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66" w:rsidRPr="0068367A" w:rsidRDefault="00E67578" w:rsidP="004302A2">
      <w:pPr>
        <w:jc w:val="center"/>
        <w:rPr>
          <w:b/>
          <w:sz w:val="28"/>
          <w:szCs w:val="28"/>
        </w:rPr>
      </w:pPr>
      <w:bookmarkStart w:id="0" w:name="_GoBack"/>
      <w:r w:rsidRPr="0068367A">
        <w:rPr>
          <w:b/>
          <w:sz w:val="28"/>
          <w:szCs w:val="28"/>
        </w:rPr>
        <w:t>ЛЕКЦИЯ</w:t>
      </w:r>
      <w:r w:rsidR="004302A2" w:rsidRPr="0068367A">
        <w:rPr>
          <w:b/>
          <w:sz w:val="28"/>
          <w:szCs w:val="28"/>
        </w:rPr>
        <w:t>№6</w:t>
      </w:r>
      <w:r w:rsidR="00D77766" w:rsidRPr="0068367A">
        <w:rPr>
          <w:b/>
          <w:sz w:val="28"/>
          <w:szCs w:val="28"/>
        </w:rPr>
        <w:t>:</w:t>
      </w:r>
    </w:p>
    <w:p w:rsidR="00D77766" w:rsidRPr="0068367A" w:rsidRDefault="00D77766" w:rsidP="004302A2">
      <w:pPr>
        <w:jc w:val="center"/>
        <w:rPr>
          <w:b/>
          <w:sz w:val="28"/>
          <w:szCs w:val="28"/>
        </w:rPr>
      </w:pPr>
    </w:p>
    <w:p w:rsidR="005C3D67" w:rsidRPr="0068367A" w:rsidRDefault="00D77766" w:rsidP="004302A2">
      <w:pPr>
        <w:spacing w:line="360" w:lineRule="auto"/>
        <w:jc w:val="center"/>
        <w:rPr>
          <w:b/>
          <w:sz w:val="28"/>
          <w:szCs w:val="28"/>
        </w:rPr>
      </w:pPr>
      <w:r w:rsidRPr="0068367A">
        <w:rPr>
          <w:b/>
          <w:sz w:val="28"/>
          <w:szCs w:val="28"/>
        </w:rPr>
        <w:t>ВИДЫ ЮРИДИЧЕСКОЙ ОТВЕТСТВЕННОСТИ ЗА НАРУШЕНИЕ ПРАВ ПОТРЕБИТЕЛЕЙ. ОСОБЕННОСТЬ ГРАЖДАНСКО-ПРАВОВОЙ ОТВЕТСТВЕННОСТИ ЗА НАРУШЕНИЕ ПРАВ ПОТРЕБИТЕЛЕЙ</w:t>
      </w:r>
    </w:p>
    <w:bookmarkEnd w:id="0"/>
    <w:p w:rsidR="00BE08B1" w:rsidRPr="00D77766" w:rsidRDefault="00BE08B1" w:rsidP="00BE08B1">
      <w:pPr>
        <w:spacing w:line="360" w:lineRule="auto"/>
        <w:rPr>
          <w:sz w:val="28"/>
          <w:szCs w:val="28"/>
        </w:rPr>
      </w:pPr>
    </w:p>
    <w:p w:rsidR="00194CA2" w:rsidRPr="00D77766" w:rsidRDefault="00157092" w:rsidP="0015709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396923202"/>
      <w:r w:rsidRPr="00D77766">
        <w:rPr>
          <w:rFonts w:ascii="Times New Roman" w:hAnsi="Times New Roman" w:cs="Times New Roman"/>
          <w:b w:val="0"/>
          <w:sz w:val="28"/>
          <w:szCs w:val="28"/>
        </w:rPr>
        <w:t>1.</w:t>
      </w:r>
      <w:r w:rsidR="00194CA2" w:rsidRPr="00D77766">
        <w:rPr>
          <w:rFonts w:ascii="Times New Roman" w:hAnsi="Times New Roman" w:cs="Times New Roman"/>
          <w:b w:val="0"/>
          <w:sz w:val="28"/>
          <w:szCs w:val="28"/>
        </w:rPr>
        <w:t>Гражданская ответственность</w:t>
      </w:r>
      <w:bookmarkEnd w:id="1"/>
    </w:p>
    <w:p w:rsidR="00194CA2" w:rsidRPr="00D77766" w:rsidRDefault="00194CA2" w:rsidP="00194CA2">
      <w:pPr>
        <w:spacing w:line="360" w:lineRule="auto"/>
        <w:jc w:val="both"/>
        <w:rPr>
          <w:sz w:val="28"/>
          <w:szCs w:val="28"/>
        </w:rPr>
      </w:pPr>
    </w:p>
    <w:p w:rsidR="00194CA2" w:rsidRPr="00D77766" w:rsidRDefault="00194CA2" w:rsidP="00157092">
      <w:pPr>
        <w:pStyle w:val="20"/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Закон различает виды гражданской ответственности в зависимости от правовых оснований ее возникновения. Такими видами являются договорная и внедоговорная ответственность. Деление на указанные виды имеет практическое значение при применении мер ответственности.  </w:t>
      </w:r>
    </w:p>
    <w:p w:rsidR="00194CA2" w:rsidRPr="00D77766" w:rsidRDefault="00194CA2" w:rsidP="00157092">
      <w:pPr>
        <w:pStyle w:val="20"/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Под договорной понимается ответственность, возникшая из договора в связи с неисполнением или ненадлежащим исполнением одной из сторон определенного обязательства. Внедоговорная ответственность возникает в связи с совершением одним лицом противоправных действий в отношении другого лица, в результате чего последнему причинен определенный ущерб (вред). 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Гражданская ответственность наступает</w:t>
      </w:r>
      <w:r w:rsidRPr="00D77766">
        <w:rPr>
          <w:sz w:val="28"/>
          <w:szCs w:val="28"/>
          <w:lang w:val="en-US"/>
        </w:rPr>
        <w:t>:</w:t>
      </w:r>
    </w:p>
    <w:p w:rsidR="00194CA2" w:rsidRPr="00D77766" w:rsidRDefault="00194CA2" w:rsidP="001570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за предоставление ненадлежащей информации о товаре, работе, услуге, об изготовителе, исполнителе, продавце;</w:t>
      </w:r>
    </w:p>
    <w:p w:rsidR="00194CA2" w:rsidRPr="00D77766" w:rsidRDefault="00194CA2" w:rsidP="001570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за вред, причиненный вследствие недостатков товаров, работ, услуг;</w:t>
      </w:r>
    </w:p>
    <w:p w:rsidR="00194CA2" w:rsidRPr="00D77766" w:rsidRDefault="00194CA2" w:rsidP="001570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за просрочку требований потребителей</w:t>
      </w:r>
      <w:r w:rsidRPr="00D77766">
        <w:rPr>
          <w:sz w:val="28"/>
          <w:szCs w:val="28"/>
          <w:lang w:val="en-US"/>
        </w:rPr>
        <w:t>;</w:t>
      </w:r>
    </w:p>
    <w:p w:rsidR="00194CA2" w:rsidRPr="00D77766" w:rsidRDefault="00194CA2" w:rsidP="001570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за нарушение исполнителем сроков</w:t>
      </w:r>
      <w:r w:rsidRPr="00D77766">
        <w:rPr>
          <w:sz w:val="28"/>
          <w:szCs w:val="28"/>
          <w:lang w:val="en-US"/>
        </w:rPr>
        <w:t>;</w:t>
      </w:r>
    </w:p>
    <w:p w:rsidR="00194CA2" w:rsidRPr="00D77766" w:rsidRDefault="00194CA2" w:rsidP="001570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за другие нарушения, вытекающие из договорных отношений.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1.  Важность для потребителя достоверной и полной информации о товаре, работе, услуге или об изготовителе, исполнителе, продавце подчеркивается установлением в Законе специальной ответственности за нарушения в этой области. Для наступления ответственности необходимо установление причинной связи между предоставлением неверной или </w:t>
      </w:r>
      <w:r w:rsidRPr="00D77766">
        <w:rPr>
          <w:sz w:val="28"/>
          <w:szCs w:val="28"/>
        </w:rPr>
        <w:lastRenderedPageBreak/>
        <w:t>неполной информации и последствиями, предусмотренными ст. 12 Закона</w:t>
      </w:r>
      <w:r w:rsidR="00285D96" w:rsidRPr="00D77766">
        <w:rPr>
          <w:sz w:val="28"/>
          <w:szCs w:val="28"/>
        </w:rPr>
        <w:t xml:space="preserve"> РФ «О защите прав потребителей»</w:t>
      </w:r>
      <w:r w:rsidRPr="00D77766">
        <w:rPr>
          <w:sz w:val="28"/>
          <w:szCs w:val="28"/>
        </w:rPr>
        <w:t>, а именно: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приобретение товара, не обладающего необходимыми потребителю свойствами,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невозможность использования приобретенного товара по назначению,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возникновение недостатков товара после передачи его потребителю,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причинение вреда жизни, здоровью и имуществу потребителя.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D77766">
        <w:rPr>
          <w:sz w:val="28"/>
          <w:szCs w:val="28"/>
        </w:rPr>
        <w:t>Изготовитель, исполнитель, продавец</w:t>
      </w:r>
      <w:r w:rsidRPr="00D77766">
        <w:rPr>
          <w:snapToGrid w:val="0"/>
          <w:color w:val="000000"/>
          <w:sz w:val="28"/>
          <w:szCs w:val="28"/>
        </w:rPr>
        <w:t xml:space="preserve"> обязан довести до сведения потребителя фирменное наименование (наименование) своей организации, место ее нахождения (юридический адрес) и режим ее работы, должен предоставить потребителю информацию о государственной регистрации и наименовании зарегистрировавшего его органа. Продавец (исполнитель) размещает указанную информацию на вывеске.  Указанная информация должна быть доведена до сведения потребителей при осуществлении торговли, бытового и иных видов обслуживания потребителей во временных помещениях, на ярмарках, с лотков и в других случаях, если торговля, </w:t>
      </w:r>
      <w:proofErr w:type="gramStart"/>
      <w:r w:rsidRPr="00D77766">
        <w:rPr>
          <w:snapToGrid w:val="0"/>
          <w:color w:val="000000"/>
          <w:sz w:val="28"/>
          <w:szCs w:val="28"/>
        </w:rPr>
        <w:t>бытовое</w:t>
      </w:r>
      <w:proofErr w:type="gramEnd"/>
      <w:r w:rsidRPr="00D77766">
        <w:rPr>
          <w:snapToGrid w:val="0"/>
          <w:color w:val="000000"/>
          <w:sz w:val="28"/>
          <w:szCs w:val="28"/>
        </w:rPr>
        <w:t xml:space="preserve"> и иные виды обслуживания потребителей осуществляются вне постоянного места нахождения продавца (исполнителя).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77766">
        <w:rPr>
          <w:snapToGrid w:val="0"/>
          <w:color w:val="000000"/>
          <w:sz w:val="28"/>
          <w:szCs w:val="28"/>
        </w:rPr>
        <w:t>Информация о товарах (работах, услугах) в обязательном порядке должна содержать: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D77766">
        <w:rPr>
          <w:snapToGrid w:val="0"/>
          <w:color w:val="000000"/>
          <w:sz w:val="28"/>
          <w:szCs w:val="28"/>
        </w:rPr>
        <w:t>обозначения стандартов, обязательным требованиям которых должны соответствовать товары (работы, услуги);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proofErr w:type="gramStart"/>
      <w:r w:rsidRPr="00D77766">
        <w:rPr>
          <w:snapToGrid w:val="0"/>
          <w:color w:val="000000"/>
          <w:sz w:val="28"/>
          <w:szCs w:val="28"/>
        </w:rPr>
        <w:t>сведения об основных потребительских свойствах товаров (работ, услуг), а в отношении продуктов питания - сведения о составе (в том числе перечень использованных в процессе их изготовления иных продуктов питания и пищевых добавок), о весе и об объеме, о калорийности продуктов питания, о содержании в них вредных для здоровья веществ в сравнении с обязательными требованиями стандартов, а также противопоказания для применения при</w:t>
      </w:r>
      <w:proofErr w:type="gramEnd"/>
      <w:r w:rsidRPr="00D77766">
        <w:rPr>
          <w:snapToGrid w:val="0"/>
          <w:color w:val="000000"/>
          <w:sz w:val="28"/>
          <w:szCs w:val="28"/>
        </w:rPr>
        <w:t xml:space="preserve"> отдельных </w:t>
      </w:r>
      <w:proofErr w:type="gramStart"/>
      <w:r w:rsidRPr="00D77766">
        <w:rPr>
          <w:snapToGrid w:val="0"/>
          <w:color w:val="000000"/>
          <w:sz w:val="28"/>
          <w:szCs w:val="28"/>
        </w:rPr>
        <w:t>видах</w:t>
      </w:r>
      <w:proofErr w:type="gramEnd"/>
      <w:r w:rsidRPr="00D77766">
        <w:rPr>
          <w:snapToGrid w:val="0"/>
          <w:color w:val="000000"/>
          <w:sz w:val="28"/>
          <w:szCs w:val="28"/>
        </w:rPr>
        <w:t xml:space="preserve"> заболеваний;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D77766">
        <w:rPr>
          <w:snapToGrid w:val="0"/>
          <w:color w:val="000000"/>
          <w:sz w:val="28"/>
          <w:szCs w:val="28"/>
        </w:rPr>
        <w:t>цену и условия приобретения товаров (работ, услуг);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D77766">
        <w:rPr>
          <w:snapToGrid w:val="0"/>
          <w:color w:val="000000"/>
          <w:sz w:val="28"/>
          <w:szCs w:val="28"/>
        </w:rPr>
        <w:lastRenderedPageBreak/>
        <w:t>гарантийный срок, если он установлен;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D77766">
        <w:rPr>
          <w:snapToGrid w:val="0"/>
          <w:color w:val="000000"/>
          <w:sz w:val="28"/>
          <w:szCs w:val="28"/>
        </w:rPr>
        <w:t>правила и условия эффективного и безопасного использования товаров (работ, услуг);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proofErr w:type="gramStart"/>
      <w:r w:rsidRPr="00D77766">
        <w:rPr>
          <w:snapToGrid w:val="0"/>
          <w:color w:val="000000"/>
          <w:sz w:val="28"/>
          <w:szCs w:val="28"/>
        </w:rPr>
        <w:t xml:space="preserve">срок службы или срок годности товаров (работ), установленный в соответствии с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 </w:t>
      </w:r>
      <w:proofErr w:type="gramEnd"/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proofErr w:type="gramStart"/>
      <w:r w:rsidRPr="00D77766">
        <w:rPr>
          <w:snapToGrid w:val="0"/>
          <w:color w:val="000000"/>
          <w:sz w:val="28"/>
          <w:szCs w:val="28"/>
        </w:rPr>
        <w:t xml:space="preserve">место нахождения (юридический адрес), фирменное наименование (наименование) изготовителя (исполнителя, продавца) и место нахождения организации (организаций), уполномоченной изготовителем (продавцом) на принятие претензий от потребителей и производящей ремонт и техническое обслуживание товара (работы); </w:t>
      </w:r>
      <w:proofErr w:type="gramEnd"/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D77766">
        <w:rPr>
          <w:snapToGrid w:val="0"/>
          <w:color w:val="000000"/>
          <w:sz w:val="28"/>
          <w:szCs w:val="28"/>
        </w:rPr>
        <w:t>информацию об обязательном подтверждении соответствия товаров (работ, услуг);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D77766">
        <w:rPr>
          <w:snapToGrid w:val="0"/>
          <w:color w:val="000000"/>
          <w:sz w:val="28"/>
          <w:szCs w:val="28"/>
        </w:rPr>
        <w:t xml:space="preserve">информацию о правилах продажи товаров (выполнения работ, оказания услуг); 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D77766">
        <w:rPr>
          <w:snapToGrid w:val="0"/>
          <w:color w:val="000000"/>
          <w:sz w:val="28"/>
          <w:szCs w:val="28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D77766">
        <w:rPr>
          <w:snapToGrid w:val="0"/>
          <w:color w:val="000000"/>
          <w:sz w:val="28"/>
          <w:szCs w:val="28"/>
        </w:rPr>
        <w:t>указание на использование фонограмм при оказании развлекательных услуг исполнителями музыкальных произведений;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D77766">
        <w:rPr>
          <w:snapToGrid w:val="0"/>
          <w:color w:val="000000"/>
          <w:sz w:val="28"/>
          <w:szCs w:val="28"/>
        </w:rPr>
        <w:t>Если приобретаемый потребителем товар был в употреблении или в нем устранялся недостаток (недостатки), потребителю должна быть п</w:t>
      </w:r>
      <w:r w:rsidR="00432CE8" w:rsidRPr="00D77766">
        <w:rPr>
          <w:snapToGrid w:val="0"/>
          <w:color w:val="000000"/>
          <w:sz w:val="28"/>
          <w:szCs w:val="28"/>
        </w:rPr>
        <w:t>редоставлена информация об этом.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D77766">
        <w:rPr>
          <w:snapToGrid w:val="0"/>
          <w:color w:val="000000"/>
          <w:sz w:val="28"/>
          <w:szCs w:val="28"/>
        </w:rPr>
        <w:t xml:space="preserve">Информация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</w:t>
      </w:r>
      <w:r w:rsidRPr="00D77766">
        <w:rPr>
          <w:snapToGrid w:val="0"/>
          <w:color w:val="000000"/>
          <w:sz w:val="28"/>
          <w:szCs w:val="28"/>
        </w:rPr>
        <w:lastRenderedPageBreak/>
        <w:t xml:space="preserve">(работ, услуг). </w:t>
      </w:r>
      <w:proofErr w:type="gramStart"/>
      <w:r w:rsidRPr="00D77766">
        <w:rPr>
          <w:snapToGrid w:val="0"/>
          <w:color w:val="000000"/>
          <w:sz w:val="28"/>
          <w:szCs w:val="28"/>
        </w:rPr>
        <w:t>Информация об обязательном подтверждении соответствия товаров (работ, услуг) требованиям безопасности представляется в виде маркировки товаров (работ, услуг) в установленном порядке знаком соответствия и (или) способом, установленным законами, иными правовыми актами или обычно предъявляемыми требованиями, и включает в себя сведения о номере документа, подтверждающего соответствие, о сроке его действия и об организации, его выдавшей.</w:t>
      </w:r>
      <w:proofErr w:type="gramEnd"/>
      <w:r w:rsidRPr="00D77766">
        <w:rPr>
          <w:snapToGrid w:val="0"/>
          <w:color w:val="000000"/>
          <w:sz w:val="28"/>
          <w:szCs w:val="28"/>
        </w:rPr>
        <w:t xml:space="preserve"> Продукты питания, упакованные или расфасованные на территории Российской Федерации, должны быть снабжены информацией о месте их изготовления.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Изготовитель, исполнитель, продавец не может быть освобожден от ответственности, даже если появление недостатка вызвано объективными действиями самого потребителя. 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В результате предоставления недостоверной или неполной информации о товаре может наступить причинение вреда жизни, здоровью или имуществу потребителя, а также природным объектам. Закон предусматривает различные последствия причинения вреда вышеперечисленным объектам. В первом случае вред возмещается по правилам ст. 14 Закона (в полном объеме, в течение установленного срока службы или годности товара, а если срок не установлен – в течение 10-ти лет со дня передачи товара потребителю или с даты изготовления товара), а во втором -   возмещаются убытки.  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77766">
        <w:rPr>
          <w:sz w:val="28"/>
          <w:szCs w:val="28"/>
        </w:rPr>
        <w:t xml:space="preserve">2.  Ответственность за вред, причиненный вследствие недостатков товаров, работ, услуг, предусмотрена ст. 14 Закона. Вред как основание ответственности – это материальный ущерб, который выражается в уменьшении имущества </w:t>
      </w:r>
      <w:proofErr w:type="gramStart"/>
      <w:r w:rsidRPr="00D77766">
        <w:rPr>
          <w:sz w:val="28"/>
          <w:szCs w:val="28"/>
        </w:rPr>
        <w:t>потерпевшего</w:t>
      </w:r>
      <w:proofErr w:type="gramEnd"/>
      <w:r w:rsidRPr="00D77766">
        <w:rPr>
          <w:sz w:val="28"/>
          <w:szCs w:val="28"/>
        </w:rPr>
        <w:t xml:space="preserve"> в результате нарушения принадлежащего ему материального права и/или умалении нематериального блага. В Законе предусмотрено право потерпевшего обратиться с требованием о возмещении вреда к продавцу или изготовителю товара. Закон устанавливает исключительную ответственность изготовителя в случае, когда вред причинен в связи с использованием материалов, оборудования, </w:t>
      </w:r>
      <w:r w:rsidRPr="00D77766">
        <w:rPr>
          <w:sz w:val="28"/>
          <w:szCs w:val="28"/>
        </w:rPr>
        <w:lastRenderedPageBreak/>
        <w:t xml:space="preserve">инструментов, применяемых при изготовлении товара, если такое использование придало товару качества, послужившие причиной вреда. 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Для наступления такой ответственности не требуется наличия вины. Вред возмещается в полном объеме. Способами возмещения вреда, в соответствии со  ст. 1082 ГК РФ, являются: возмещение вреда в натуре или возмещение причиненных убытков. 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3.  </w:t>
      </w:r>
      <w:proofErr w:type="gramStart"/>
      <w:r w:rsidRPr="00D77766">
        <w:rPr>
          <w:sz w:val="28"/>
          <w:szCs w:val="28"/>
        </w:rPr>
        <w:t>В новой редакции Закона, как и  в старой, присутствует ответственность всех обязанных лиц за нарушение сроков устранения недостатков, замены товаров, а также вновь установлена ответственность за нарушение сроков выполнения денежных требований.</w:t>
      </w:r>
      <w:proofErr w:type="gramEnd"/>
      <w:r w:rsidRPr="00D77766">
        <w:rPr>
          <w:sz w:val="28"/>
          <w:szCs w:val="28"/>
        </w:rPr>
        <w:t xml:space="preserve"> Денежные требования, в основном, выражаются в виде неустойки. В соответствии со  ст. 330 ГК РФ, неустойка –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обязательства. Неустойка в размере 1 %  за каждый день просрочки исчисляется от цены товара, которая, в свою очередь, определяется по месту удовлетворения требований потребителя на день добровольного удовлетворения или вынесения решения судом. 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Вне зависимости от взыскания неустойки потребитель вправе предъявлять любое требование, предусмотренное ст. 18 Закона: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безвозмездное устранение недостатков товара или возмещение расходов на их исправление потребителем или третьим лицом,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соразмерное уменьшение покупной цены,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замена на товар аналогичной марки,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замена на такой же товар другой марки с соответствующим перерасчетом покупной цены,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расторжение договора купли-продажи.      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i/>
          <w:snapToGrid w:val="0"/>
          <w:color w:val="000000"/>
          <w:sz w:val="28"/>
          <w:szCs w:val="28"/>
        </w:rPr>
        <w:t xml:space="preserve"> </w:t>
      </w:r>
      <w:r w:rsidRPr="00D77766">
        <w:rPr>
          <w:sz w:val="28"/>
          <w:szCs w:val="28"/>
        </w:rPr>
        <w:t xml:space="preserve">4.  В случае просрочки сроков выполнения работ, услуг потребитель вправе предъявить одно из требований, предусмотренных п. 1 ст. 28 Закона: </w:t>
      </w:r>
    </w:p>
    <w:p w:rsidR="00194CA2" w:rsidRPr="00D77766" w:rsidRDefault="00194CA2" w:rsidP="0015709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77766">
        <w:rPr>
          <w:sz w:val="28"/>
          <w:szCs w:val="28"/>
        </w:rPr>
        <w:t xml:space="preserve">назначить </w:t>
      </w:r>
      <w:hyperlink r:id="rId8" w:anchor="103" w:history="1">
        <w:r w:rsidRPr="00D77766">
          <w:rPr>
            <w:sz w:val="28"/>
            <w:szCs w:val="28"/>
          </w:rPr>
          <w:t>исполнителю</w:t>
        </w:r>
      </w:hyperlink>
      <w:r w:rsidRPr="00D77766">
        <w:rPr>
          <w:sz w:val="28"/>
          <w:szCs w:val="28"/>
        </w:rPr>
        <w:t xml:space="preserve"> новый срок; </w:t>
      </w:r>
    </w:p>
    <w:p w:rsidR="00194CA2" w:rsidRPr="00D77766" w:rsidRDefault="00194CA2" w:rsidP="0015709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77766">
        <w:rPr>
          <w:sz w:val="28"/>
          <w:szCs w:val="28"/>
        </w:rPr>
        <w:lastRenderedPageBreak/>
        <w:t xml:space="preserve"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 </w:t>
      </w:r>
    </w:p>
    <w:p w:rsidR="00194CA2" w:rsidRPr="00D77766" w:rsidRDefault="00194CA2" w:rsidP="0015709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77766">
        <w:rPr>
          <w:sz w:val="28"/>
          <w:szCs w:val="28"/>
        </w:rPr>
        <w:t xml:space="preserve">потребовать уменьшения цены за выполнение работы (оказание услуги); </w:t>
      </w:r>
      <w:bookmarkStart w:id="2" w:name="2815"/>
      <w:bookmarkEnd w:id="2"/>
    </w:p>
    <w:p w:rsidR="00194CA2" w:rsidRPr="00D77766" w:rsidRDefault="00194CA2" w:rsidP="0015709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77766">
        <w:rPr>
          <w:sz w:val="28"/>
          <w:szCs w:val="28"/>
        </w:rPr>
        <w:t xml:space="preserve">отказаться от исполнения договора о выполнении работы (оказании услуги). </w:t>
      </w:r>
      <w:bookmarkStart w:id="3" w:name="2816"/>
      <w:bookmarkEnd w:id="3"/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Последствия нарушения сроков предусмотрены п. 5 ст. 28 Закона:  исполнитель  уплачивает потребителю за каждый день (час) просрочки неустойку в размере 3 % цены выполнения работы, а если цена не определена – общей цены заказа. 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Закон ограничивает взыскание неустойки периодом взыскания в зависимости от характера на рушения и по размеру (</w:t>
      </w:r>
      <w:r w:rsidR="00432CE8" w:rsidRPr="00D77766">
        <w:rPr>
          <w:sz w:val="28"/>
          <w:szCs w:val="28"/>
        </w:rPr>
        <w:t>п.</w:t>
      </w:r>
      <w:r w:rsidRPr="00D77766">
        <w:rPr>
          <w:sz w:val="28"/>
          <w:szCs w:val="28"/>
        </w:rPr>
        <w:t xml:space="preserve">5 ст.28).   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5.  Общие положения об ответственности за нарушение любых прав потребителей установлены ст. 13 Закона. Она подлежит применению в тех случаях, когда законодательством не предусмотрены иные правила ответственности. Ст. 13 Закона регулирует вопросы гражданско-правовой ответственности контрагентов потребителя.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D77766">
        <w:rPr>
          <w:sz w:val="28"/>
          <w:szCs w:val="28"/>
        </w:rPr>
        <w:t xml:space="preserve"> Ответственность одной стороны договора связана с правом другой стороны на защиту своих интересов. Способы защиты гражданских прав определены в ст. 12 ГК РФ</w:t>
      </w:r>
      <w:r w:rsidRPr="00D77766">
        <w:rPr>
          <w:sz w:val="28"/>
          <w:szCs w:val="28"/>
          <w:lang w:val="en-US"/>
        </w:rPr>
        <w:t>: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признание права,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восстановление положения, существовавшего да нарушения права, и пресечение действий, нарушающих право или создающих угрозу его нарушения,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признание оспоримой сделки недействительной и применение последствий ее недействительности, применение последствий недействительности ничтожной сделки,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признание </w:t>
      </w:r>
      <w:proofErr w:type="gramStart"/>
      <w:r w:rsidRPr="00D77766">
        <w:rPr>
          <w:sz w:val="28"/>
          <w:szCs w:val="28"/>
        </w:rPr>
        <w:t>недействительным</w:t>
      </w:r>
      <w:proofErr w:type="gramEnd"/>
      <w:r w:rsidRPr="00D77766">
        <w:rPr>
          <w:sz w:val="28"/>
          <w:szCs w:val="28"/>
        </w:rPr>
        <w:t xml:space="preserve"> акта государственного органа или органа местного самоуправления,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lastRenderedPageBreak/>
        <w:t xml:space="preserve">самозащита права, 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присуждение к исполнению обязанности в натуре,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возмещение убытков, 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взыскание неустойки,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компенсация морального вреда,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прекращение или изменение правоотношения,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неприменение судом акта государственного органа или органа местного самоуправления, противоречащего закону,</w:t>
      </w:r>
    </w:p>
    <w:p w:rsidR="00194CA2" w:rsidRPr="00D77766" w:rsidRDefault="00194CA2" w:rsidP="001570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иные способы, предусмотренные законом.</w:t>
      </w:r>
    </w:p>
    <w:p w:rsidR="00194CA2" w:rsidRPr="00D77766" w:rsidRDefault="00194CA2" w:rsidP="00157092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Наиболее часто в Законе упоминается такой вид ответственности, как возмещение убытков</w:t>
      </w:r>
      <w:proofErr w:type="gramStart"/>
      <w:r w:rsidRPr="00D77766">
        <w:rPr>
          <w:sz w:val="28"/>
          <w:szCs w:val="28"/>
        </w:rPr>
        <w:t>.</w:t>
      </w:r>
      <w:proofErr w:type="gramEnd"/>
      <w:r w:rsidRPr="00D77766">
        <w:rPr>
          <w:sz w:val="28"/>
          <w:szCs w:val="28"/>
        </w:rPr>
        <w:t xml:space="preserve"> (</w:t>
      </w:r>
      <w:proofErr w:type="gramStart"/>
      <w:r w:rsidRPr="00D77766">
        <w:rPr>
          <w:sz w:val="28"/>
          <w:szCs w:val="28"/>
        </w:rPr>
        <w:t>с</w:t>
      </w:r>
      <w:proofErr w:type="gramEnd"/>
      <w:r w:rsidRPr="00D77766">
        <w:rPr>
          <w:sz w:val="28"/>
          <w:szCs w:val="28"/>
        </w:rPr>
        <w:t xml:space="preserve">т. 15 ГК). Убытки потребителю возмещаются в полной сумме и взыскиваются независимо от взыскания неустойки и сверх нее. </w:t>
      </w:r>
    </w:p>
    <w:p w:rsidR="00194CA2" w:rsidRPr="00D77766" w:rsidRDefault="00194CA2" w:rsidP="009320CC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По общему правилу гражданская ответственность наступает при наличии вины лица, не исполнившего обязательство либо исполнившего его ненадлежащим образом. В гражданском законодательстве действует презумпция виновности должника, когда обязанность доказывать отсутствие вины лежит именно на должнике. Поэтому потребителю достаточно доказать факт приобретения товара, работы, услуги у  конкретного лица. </w:t>
      </w:r>
    </w:p>
    <w:p w:rsidR="00194CA2" w:rsidRPr="00D77766" w:rsidRDefault="00194CA2" w:rsidP="00D016BE">
      <w:pPr>
        <w:spacing w:line="360" w:lineRule="auto"/>
        <w:ind w:firstLine="720"/>
        <w:jc w:val="both"/>
        <w:rPr>
          <w:sz w:val="28"/>
          <w:szCs w:val="28"/>
        </w:rPr>
      </w:pPr>
    </w:p>
    <w:p w:rsidR="00AB0F2A" w:rsidRPr="00AB0F2A" w:rsidRDefault="00AB0F2A" w:rsidP="00AB0F2A">
      <w:pPr>
        <w:spacing w:line="360" w:lineRule="auto"/>
        <w:jc w:val="both"/>
        <w:rPr>
          <w:b/>
          <w:sz w:val="28"/>
          <w:szCs w:val="28"/>
          <w:u w:val="single"/>
        </w:rPr>
      </w:pPr>
      <w:bookmarkStart w:id="4" w:name="_Toc396923203"/>
      <w:r w:rsidRPr="00AB0F2A">
        <w:rPr>
          <w:b/>
          <w:sz w:val="28"/>
          <w:szCs w:val="28"/>
          <w:u w:val="single"/>
        </w:rPr>
        <w:t>Особенность гражданской ответственности:</w:t>
      </w:r>
    </w:p>
    <w:p w:rsidR="00AB0F2A" w:rsidRPr="00AB0F2A" w:rsidRDefault="00AB0F2A" w:rsidP="00AB0F2A">
      <w:pPr>
        <w:spacing w:line="360" w:lineRule="auto"/>
        <w:jc w:val="both"/>
        <w:rPr>
          <w:sz w:val="28"/>
          <w:szCs w:val="28"/>
        </w:rPr>
      </w:pPr>
      <w:r w:rsidRPr="00AB0F2A">
        <w:rPr>
          <w:sz w:val="28"/>
          <w:szCs w:val="28"/>
        </w:rPr>
        <w:t xml:space="preserve">Гражданско-правовая ответственность наступает за совершение гражданского проступка и состоит в применении мер воздействия, имеющих, как правило, имущественный характер. К мерам гражданско-правовой ответственности, в частности, относятся: принудительное исполнение соответствующей обязанности, возмещение убытков, неустойка (штраф, пеня). </w:t>
      </w:r>
    </w:p>
    <w:p w:rsidR="00AB0F2A" w:rsidRPr="00AB0F2A" w:rsidRDefault="00AB0F2A" w:rsidP="00AB0F2A">
      <w:pPr>
        <w:spacing w:line="360" w:lineRule="auto"/>
        <w:jc w:val="both"/>
        <w:rPr>
          <w:sz w:val="28"/>
          <w:szCs w:val="28"/>
        </w:rPr>
      </w:pPr>
      <w:r w:rsidRPr="00AB0F2A">
        <w:rPr>
          <w:sz w:val="28"/>
          <w:szCs w:val="28"/>
        </w:rPr>
        <w:t xml:space="preserve">Главная задача гражданской компенсационной правовой функции – восстановить нарушенные имущественные права потребителя. </w:t>
      </w:r>
    </w:p>
    <w:p w:rsidR="00AB0F2A" w:rsidRPr="00AB0F2A" w:rsidRDefault="00AB0F2A" w:rsidP="00AB0F2A">
      <w:pPr>
        <w:spacing w:line="360" w:lineRule="auto"/>
        <w:jc w:val="both"/>
        <w:rPr>
          <w:sz w:val="28"/>
          <w:szCs w:val="28"/>
        </w:rPr>
      </w:pPr>
      <w:r w:rsidRPr="00AB0F2A">
        <w:rPr>
          <w:sz w:val="28"/>
          <w:szCs w:val="28"/>
        </w:rPr>
        <w:lastRenderedPageBreak/>
        <w:t>Только этот вид юридической ответственности имеет компенсационную функцию.</w:t>
      </w:r>
    </w:p>
    <w:p w:rsidR="00AB0F2A" w:rsidRPr="00AB0F2A" w:rsidRDefault="00AB0F2A" w:rsidP="00AB0F2A">
      <w:pPr>
        <w:spacing w:line="360" w:lineRule="auto"/>
        <w:jc w:val="both"/>
        <w:rPr>
          <w:sz w:val="28"/>
          <w:szCs w:val="28"/>
        </w:rPr>
      </w:pPr>
      <w:r w:rsidRPr="00AB0F2A">
        <w:rPr>
          <w:sz w:val="28"/>
          <w:szCs w:val="28"/>
        </w:rPr>
        <w:t xml:space="preserve">В альтернативу штрафам оцениваются имущественные потери от причинения вреда жизни и здоровью: если учитель, наказывая ученика, выбил ему глаз, то отец может взыскать не только издержки на лечение, но и еще столько, насколько меньше он получил от работы сына вследствие повреждения глаза. </w:t>
      </w:r>
    </w:p>
    <w:p w:rsidR="00AA6824" w:rsidRDefault="00AA6824" w:rsidP="00D016B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4CA2" w:rsidRPr="00AB0F2A" w:rsidRDefault="00432CE8" w:rsidP="00D016BE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2A">
        <w:rPr>
          <w:rFonts w:ascii="Times New Roman" w:hAnsi="Times New Roman" w:cs="Times New Roman"/>
          <w:sz w:val="28"/>
          <w:szCs w:val="28"/>
        </w:rPr>
        <w:t>2.</w:t>
      </w:r>
      <w:r w:rsidR="00194CA2" w:rsidRPr="00AB0F2A">
        <w:rPr>
          <w:rFonts w:ascii="Times New Roman" w:hAnsi="Times New Roman" w:cs="Times New Roman"/>
          <w:sz w:val="28"/>
          <w:szCs w:val="28"/>
        </w:rPr>
        <w:t>Ответственность по административному законодательству</w:t>
      </w:r>
      <w:bookmarkEnd w:id="4"/>
    </w:p>
    <w:p w:rsidR="00F44971" w:rsidRPr="00D77766" w:rsidRDefault="00F44971" w:rsidP="00D016B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720"/>
          <w:tab w:val="left" w:pos="1080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149"/>
      <w:r w:rsidRPr="00D77766">
        <w:rPr>
          <w:rFonts w:ascii="Times New Roman" w:hAnsi="Times New Roman" w:cs="Times New Roman"/>
          <w:sz w:val="28"/>
          <w:szCs w:val="28"/>
        </w:rPr>
        <w:t>  </w:t>
      </w:r>
      <w:bookmarkEnd w:id="5"/>
    </w:p>
    <w:p w:rsidR="00C049C7" w:rsidRPr="00D77766" w:rsidRDefault="00F44971" w:rsidP="00194CA2">
      <w:pPr>
        <w:pStyle w:val="20"/>
        <w:spacing w:line="360" w:lineRule="auto"/>
        <w:jc w:val="both"/>
        <w:rPr>
          <w:sz w:val="28"/>
          <w:szCs w:val="28"/>
        </w:rPr>
      </w:pPr>
      <w:proofErr w:type="gramStart"/>
      <w:r w:rsidRPr="00D77766">
        <w:rPr>
          <w:sz w:val="28"/>
          <w:szCs w:val="28"/>
        </w:rPr>
        <w:t xml:space="preserve">Продажа товаров, выполнение работ либо оказание населению услуг, не соответствующих требованиям стандартов, техническим условиям или образцам по качеству, комплектности или упаковке, влечет наложение административного штрафа на граждан в размере от десяти до пятнадцати минимальных размеров оплаты труда; на должностных лиц - от двадцати до тридцати минимальных размеров оплаты труда; на юридических лиц - от двухсот до трехсот минимальных размеров оплаты труда. </w:t>
      </w:r>
      <w:proofErr w:type="gramEnd"/>
    </w:p>
    <w:p w:rsidR="00CB5ACD" w:rsidRPr="00D77766" w:rsidRDefault="00C049C7" w:rsidP="00194CA2">
      <w:pPr>
        <w:pStyle w:val="20"/>
        <w:spacing w:line="360" w:lineRule="auto"/>
        <w:jc w:val="both"/>
        <w:rPr>
          <w:sz w:val="28"/>
          <w:szCs w:val="28"/>
        </w:rPr>
      </w:pPr>
      <w:proofErr w:type="gramStart"/>
      <w:r w:rsidRPr="00D77766">
        <w:rPr>
          <w:sz w:val="28"/>
          <w:szCs w:val="28"/>
        </w:rPr>
        <w:t>П</w:t>
      </w:r>
      <w:r w:rsidR="00F44971" w:rsidRPr="00D77766">
        <w:rPr>
          <w:sz w:val="28"/>
          <w:szCs w:val="28"/>
        </w:rPr>
        <w:t>родажа товаров, выполнение работ либо оказание населению услуг с нарушением санитарных правил или без сертификата соответствия (декларации о соответствии), удостоверяющего (удостоверяющей) безопасность таких товаров, работ либо услуг для жизни и здоровья людей,</w:t>
      </w:r>
      <w:r w:rsidRPr="00D77766">
        <w:rPr>
          <w:sz w:val="28"/>
          <w:szCs w:val="28"/>
        </w:rPr>
        <w:t xml:space="preserve"> </w:t>
      </w:r>
      <w:r w:rsidR="00F44971" w:rsidRPr="00D77766">
        <w:rPr>
          <w:sz w:val="28"/>
          <w:szCs w:val="28"/>
        </w:rPr>
        <w:t>влечет наложение административного штрафа на граждан в размере от двадцати до двадцати пяти минимальных размеров оплаты труда с конфискацией товаров или без таковой;</w:t>
      </w:r>
      <w:proofErr w:type="gramEnd"/>
      <w:r w:rsidR="00F44971" w:rsidRPr="00D77766">
        <w:rPr>
          <w:sz w:val="28"/>
          <w:szCs w:val="28"/>
        </w:rPr>
        <w:t xml:space="preserve"> на должностных лиц - от сорока до пятидесяти минимальных </w:t>
      </w:r>
      <w:proofErr w:type="gramStart"/>
      <w:r w:rsidR="00F44971" w:rsidRPr="00D77766">
        <w:rPr>
          <w:sz w:val="28"/>
          <w:szCs w:val="28"/>
        </w:rPr>
        <w:t>размеров оплаты труда</w:t>
      </w:r>
      <w:proofErr w:type="gramEnd"/>
      <w:r w:rsidR="00F44971" w:rsidRPr="00D77766">
        <w:rPr>
          <w:sz w:val="28"/>
          <w:szCs w:val="28"/>
        </w:rPr>
        <w:t xml:space="preserve">; 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товаров или без таковой либо административное приостановление деятельности на срок до девяноста суток с конфискацией товаров или без </w:t>
      </w:r>
      <w:r w:rsidR="00F44971" w:rsidRPr="00D77766">
        <w:rPr>
          <w:sz w:val="28"/>
          <w:szCs w:val="28"/>
        </w:rPr>
        <w:lastRenderedPageBreak/>
        <w:t xml:space="preserve">таковой; на юридических лиц - от четырехсот до пятисот минимальных </w:t>
      </w:r>
      <w:proofErr w:type="gramStart"/>
      <w:r w:rsidR="00F44971" w:rsidRPr="00D77766">
        <w:rPr>
          <w:sz w:val="28"/>
          <w:szCs w:val="28"/>
        </w:rPr>
        <w:t>размеров оплаты труда</w:t>
      </w:r>
      <w:proofErr w:type="gramEnd"/>
      <w:r w:rsidR="00F44971" w:rsidRPr="00D77766">
        <w:rPr>
          <w:sz w:val="28"/>
          <w:szCs w:val="28"/>
        </w:rPr>
        <w:t xml:space="preserve"> с конфискацией товаров или без таковой либо административное приостановление деятельности на срок до девяноста суток с конфискацией товаров или без таковой</w:t>
      </w:r>
      <w:r w:rsidR="00CB5ACD" w:rsidRPr="00D77766">
        <w:rPr>
          <w:sz w:val="28"/>
          <w:szCs w:val="28"/>
        </w:rPr>
        <w:t xml:space="preserve">. </w:t>
      </w:r>
    </w:p>
    <w:p w:rsidR="00194CA2" w:rsidRPr="00D77766" w:rsidRDefault="00194CA2" w:rsidP="00194CA2">
      <w:pPr>
        <w:pStyle w:val="20"/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С объективной </w:t>
      </w:r>
      <w:proofErr w:type="gramStart"/>
      <w:r w:rsidRPr="00D77766">
        <w:rPr>
          <w:sz w:val="28"/>
          <w:szCs w:val="28"/>
        </w:rPr>
        <w:t>стороны</w:t>
      </w:r>
      <w:proofErr w:type="gramEnd"/>
      <w:r w:rsidRPr="00D77766">
        <w:rPr>
          <w:sz w:val="28"/>
          <w:szCs w:val="28"/>
        </w:rPr>
        <w:t xml:space="preserve"> предусмотренные этой статьей действия нарушают порядок и правила торговли, создают условия для обмана потребителей. Данное правонарушение посягает на такое право потребителей, как право на получение информации об изготовителе и товаре. </w:t>
      </w:r>
    </w:p>
    <w:p w:rsidR="00194CA2" w:rsidRPr="00D77766" w:rsidRDefault="00194CA2" w:rsidP="00194CA2">
      <w:pPr>
        <w:pStyle w:val="20"/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Субъектами правонарушения являются руководитель и продавец торгового предприятия, т.е. физическое лицо, осуществляющее соответствующую функцию, а также гражданин, выступающий в качестве индивидуального предпринимателя. Действия, предусмотренные данной статьей, могут </w:t>
      </w:r>
      <w:proofErr w:type="gramStart"/>
      <w:r w:rsidRPr="00D77766">
        <w:rPr>
          <w:sz w:val="28"/>
          <w:szCs w:val="28"/>
        </w:rPr>
        <w:t>совершатся</w:t>
      </w:r>
      <w:proofErr w:type="gramEnd"/>
      <w:r w:rsidRPr="00D77766">
        <w:rPr>
          <w:sz w:val="28"/>
          <w:szCs w:val="28"/>
        </w:rPr>
        <w:t xml:space="preserve"> как с прямым умыслом, так и по неосторожности.</w:t>
      </w:r>
    </w:p>
    <w:p w:rsidR="00194CA2" w:rsidRPr="00D77766" w:rsidRDefault="00194CA2" w:rsidP="00194CA2">
      <w:pPr>
        <w:pStyle w:val="20"/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Объектом данного правонарушения являются интересы потребителей. Противоправные действия рассматриваемого состава могут проявляться в различных формах: обмеривание, обвешивание, обсчет, введение в заблуждение относительно потребительских свойств и качества товаров. Перечень способов обмана не является исчерпывающим.</w:t>
      </w:r>
      <w:r w:rsidR="00806D48" w:rsidRPr="00D77766">
        <w:rPr>
          <w:sz w:val="28"/>
          <w:szCs w:val="28"/>
        </w:rPr>
        <w:t xml:space="preserve"> </w:t>
      </w:r>
      <w:r w:rsidRPr="00D77766">
        <w:rPr>
          <w:sz w:val="28"/>
          <w:szCs w:val="28"/>
        </w:rPr>
        <w:t xml:space="preserve">Данное правонарушение признается оконченным с момента совершения обманных действий в отношении потребителей. С субъективной стороны правонарушение характеризуется умышленной формой вины. Субъектом могут быть граждане, достигшие 16 лет, занимающиеся предпринимательской деятельностью в сфере торговли или услуг. Обман, совершенный лицами, не находящимися в трудовых отношениях с предприятиями торговли, но обслуживающими покупателей и заказчиков по договоренности с администрацией, также влечет ответственность по данной статье. </w:t>
      </w:r>
    </w:p>
    <w:p w:rsidR="00806D48" w:rsidRPr="00D77766" w:rsidRDefault="00806D48" w:rsidP="00194CA2">
      <w:pPr>
        <w:pStyle w:val="20"/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Кодексом об административных правонарушениях установлена ответственность за нарушение иных прав потребителей</w:t>
      </w:r>
      <w:r w:rsidR="00253755">
        <w:rPr>
          <w:sz w:val="28"/>
          <w:szCs w:val="28"/>
        </w:rPr>
        <w:t xml:space="preserve"> </w:t>
      </w:r>
      <w:r w:rsidRPr="00D77766">
        <w:rPr>
          <w:sz w:val="28"/>
          <w:szCs w:val="28"/>
        </w:rPr>
        <w:t>(ст</w:t>
      </w:r>
      <w:r w:rsidR="00253755">
        <w:rPr>
          <w:sz w:val="28"/>
          <w:szCs w:val="28"/>
        </w:rPr>
        <w:t>.</w:t>
      </w:r>
      <w:r w:rsidRPr="00D77766">
        <w:rPr>
          <w:sz w:val="28"/>
          <w:szCs w:val="28"/>
        </w:rPr>
        <w:t>14.8):</w:t>
      </w:r>
    </w:p>
    <w:p w:rsidR="00806D48" w:rsidRPr="00D77766" w:rsidRDefault="00806D48" w:rsidP="00194CA2">
      <w:pPr>
        <w:pStyle w:val="20"/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lastRenderedPageBreak/>
        <w:t>- 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работы.</w:t>
      </w:r>
    </w:p>
    <w:p w:rsidR="00806D48" w:rsidRPr="00D77766" w:rsidRDefault="00806D48" w:rsidP="00194CA2">
      <w:pPr>
        <w:pStyle w:val="20"/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>- Включение в договор условий, ущемляющих установленные законом права потребителя.</w:t>
      </w:r>
    </w:p>
    <w:p w:rsidR="00194CA2" w:rsidRPr="00D77766" w:rsidRDefault="00806D48" w:rsidP="00194CA2">
      <w:pPr>
        <w:pStyle w:val="20"/>
        <w:spacing w:line="360" w:lineRule="auto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- </w:t>
      </w:r>
      <w:proofErr w:type="spellStart"/>
      <w:r w:rsidRPr="00D77766">
        <w:rPr>
          <w:sz w:val="28"/>
          <w:szCs w:val="28"/>
        </w:rPr>
        <w:t>Непредоставление</w:t>
      </w:r>
      <w:proofErr w:type="spellEnd"/>
      <w:r w:rsidRPr="00D77766">
        <w:rPr>
          <w:sz w:val="28"/>
          <w:szCs w:val="28"/>
        </w:rPr>
        <w:t xml:space="preserve"> потребителю льгот и преимуществ, установленных законом.</w:t>
      </w:r>
    </w:p>
    <w:p w:rsidR="00432CE8" w:rsidRPr="00D77766" w:rsidRDefault="00194CA2" w:rsidP="00432CE8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Рассмотренные правонарушения, в основном, касались проступков, связанных с нарушением различных аспектов качества товаров при их реализации в розничной торговле. </w:t>
      </w:r>
      <w:r w:rsidR="00806D48" w:rsidRPr="00D77766">
        <w:rPr>
          <w:sz w:val="28"/>
          <w:szCs w:val="28"/>
        </w:rPr>
        <w:t xml:space="preserve">Предусмотрена </w:t>
      </w:r>
      <w:r w:rsidRPr="00D77766">
        <w:rPr>
          <w:sz w:val="28"/>
          <w:szCs w:val="28"/>
        </w:rPr>
        <w:t>ответственность за нарушение требований государственных стандартов, правил обязательной сертификации, требований нормативных документов по обеспечению единства измерений. Перечень обязательных требований государственных стандартов дан в Законе РФ «О стандартизации продукции и услуг». Это  требования по обеспечению безопасности продукции для окружающей среды, жизни, здоровья и имущества граждан, технической и информационной совместимости, взаимозаменяемости продукции, единства методов их контроля и маркировки и т. д</w:t>
      </w:r>
      <w:r w:rsidR="00CB5404">
        <w:rPr>
          <w:sz w:val="28"/>
          <w:szCs w:val="28"/>
        </w:rPr>
        <w:t>.</w:t>
      </w:r>
    </w:p>
    <w:p w:rsidR="00D016BE" w:rsidRPr="00D77766" w:rsidRDefault="009320CC" w:rsidP="00CB5404">
      <w:pPr>
        <w:spacing w:line="360" w:lineRule="auto"/>
        <w:ind w:firstLine="720"/>
        <w:jc w:val="both"/>
        <w:rPr>
          <w:sz w:val="28"/>
          <w:szCs w:val="28"/>
        </w:rPr>
      </w:pPr>
      <w:r w:rsidRPr="00D77766">
        <w:rPr>
          <w:sz w:val="28"/>
          <w:szCs w:val="28"/>
        </w:rPr>
        <w:t xml:space="preserve"> </w:t>
      </w:r>
    </w:p>
    <w:sectPr w:rsidR="00D016BE" w:rsidRPr="00D77766" w:rsidSect="00D7776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FB" w:rsidRDefault="007726FB">
      <w:r>
        <w:separator/>
      </w:r>
    </w:p>
  </w:endnote>
  <w:endnote w:type="continuationSeparator" w:id="0">
    <w:p w:rsidR="007726FB" w:rsidRDefault="0077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FE" w:rsidRDefault="007B5EFE" w:rsidP="0010276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EFE" w:rsidRDefault="007B5EFE" w:rsidP="00D7776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FE" w:rsidRDefault="007B5EFE" w:rsidP="0010276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367A">
      <w:rPr>
        <w:rStyle w:val="a6"/>
        <w:noProof/>
      </w:rPr>
      <w:t>4</w:t>
    </w:r>
    <w:r>
      <w:rPr>
        <w:rStyle w:val="a6"/>
      </w:rPr>
      <w:fldChar w:fldCharType="end"/>
    </w:r>
  </w:p>
  <w:p w:rsidR="007B5EFE" w:rsidRDefault="007B5EFE" w:rsidP="00D777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FB" w:rsidRDefault="007726FB">
      <w:r>
        <w:separator/>
      </w:r>
    </w:p>
  </w:footnote>
  <w:footnote w:type="continuationSeparator" w:id="0">
    <w:p w:rsidR="007726FB" w:rsidRDefault="0077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FE" w:rsidRDefault="007B5EFE" w:rsidP="00D745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EFE" w:rsidRDefault="007B5EFE" w:rsidP="00D016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FE" w:rsidRDefault="007B5EFE" w:rsidP="00D016B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52"/>
    <w:multiLevelType w:val="multilevel"/>
    <w:tmpl w:val="CC2C55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1FB0FAD"/>
    <w:multiLevelType w:val="hybridMultilevel"/>
    <w:tmpl w:val="39A860B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15A34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F14743"/>
    <w:multiLevelType w:val="hybridMultilevel"/>
    <w:tmpl w:val="83E0A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A49C7"/>
    <w:multiLevelType w:val="hybridMultilevel"/>
    <w:tmpl w:val="3278717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5BC30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C7B249B"/>
    <w:multiLevelType w:val="singleLevel"/>
    <w:tmpl w:val="EDF42E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E960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F2C1BC7"/>
    <w:multiLevelType w:val="hybridMultilevel"/>
    <w:tmpl w:val="ADA8928C"/>
    <w:lvl w:ilvl="0" w:tplc="8196D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6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80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2D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6E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6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CB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EE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A2"/>
    <w:rsid w:val="00014EBE"/>
    <w:rsid w:val="0003484B"/>
    <w:rsid w:val="000D239C"/>
    <w:rsid w:val="000E23CA"/>
    <w:rsid w:val="0010276F"/>
    <w:rsid w:val="00121D0B"/>
    <w:rsid w:val="001313CF"/>
    <w:rsid w:val="00157092"/>
    <w:rsid w:val="00194CA2"/>
    <w:rsid w:val="001C70F6"/>
    <w:rsid w:val="001F2D62"/>
    <w:rsid w:val="00253254"/>
    <w:rsid w:val="00253755"/>
    <w:rsid w:val="00285D96"/>
    <w:rsid w:val="002B7CE4"/>
    <w:rsid w:val="002D3DDC"/>
    <w:rsid w:val="00310F14"/>
    <w:rsid w:val="00373C82"/>
    <w:rsid w:val="004302A2"/>
    <w:rsid w:val="00432CE8"/>
    <w:rsid w:val="00482098"/>
    <w:rsid w:val="0052231C"/>
    <w:rsid w:val="00531618"/>
    <w:rsid w:val="005C3D67"/>
    <w:rsid w:val="0068189C"/>
    <w:rsid w:val="0068367A"/>
    <w:rsid w:val="007250D2"/>
    <w:rsid w:val="007518F7"/>
    <w:rsid w:val="007726FB"/>
    <w:rsid w:val="0078456C"/>
    <w:rsid w:val="007B5EFE"/>
    <w:rsid w:val="007E67E0"/>
    <w:rsid w:val="00806D48"/>
    <w:rsid w:val="008A21C0"/>
    <w:rsid w:val="008A47A6"/>
    <w:rsid w:val="00910659"/>
    <w:rsid w:val="009320CC"/>
    <w:rsid w:val="00957069"/>
    <w:rsid w:val="00962A33"/>
    <w:rsid w:val="00A52DA8"/>
    <w:rsid w:val="00AA6824"/>
    <w:rsid w:val="00AB0F2A"/>
    <w:rsid w:val="00B930FE"/>
    <w:rsid w:val="00BE08B1"/>
    <w:rsid w:val="00BF7029"/>
    <w:rsid w:val="00C01F36"/>
    <w:rsid w:val="00C049C7"/>
    <w:rsid w:val="00CB5404"/>
    <w:rsid w:val="00CB5ACD"/>
    <w:rsid w:val="00D016BE"/>
    <w:rsid w:val="00D745EB"/>
    <w:rsid w:val="00D77766"/>
    <w:rsid w:val="00D82753"/>
    <w:rsid w:val="00DE1FD2"/>
    <w:rsid w:val="00E67578"/>
    <w:rsid w:val="00EB73A2"/>
    <w:rsid w:val="00F0405A"/>
    <w:rsid w:val="00F33B09"/>
    <w:rsid w:val="00F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A2"/>
  </w:style>
  <w:style w:type="paragraph" w:styleId="1">
    <w:name w:val="heading 1"/>
    <w:basedOn w:val="a"/>
    <w:next w:val="a"/>
    <w:qFormat/>
    <w:rsid w:val="001570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CA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94CA2"/>
    <w:pPr>
      <w:ind w:firstLine="720"/>
    </w:pPr>
  </w:style>
  <w:style w:type="paragraph" w:styleId="a3">
    <w:name w:val="footnote text"/>
    <w:basedOn w:val="a"/>
    <w:semiHidden/>
    <w:rsid w:val="00194CA2"/>
  </w:style>
  <w:style w:type="character" w:styleId="a4">
    <w:name w:val="footnote reference"/>
    <w:basedOn w:val="a0"/>
    <w:semiHidden/>
    <w:rsid w:val="00194CA2"/>
    <w:rPr>
      <w:vertAlign w:val="superscript"/>
    </w:rPr>
  </w:style>
  <w:style w:type="paragraph" w:styleId="HTML">
    <w:name w:val="HTML Preformatted"/>
    <w:basedOn w:val="a"/>
    <w:rsid w:val="00F4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paragraph" w:styleId="a5">
    <w:name w:val="header"/>
    <w:basedOn w:val="a"/>
    <w:rsid w:val="00D016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16BE"/>
  </w:style>
  <w:style w:type="paragraph" w:styleId="a7">
    <w:name w:val="Normal (Web)"/>
    <w:basedOn w:val="a"/>
    <w:rsid w:val="002D3D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8">
    <w:name w:val="Balloon Text"/>
    <w:basedOn w:val="a"/>
    <w:semiHidden/>
    <w:rsid w:val="00F33B09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D77766"/>
  </w:style>
  <w:style w:type="paragraph" w:styleId="10">
    <w:name w:val="toc 1"/>
    <w:basedOn w:val="a"/>
    <w:next w:val="a"/>
    <w:autoRedefine/>
    <w:semiHidden/>
    <w:rsid w:val="00D77766"/>
  </w:style>
  <w:style w:type="paragraph" w:styleId="a9">
    <w:name w:val="footer"/>
    <w:basedOn w:val="a"/>
    <w:rsid w:val="00D7776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A2"/>
  </w:style>
  <w:style w:type="paragraph" w:styleId="1">
    <w:name w:val="heading 1"/>
    <w:basedOn w:val="a"/>
    <w:next w:val="a"/>
    <w:qFormat/>
    <w:rsid w:val="001570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CA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94CA2"/>
    <w:pPr>
      <w:ind w:firstLine="720"/>
    </w:pPr>
  </w:style>
  <w:style w:type="paragraph" w:styleId="a3">
    <w:name w:val="footnote text"/>
    <w:basedOn w:val="a"/>
    <w:semiHidden/>
    <w:rsid w:val="00194CA2"/>
  </w:style>
  <w:style w:type="character" w:styleId="a4">
    <w:name w:val="footnote reference"/>
    <w:basedOn w:val="a0"/>
    <w:semiHidden/>
    <w:rsid w:val="00194CA2"/>
    <w:rPr>
      <w:vertAlign w:val="superscript"/>
    </w:rPr>
  </w:style>
  <w:style w:type="paragraph" w:styleId="HTML">
    <w:name w:val="HTML Preformatted"/>
    <w:basedOn w:val="a"/>
    <w:rsid w:val="00F4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paragraph" w:styleId="a5">
    <w:name w:val="header"/>
    <w:basedOn w:val="a"/>
    <w:rsid w:val="00D016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16BE"/>
  </w:style>
  <w:style w:type="paragraph" w:styleId="a7">
    <w:name w:val="Normal (Web)"/>
    <w:basedOn w:val="a"/>
    <w:rsid w:val="002D3D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8">
    <w:name w:val="Balloon Text"/>
    <w:basedOn w:val="a"/>
    <w:semiHidden/>
    <w:rsid w:val="00F33B09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D77766"/>
  </w:style>
  <w:style w:type="paragraph" w:styleId="10">
    <w:name w:val="toc 1"/>
    <w:basedOn w:val="a"/>
    <w:next w:val="a"/>
    <w:autoRedefine/>
    <w:semiHidden/>
    <w:rsid w:val="00D77766"/>
  </w:style>
  <w:style w:type="paragraph" w:styleId="a9">
    <w:name w:val="footer"/>
    <w:basedOn w:val="a"/>
    <w:rsid w:val="00D7776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law/10006035-000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Krokoz™</Company>
  <LinksUpToDate>false</LinksUpToDate>
  <CharactersWithSpaces>16062</CharactersWithSpaces>
  <SharedDoc>false</SharedDoc>
  <HLinks>
    <vt:vector size="6" baseType="variant">
      <vt:variant>
        <vt:i4>6488171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http://www.garant.ru/law/10006035-000.htm</vt:lpwstr>
      </vt:variant>
      <vt:variant>
        <vt:lpwstr>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Саня</dc:creator>
  <cp:lastModifiedBy>user</cp:lastModifiedBy>
  <cp:revision>3</cp:revision>
  <cp:lastPrinted>2006-09-24T16:08:00Z</cp:lastPrinted>
  <dcterms:created xsi:type="dcterms:W3CDTF">2018-03-24T10:07:00Z</dcterms:created>
  <dcterms:modified xsi:type="dcterms:W3CDTF">2018-03-24T11:02:00Z</dcterms:modified>
</cp:coreProperties>
</file>