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3B" w:rsidRPr="00A4043B" w:rsidRDefault="00A4043B" w:rsidP="00A404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Методические разработки практических занятий </w:t>
      </w:r>
    </w:p>
    <w:p w:rsidR="00A4043B" w:rsidRPr="00A4043B" w:rsidRDefault="00A4043B" w:rsidP="00A404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4043B" w:rsidRPr="00A4043B" w:rsidRDefault="00A4043B" w:rsidP="00A40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Модуль дисциплины (раздел) Х</w:t>
      </w:r>
      <w:r w:rsidRPr="00A4043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ирургия</w:t>
      </w:r>
    </w:p>
    <w:p w:rsidR="00A4043B" w:rsidRPr="00A4043B" w:rsidRDefault="00A4043B" w:rsidP="00A404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Практическое занятие №1.</w:t>
      </w:r>
    </w:p>
    <w:p w:rsidR="00A4043B" w:rsidRPr="00A4043B" w:rsidRDefault="00A4043B" w:rsidP="00A40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Тема: </w:t>
      </w:r>
      <w:r w:rsidRPr="00A404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«Принципы диагностики и лечения в экстренной хирургии брюшной полости»</w:t>
      </w:r>
    </w:p>
    <w:p w:rsidR="00A4043B" w:rsidRPr="00A4043B" w:rsidRDefault="00A4043B" w:rsidP="00A4043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Цель: </w:t>
      </w:r>
      <w:r w:rsidRPr="00A4043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добиться усвоения ординаторами на уровне воспроизведения по памяти следующих знаний:</w:t>
      </w:r>
    </w:p>
    <w:p w:rsidR="00A4043B" w:rsidRPr="00A4043B" w:rsidRDefault="00A4043B" w:rsidP="00A404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 и </w:t>
      </w:r>
      <w:proofErr w:type="gramStart"/>
      <w:r w:rsidRPr="00A40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proofErr w:type="gramEnd"/>
      <w:r w:rsidRPr="00A4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относящиеся к экстренной патологии органов брюшной полости.</w:t>
      </w:r>
    </w:p>
    <w:p w:rsidR="00A4043B" w:rsidRPr="00A4043B" w:rsidRDefault="00A4043B" w:rsidP="00A404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концепция оказания помощи больным с ургентной абдоминальной патологией;</w:t>
      </w:r>
    </w:p>
    <w:p w:rsidR="00A4043B" w:rsidRPr="00A4043B" w:rsidRDefault="00A4043B" w:rsidP="00A404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4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клинической, лабораторной и инструментальной диагностики в экстренной хирургии брюшной полости;</w:t>
      </w:r>
    </w:p>
    <w:p w:rsidR="00A4043B" w:rsidRPr="00A4043B" w:rsidRDefault="00A4043B" w:rsidP="00A404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 оперативных вмешатель</w:t>
      </w:r>
      <w:proofErr w:type="gramStart"/>
      <w:r w:rsidRPr="00A404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A404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экстренной патологии брюшной полости;</w:t>
      </w:r>
    </w:p>
    <w:p w:rsidR="00A4043B" w:rsidRPr="00A4043B" w:rsidRDefault="00A4043B" w:rsidP="00A404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послеоперационного ведения больных  после ургентных абдоминальных вмешательств.</w:t>
      </w:r>
    </w:p>
    <w:p w:rsidR="00A4043B" w:rsidRPr="00A4043B" w:rsidRDefault="00A4043B" w:rsidP="00A404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4043B" w:rsidRPr="00A4043B" w:rsidRDefault="00A4043B" w:rsidP="00A404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Задачи: </w:t>
      </w:r>
    </w:p>
    <w:p w:rsidR="00A4043B" w:rsidRPr="00A4043B" w:rsidRDefault="00A4043B" w:rsidP="00A404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Обучающая:</w:t>
      </w:r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4043B" w:rsidRPr="00A4043B" w:rsidRDefault="00A4043B" w:rsidP="00A404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>а. Целенаправленно собирать анамнез заболевания и жизни с учетом правил медицинской этики и деонтологии у  больных с «острым животом»;</w:t>
      </w:r>
    </w:p>
    <w:p w:rsidR="00A4043B" w:rsidRPr="00A4043B" w:rsidRDefault="00A4043B" w:rsidP="00A404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proofErr w:type="gramEnd"/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>. Иметь представление о принципах клинического, лабораторного и инструментального исследование пациентов с ургентной абдоминальной патологией.</w:t>
      </w:r>
    </w:p>
    <w:p w:rsidR="00A4043B" w:rsidRPr="00A4043B" w:rsidRDefault="00A4043B" w:rsidP="00A404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 Знать основные принципы транспортировки, госпитализации пациентов с данной патологией, </w:t>
      </w:r>
      <w:proofErr w:type="gramStart"/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>сроки</w:t>
      </w:r>
      <w:proofErr w:type="gramEnd"/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отведённые на обследование, наблюдение и постановку диагноза.   </w:t>
      </w:r>
    </w:p>
    <w:p w:rsidR="00A4043B" w:rsidRPr="00A4043B" w:rsidRDefault="00A4043B" w:rsidP="00A404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 Определять необходимый объём предоперационной подготовки пациентам с </w:t>
      </w:r>
      <w:proofErr w:type="gramStart"/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>различными</w:t>
      </w:r>
      <w:proofErr w:type="gramEnd"/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острыми заболеваниям органов брюшной полости.</w:t>
      </w:r>
    </w:p>
    <w:p w:rsidR="00A4043B" w:rsidRPr="00A4043B" w:rsidRDefault="00A4043B" w:rsidP="00A404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4043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Развивающая</w:t>
      </w:r>
      <w:proofErr w:type="gramEnd"/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>: сформировать у клинических ординаторов потребности и мотивы профессионального роста и развития, умения анализа и синтеза, обобщения разнообразных теоретических положений и фактов</w:t>
      </w:r>
    </w:p>
    <w:p w:rsidR="00A4043B" w:rsidRPr="00A4043B" w:rsidRDefault="00A4043B" w:rsidP="00A4043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4043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Воспитывающая</w:t>
      </w:r>
      <w:proofErr w:type="gramEnd"/>
      <w:r w:rsidRPr="00A4043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</w:t>
      </w:r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воспитывать стремление к повышению своего общекультурного, интеллектуального и профессионального уровня, интереса к хирургии, формировать ценностное отношении к профессии хирурга. Занятие должно использоваться  преподавателем не только с учебными, но и с воспитательными целями. В формировании высоких моральных качеств будущего специалиста большую роль играет личный пример преподавателя: внешний облик, манера поведения в палате, форма обращения с больными все это перенимается интернами при совместной работе в палате. Преподаватель постоянно наблюдает за работой ординаторов, обращая внимание не только на качество познавательной деятельности, но и манеру общения с больными, на соблюдение правил деонтологии, с которыми ординаторы познакомились на старших курсах. На этапах клинического разбора больных и теоретического собеседования, при решении ситуационных задач преподаватель продолжает формировать у ординаторов навыки клинического мышления и, тем самым, способствовать развитию у будущего  врача  необходимых личностных качеств (внимание, наблюдательность, доброта, отзывчивость и др.).</w:t>
      </w:r>
    </w:p>
    <w:p w:rsidR="00A4043B" w:rsidRPr="00A4043B" w:rsidRDefault="00A4043B" w:rsidP="00A4043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4043B" w:rsidRPr="00A4043B" w:rsidRDefault="00A4043B" w:rsidP="00A4043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A4043B" w:rsidRPr="00A4043B" w:rsidRDefault="00A4043B" w:rsidP="00A4043B">
      <w:pPr>
        <w:numPr>
          <w:ilvl w:val="0"/>
          <w:numId w:val="2"/>
        </w:numPr>
        <w:spacing w:after="0" w:line="240" w:lineRule="auto"/>
        <w:ind w:right="3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>Заболевания и состояния, относящиеся к понятию «острый живот».</w:t>
      </w:r>
    </w:p>
    <w:p w:rsidR="00A4043B" w:rsidRPr="00A4043B" w:rsidRDefault="00A4043B" w:rsidP="00A4043B">
      <w:pPr>
        <w:numPr>
          <w:ilvl w:val="0"/>
          <w:numId w:val="2"/>
        </w:numPr>
        <w:spacing w:after="0" w:line="240" w:lineRule="auto"/>
        <w:ind w:right="3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Тактика хирурга, принципы лечения больных с ургентной абдоминальной патологией. </w:t>
      </w:r>
    </w:p>
    <w:p w:rsidR="00A4043B" w:rsidRPr="00A4043B" w:rsidRDefault="00A4043B" w:rsidP="00A4043B">
      <w:pPr>
        <w:numPr>
          <w:ilvl w:val="0"/>
          <w:numId w:val="2"/>
        </w:numPr>
        <w:spacing w:after="0" w:line="240" w:lineRule="auto"/>
        <w:ind w:right="3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Принципы дифференциальной диагностики в экстренной хирургии брюшной полости.</w:t>
      </w:r>
    </w:p>
    <w:p w:rsidR="00A4043B" w:rsidRPr="00A4043B" w:rsidRDefault="00A4043B" w:rsidP="00A4043B">
      <w:pPr>
        <w:numPr>
          <w:ilvl w:val="0"/>
          <w:numId w:val="2"/>
        </w:numPr>
        <w:spacing w:after="0" w:line="240" w:lineRule="auto"/>
        <w:ind w:right="3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Временные рамки, отведённые на диагностику и лечения различных ургентных заболеваний органов брюшной полости. </w:t>
      </w:r>
    </w:p>
    <w:p w:rsidR="00A4043B" w:rsidRPr="00A4043B" w:rsidRDefault="00A4043B" w:rsidP="00A4043B">
      <w:pPr>
        <w:numPr>
          <w:ilvl w:val="0"/>
          <w:numId w:val="2"/>
        </w:numPr>
        <w:spacing w:after="0" w:line="240" w:lineRule="auto"/>
        <w:ind w:right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>Рациональная предоперационная подготовка.</w:t>
      </w:r>
    </w:p>
    <w:p w:rsidR="00A4043B" w:rsidRPr="00A4043B" w:rsidRDefault="00A4043B" w:rsidP="00A4043B">
      <w:pPr>
        <w:numPr>
          <w:ilvl w:val="0"/>
          <w:numId w:val="2"/>
        </w:numPr>
        <w:spacing w:after="0" w:line="240" w:lineRule="auto"/>
        <w:ind w:right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ургентных абдоминальных вмешательств. </w:t>
      </w:r>
    </w:p>
    <w:p w:rsidR="00A4043B" w:rsidRPr="00A4043B" w:rsidRDefault="00A4043B" w:rsidP="00A40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Организация самостоятельной работы ординаторов</w:t>
      </w:r>
    </w:p>
    <w:p w:rsidR="00A4043B" w:rsidRPr="00A4043B" w:rsidRDefault="00A4043B" w:rsidP="00A40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04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Работа с пациентами, историями болезни, рентгенограммами, видеоматериалами, слайдами, таблицами, обсуждение клинических случаев, работа в группе.</w:t>
      </w:r>
      <w:proofErr w:type="gramEnd"/>
    </w:p>
    <w:p w:rsidR="00A4043B" w:rsidRPr="00A4043B" w:rsidRDefault="00A4043B" w:rsidP="00A40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Опрос ординатора по результатам самостоятельной работы. Проверка элементов учебной истории болезни.</w:t>
      </w:r>
    </w:p>
    <w:p w:rsidR="00A4043B" w:rsidRPr="00A4043B" w:rsidRDefault="00A4043B" w:rsidP="00A40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4043B" w:rsidRPr="00A4043B" w:rsidRDefault="00A4043B" w:rsidP="00A40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A4043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Методы, используемые на практических занятиях (</w:t>
      </w:r>
      <w:r w:rsidRPr="00A4043B"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  <w:lang w:eastAsia="ru-RU"/>
        </w:rPr>
        <w:t>в том числе активные и интерактивные</w:t>
      </w:r>
      <w:r w:rsidRPr="00A4043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) с </w:t>
      </w:r>
      <w:proofErr w:type="spellStart"/>
      <w:r w:rsidRPr="00A4043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хронокартой</w:t>
      </w:r>
      <w:proofErr w:type="spellEnd"/>
      <w:r w:rsidRPr="00A4043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tbl>
      <w:tblPr>
        <w:tblW w:w="104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984"/>
        <w:gridCol w:w="2552"/>
        <w:gridCol w:w="2270"/>
        <w:gridCol w:w="900"/>
      </w:tblGrid>
      <w:tr w:rsidR="00A4043B" w:rsidRPr="00A4043B" w:rsidTr="00E90C3C">
        <w:tc>
          <w:tcPr>
            <w:tcW w:w="567" w:type="dxa"/>
            <w:vMerge w:val="restart"/>
          </w:tcPr>
          <w:p w:rsidR="00A4043B" w:rsidRPr="00A4043B" w:rsidRDefault="00A4043B" w:rsidP="00A4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</w:tcPr>
          <w:p w:rsidR="00A4043B" w:rsidRPr="00A4043B" w:rsidRDefault="00A4043B" w:rsidP="00A4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984" w:type="dxa"/>
            <w:vMerge w:val="restart"/>
          </w:tcPr>
          <w:p w:rsidR="00A4043B" w:rsidRPr="00A4043B" w:rsidRDefault="00A4043B" w:rsidP="00A4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552" w:type="dxa"/>
            <w:vMerge w:val="restart"/>
          </w:tcPr>
          <w:p w:rsidR="00A4043B" w:rsidRPr="00A4043B" w:rsidRDefault="00A4043B" w:rsidP="00A4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70" w:type="dxa"/>
            <w:vMerge w:val="restart"/>
          </w:tcPr>
          <w:p w:rsidR="00A4043B" w:rsidRPr="00A4043B" w:rsidRDefault="00A4043B" w:rsidP="00A404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900" w:type="dxa"/>
          </w:tcPr>
          <w:p w:rsidR="00A4043B" w:rsidRPr="00A4043B" w:rsidRDefault="00A4043B" w:rsidP="00A4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A4043B" w:rsidRPr="00A4043B" w:rsidTr="00E90C3C">
        <w:tc>
          <w:tcPr>
            <w:tcW w:w="567" w:type="dxa"/>
            <w:vMerge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</w:tcPr>
          <w:p w:rsidR="00A4043B" w:rsidRPr="00A4043B" w:rsidRDefault="00A4043B" w:rsidP="00A404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4043B" w:rsidRPr="00A4043B" w:rsidRDefault="00A4043B" w:rsidP="00A4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 мин</w:t>
            </w:r>
          </w:p>
        </w:tc>
      </w:tr>
      <w:tr w:rsidR="00A4043B" w:rsidRPr="00A4043B" w:rsidTr="00E90C3C">
        <w:tc>
          <w:tcPr>
            <w:tcW w:w="567" w:type="dxa"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Целевая установка. Мотивация изучения темы.</w:t>
            </w:r>
          </w:p>
        </w:tc>
        <w:tc>
          <w:tcPr>
            <w:tcW w:w="1984" w:type="dxa"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Обосновать значимость темы и ознакомить клинических ординаторов с планом занятия. </w:t>
            </w:r>
          </w:p>
        </w:tc>
        <w:tc>
          <w:tcPr>
            <w:tcW w:w="2552" w:type="dxa"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Актуальность темы обусловлена основополагающими моментами необходимыми для дальнейшей практической деятельности врача травматолога-ортопеда </w:t>
            </w:r>
          </w:p>
        </w:tc>
        <w:tc>
          <w:tcPr>
            <w:tcW w:w="2270" w:type="dxa"/>
          </w:tcPr>
          <w:p w:rsidR="00A4043B" w:rsidRPr="00A4043B" w:rsidRDefault="00A4043B" w:rsidP="00A404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900" w:type="dxa"/>
          </w:tcPr>
          <w:p w:rsidR="00A4043B" w:rsidRPr="00A4043B" w:rsidRDefault="00A4043B" w:rsidP="00A4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A4043B" w:rsidRPr="00A4043B" w:rsidTr="00E90C3C">
        <w:tc>
          <w:tcPr>
            <w:tcW w:w="567" w:type="dxa"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Предварительный контроль</w:t>
            </w:r>
          </w:p>
        </w:tc>
        <w:tc>
          <w:tcPr>
            <w:tcW w:w="1984" w:type="dxa"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исходного уровня знаний</w:t>
            </w:r>
          </w:p>
        </w:tc>
        <w:tc>
          <w:tcPr>
            <w:tcW w:w="2552" w:type="dxa"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Программированный тестовый контроль</w:t>
            </w:r>
          </w:p>
        </w:tc>
        <w:tc>
          <w:tcPr>
            <w:tcW w:w="2270" w:type="dxa"/>
          </w:tcPr>
          <w:p w:rsidR="00A4043B" w:rsidRPr="00A4043B" w:rsidRDefault="00A4043B" w:rsidP="00A404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Входное тестирование</w:t>
            </w:r>
          </w:p>
        </w:tc>
        <w:tc>
          <w:tcPr>
            <w:tcW w:w="900" w:type="dxa"/>
          </w:tcPr>
          <w:p w:rsidR="00A4043B" w:rsidRPr="00A4043B" w:rsidRDefault="00A4043B" w:rsidP="00A4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A4043B" w:rsidRPr="00A4043B" w:rsidTr="00E90C3C">
        <w:tc>
          <w:tcPr>
            <w:tcW w:w="567" w:type="dxa"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обсуждение темы</w:t>
            </w:r>
          </w:p>
        </w:tc>
        <w:tc>
          <w:tcPr>
            <w:tcW w:w="1984" w:type="dxa"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знаний об </w:t>
            </w:r>
            <w:r w:rsidRPr="00A404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основах диагностики хирургических болезней и принципах их лечения.</w:t>
            </w:r>
          </w:p>
        </w:tc>
        <w:tc>
          <w:tcPr>
            <w:tcW w:w="2552" w:type="dxa"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Преподаватель совместно с клиническими ординаторами разбирает основные вопросы темы</w:t>
            </w:r>
          </w:p>
        </w:tc>
        <w:tc>
          <w:tcPr>
            <w:tcW w:w="2270" w:type="dxa"/>
          </w:tcPr>
          <w:p w:rsidR="00A4043B" w:rsidRPr="00A4043B" w:rsidRDefault="00A4043B" w:rsidP="00A404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Индуктивные, методы стимулирования и мотивации - анализ жизненных ситуаций</w:t>
            </w:r>
          </w:p>
        </w:tc>
        <w:tc>
          <w:tcPr>
            <w:tcW w:w="900" w:type="dxa"/>
          </w:tcPr>
          <w:p w:rsidR="00A4043B" w:rsidRPr="00A4043B" w:rsidRDefault="00A4043B" w:rsidP="00A4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A4043B" w:rsidRPr="00A4043B" w:rsidTr="00E90C3C">
        <w:tc>
          <w:tcPr>
            <w:tcW w:w="567" w:type="dxa"/>
          </w:tcPr>
          <w:p w:rsidR="00A4043B" w:rsidRPr="00A4043B" w:rsidRDefault="00A4043B" w:rsidP="00A404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A4043B" w:rsidRPr="00A4043B" w:rsidRDefault="00A4043B" w:rsidP="00A404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spellStart"/>
            <w:proofErr w:type="gramStart"/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клиничес</w:t>
            </w:r>
            <w:proofErr w:type="spellEnd"/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-ких</w:t>
            </w:r>
            <w:proofErr w:type="gramEnd"/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ординаторов </w:t>
            </w:r>
          </w:p>
        </w:tc>
        <w:tc>
          <w:tcPr>
            <w:tcW w:w="1984" w:type="dxa"/>
          </w:tcPr>
          <w:p w:rsidR="00A4043B" w:rsidRPr="00A4043B" w:rsidRDefault="00A4043B" w:rsidP="00A404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диагностировать изучаемые заболевания, намечать план обследования и лечения пациентов с изучаемой патологией.</w:t>
            </w:r>
          </w:p>
        </w:tc>
        <w:tc>
          <w:tcPr>
            <w:tcW w:w="2552" w:type="dxa"/>
          </w:tcPr>
          <w:p w:rsidR="00A4043B" w:rsidRPr="00A4043B" w:rsidRDefault="00A4043B" w:rsidP="00A404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Клинические ординаторы работают с рентгенограммами, фотоснимками, видеоматериалами, осматривают совместно с преподавателем пациентов, страдающих изучаемыми заболеваниями, с последующей самостоятельной </w:t>
            </w: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работой, заключающейся в описании настоящего статуса, составляют план лечения и обследования при изучаемых нозологических формах, оформляют учебную историю болезни. </w:t>
            </w:r>
          </w:p>
        </w:tc>
        <w:tc>
          <w:tcPr>
            <w:tcW w:w="2270" w:type="dxa"/>
          </w:tcPr>
          <w:p w:rsidR="00A4043B" w:rsidRPr="00A4043B" w:rsidRDefault="00A4043B" w:rsidP="00A404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Проблемно-поисковые </w:t>
            </w:r>
          </w:p>
        </w:tc>
        <w:tc>
          <w:tcPr>
            <w:tcW w:w="900" w:type="dxa"/>
          </w:tcPr>
          <w:p w:rsidR="00A4043B" w:rsidRPr="00A4043B" w:rsidRDefault="00A4043B" w:rsidP="00A4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A4043B" w:rsidRPr="00A4043B" w:rsidTr="00E90C3C">
        <w:tc>
          <w:tcPr>
            <w:tcW w:w="567" w:type="dxa"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Обсуждение возникших вопросов при проведении самостоятельной работы</w:t>
            </w:r>
          </w:p>
        </w:tc>
        <w:tc>
          <w:tcPr>
            <w:tcW w:w="1984" w:type="dxa"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проведенной работы, коррекция ответов</w:t>
            </w:r>
          </w:p>
        </w:tc>
        <w:tc>
          <w:tcPr>
            <w:tcW w:w="2552" w:type="dxa"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Каждый клинический ординатор сообщает о проблемах, возникших трудностях при выполнении самостоятельной работы</w:t>
            </w:r>
          </w:p>
        </w:tc>
        <w:tc>
          <w:tcPr>
            <w:tcW w:w="2270" w:type="dxa"/>
          </w:tcPr>
          <w:p w:rsidR="00A4043B" w:rsidRPr="00A4043B" w:rsidRDefault="00A4043B" w:rsidP="00A404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мозговой штурм</w:t>
            </w:r>
          </w:p>
        </w:tc>
        <w:tc>
          <w:tcPr>
            <w:tcW w:w="900" w:type="dxa"/>
            <w:shd w:val="clear" w:color="auto" w:fill="auto"/>
          </w:tcPr>
          <w:p w:rsidR="00A4043B" w:rsidRPr="00A4043B" w:rsidRDefault="00A4043B" w:rsidP="00A40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A4043B" w:rsidRPr="00A4043B" w:rsidTr="00E90C3C">
        <w:tc>
          <w:tcPr>
            <w:tcW w:w="567" w:type="dxa"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984" w:type="dxa"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552" w:type="dxa"/>
          </w:tcPr>
          <w:p w:rsidR="00A4043B" w:rsidRPr="00A4043B" w:rsidRDefault="00A4043B" w:rsidP="00A40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Разбор трудностей, возникших при самостоятельной работе выставление оценок. </w:t>
            </w:r>
          </w:p>
        </w:tc>
        <w:tc>
          <w:tcPr>
            <w:tcW w:w="2270" w:type="dxa"/>
          </w:tcPr>
          <w:p w:rsidR="00A4043B" w:rsidRPr="00A4043B" w:rsidRDefault="00A4043B" w:rsidP="00A404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стимулирования и мотивации долга - поощрение</w:t>
            </w:r>
          </w:p>
        </w:tc>
        <w:tc>
          <w:tcPr>
            <w:tcW w:w="900" w:type="dxa"/>
            <w:shd w:val="clear" w:color="auto" w:fill="auto"/>
          </w:tcPr>
          <w:p w:rsidR="00A4043B" w:rsidRPr="00A4043B" w:rsidRDefault="00A4043B" w:rsidP="00A404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4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</w:tbl>
    <w:p w:rsidR="00A4043B" w:rsidRPr="00A4043B" w:rsidRDefault="00A4043B" w:rsidP="00A40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A4043B" w:rsidRPr="00A4043B" w:rsidRDefault="00A4043B" w:rsidP="00A40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7. Средства обучения: </w:t>
      </w:r>
    </w:p>
    <w:p w:rsidR="00A4043B" w:rsidRPr="00A4043B" w:rsidRDefault="00A4043B" w:rsidP="00A4043B">
      <w:pPr>
        <w:spacing w:after="0" w:line="240" w:lineRule="auto"/>
        <w:ind w:left="1083" w:hanging="18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A4043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дидактические</w:t>
      </w:r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</w:t>
      </w:r>
      <w:proofErr w:type="gramEnd"/>
    </w:p>
    <w:p w:rsidR="00A4043B" w:rsidRPr="00A4043B" w:rsidRDefault="00A4043B" w:rsidP="00A4043B">
      <w:pPr>
        <w:spacing w:after="0" w:line="240" w:lineRule="auto"/>
        <w:ind w:left="1080" w:hanging="1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A4043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материально-технические</w:t>
      </w:r>
      <w:r w:rsidRPr="00A4043B">
        <w:rPr>
          <w:rFonts w:ascii="Times New Roman" w:eastAsia="Calibri" w:hAnsi="Times New Roman" w:cs="Times New Roman"/>
          <w:sz w:val="24"/>
          <w:szCs w:val="24"/>
          <w:lang w:eastAsia="ru-RU"/>
        </w:rPr>
        <w:t>: доска, маркеры, мультимедийная установка.</w:t>
      </w:r>
    </w:p>
    <w:p w:rsidR="00CE2592" w:rsidRDefault="00CE2592">
      <w:bookmarkStart w:id="0" w:name="_GoBack"/>
      <w:bookmarkEnd w:id="0"/>
    </w:p>
    <w:sectPr w:rsidR="00CE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B72"/>
    <w:multiLevelType w:val="hybridMultilevel"/>
    <w:tmpl w:val="3C96B5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846C3"/>
    <w:multiLevelType w:val="singleLevel"/>
    <w:tmpl w:val="A8A2C4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3B"/>
    <w:rsid w:val="00A4043B"/>
    <w:rsid w:val="00C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</dc:creator>
  <cp:lastModifiedBy>niim</cp:lastModifiedBy>
  <cp:revision>1</cp:revision>
  <dcterms:created xsi:type="dcterms:W3CDTF">2016-02-01T05:32:00Z</dcterms:created>
  <dcterms:modified xsi:type="dcterms:W3CDTF">2016-02-01T05:33:00Z</dcterms:modified>
</cp:coreProperties>
</file>