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4D" w:rsidRDefault="0091584D">
      <w:pPr>
        <w:pStyle w:val="ConsPlusNormal"/>
      </w:pPr>
      <w:r>
        <w:rPr>
          <w:b/>
        </w:rPr>
        <w:t>Источник публикации</w:t>
      </w:r>
    </w:p>
    <w:p w:rsidR="0091584D" w:rsidRDefault="0091584D">
      <w:pPr>
        <w:pStyle w:val="ConsPlusNormal"/>
        <w:jc w:val="both"/>
      </w:pPr>
      <w:r>
        <w:t>В данном виде документ опубликован не был.</w:t>
      </w:r>
    </w:p>
    <w:p w:rsidR="0091584D" w:rsidRDefault="0091584D">
      <w:pPr>
        <w:pStyle w:val="ConsPlusNormal"/>
        <w:jc w:val="both"/>
      </w:pPr>
      <w:r>
        <w:t>Первоначальный текст документа опубликован в изданиях</w:t>
      </w:r>
    </w:p>
    <w:p w:rsidR="0091584D" w:rsidRDefault="0091584D">
      <w:pPr>
        <w:pStyle w:val="ConsPlusNormal"/>
        <w:jc w:val="both"/>
      </w:pPr>
      <w:r>
        <w:t>"Бюллетень нормативных актов федеральных органов исполнительной власти", N 11, 1996,</w:t>
      </w:r>
    </w:p>
    <w:p w:rsidR="0091584D" w:rsidRDefault="0091584D">
      <w:pPr>
        <w:pStyle w:val="ConsPlusNormal"/>
        <w:jc w:val="both"/>
      </w:pPr>
      <w:r>
        <w:t>"Российские вести", N 238, 19.12.1996.</w:t>
      </w:r>
    </w:p>
    <w:p w:rsidR="0091584D" w:rsidRDefault="0091584D">
      <w:pPr>
        <w:pStyle w:val="ConsPlusNormal"/>
        <w:jc w:val="both"/>
      </w:pPr>
      <w:r>
        <w:t>Информацию о публикации документов, создающих данную редакцию, см. в справке к этим документам.</w:t>
      </w:r>
    </w:p>
    <w:p w:rsidR="0091584D" w:rsidRDefault="0091584D">
      <w:pPr>
        <w:pStyle w:val="ConsPlusNormal"/>
        <w:spacing w:before="220"/>
      </w:pPr>
      <w:r>
        <w:rPr>
          <w:b/>
        </w:rPr>
        <w:t>Примечание к документу</w:t>
      </w:r>
    </w:p>
    <w:p w:rsidR="0091584D" w:rsidRDefault="0091584D">
      <w:pPr>
        <w:pStyle w:val="ConsPlusNormal"/>
        <w:jc w:val="both"/>
      </w:pPr>
      <w:r>
        <w:t>Начало действия редакции - 24.10.2010.</w:t>
      </w:r>
    </w:p>
    <w:p w:rsidR="0091584D" w:rsidRDefault="0091584D">
      <w:pPr>
        <w:pStyle w:val="ConsPlusNormal"/>
        <w:spacing w:before="220"/>
        <w:jc w:val="both"/>
      </w:pPr>
      <w:r>
        <w:t xml:space="preserve">Изменения, внесенные </w:t>
      </w:r>
      <w:hyperlink r:id="rId4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РФ от 23.08.2010 N 706н, </w:t>
      </w:r>
      <w:hyperlink r:id="rId5" w:history="1">
        <w:r>
          <w:rPr>
            <w:color w:val="0000FF"/>
          </w:rPr>
          <w:t>вступили</w:t>
        </w:r>
      </w:hyperlink>
      <w:r>
        <w:t xml:space="preserve"> в силу по истечении 10 дней после дня официального опубликования (опубликован в "Российской газете" - 13.10.2010).</w:t>
      </w:r>
    </w:p>
    <w:p w:rsidR="0091584D" w:rsidRDefault="009158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584D" w:rsidRDefault="0091584D">
      <w:pPr>
        <w:pStyle w:val="ConsPlusNormal"/>
        <w:jc w:val="both"/>
      </w:pPr>
      <w:r>
        <w:t xml:space="preserve">Приказом </w:t>
      </w:r>
      <w:proofErr w:type="spellStart"/>
      <w:r>
        <w:t>Минздравсоцразвития</w:t>
      </w:r>
      <w:proofErr w:type="spellEnd"/>
      <w:r>
        <w:t xml:space="preserve"> РФ от 23.08.2010 N 706н утверждены </w:t>
      </w:r>
      <w:hyperlink r:id="rId6" w:history="1">
        <w:r>
          <w:rPr>
            <w:color w:val="0000FF"/>
          </w:rPr>
          <w:t>Правила</w:t>
        </w:r>
      </w:hyperlink>
      <w:r>
        <w:t xml:space="preserve"> хранения лекарственных средств.</w:t>
      </w:r>
    </w:p>
    <w:p w:rsidR="0091584D" w:rsidRDefault="0091584D">
      <w:pPr>
        <w:pStyle w:val="ConsPlusNormal"/>
        <w:spacing w:before="220"/>
      </w:pPr>
      <w:r>
        <w:rPr>
          <w:b/>
        </w:rPr>
        <w:t>Название документа</w:t>
      </w:r>
    </w:p>
    <w:p w:rsidR="0091584D" w:rsidRDefault="0091584D">
      <w:pPr>
        <w:pStyle w:val="ConsPlusNormal"/>
        <w:jc w:val="both"/>
      </w:pPr>
      <w:r>
        <w:t>Приказ Минздрава РФ от 13.11.1996 N 377</w:t>
      </w:r>
    </w:p>
    <w:p w:rsidR="0091584D" w:rsidRDefault="0091584D">
      <w:pPr>
        <w:pStyle w:val="ConsPlusNormal"/>
        <w:jc w:val="both"/>
      </w:pPr>
      <w:r>
        <w:t>(ред. от 23.08.2010)</w:t>
      </w:r>
    </w:p>
    <w:p w:rsidR="0091584D" w:rsidRDefault="0091584D">
      <w:pPr>
        <w:pStyle w:val="ConsPlusNormal"/>
        <w:jc w:val="both"/>
      </w:pPr>
      <w:r>
        <w:t>"Об утверждении Инструкции по организации хранения в аптечных учреждениях различных групп лекарственных средств и изделий медицинского назначения"</w:t>
      </w:r>
    </w:p>
    <w:p w:rsidR="0091584D" w:rsidRDefault="0091584D">
      <w:pPr>
        <w:pStyle w:val="ConsPlusNormal"/>
        <w:jc w:val="both"/>
      </w:pPr>
      <w:r>
        <w:t>(Зарегистрировано в Минюсте РФ 22.11.1996 N 1202)</w:t>
      </w:r>
    </w:p>
    <w:p w:rsidR="0091584D" w:rsidRDefault="0091584D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7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91584D" w:rsidRDefault="0091584D">
      <w:pPr>
        <w:spacing w:after="1" w:line="220" w:lineRule="atLeast"/>
        <w:jc w:val="both"/>
        <w:outlineLvl w:val="0"/>
      </w:pPr>
    </w:p>
    <w:p w:rsidR="0091584D" w:rsidRDefault="0091584D">
      <w:pPr>
        <w:spacing w:after="1" w:line="220" w:lineRule="atLeast"/>
        <w:outlineLvl w:val="0"/>
      </w:pPr>
      <w:r>
        <w:rPr>
          <w:rFonts w:ascii="Calibri" w:hAnsi="Calibri" w:cs="Calibri"/>
        </w:rPr>
        <w:t>Зарегистрировано в Минюсте РФ 22 ноября 1996 г. N 1202</w:t>
      </w:r>
    </w:p>
    <w:p w:rsidR="0091584D" w:rsidRDefault="0091584D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584D" w:rsidRDefault="0091584D">
      <w:pPr>
        <w:spacing w:after="1" w:line="220" w:lineRule="atLeast"/>
        <w:jc w:val="center"/>
      </w:pPr>
    </w:p>
    <w:p w:rsidR="0091584D" w:rsidRDefault="0091584D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МИНИСТЕРСТВО ЗДРАВООХРАНЕНИЯ РОССИЙСКОЙ ФЕДЕРАЦИИ</w:t>
      </w:r>
    </w:p>
    <w:p w:rsidR="0091584D" w:rsidRDefault="0091584D">
      <w:pPr>
        <w:spacing w:after="1" w:line="220" w:lineRule="atLeast"/>
        <w:jc w:val="center"/>
      </w:pPr>
    </w:p>
    <w:p w:rsidR="0091584D" w:rsidRDefault="0091584D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91584D" w:rsidRDefault="0091584D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13 ноября 1996 г. N 377</w:t>
      </w:r>
    </w:p>
    <w:p w:rsidR="0091584D" w:rsidRDefault="0091584D">
      <w:pPr>
        <w:spacing w:after="1" w:line="220" w:lineRule="atLeast"/>
        <w:jc w:val="center"/>
      </w:pPr>
    </w:p>
    <w:p w:rsidR="0091584D" w:rsidRDefault="0091584D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ИНСТРУКЦИИ ПО ОРГАНИЗАЦИИ ХРАНЕНИЯ</w:t>
      </w:r>
    </w:p>
    <w:p w:rsidR="0091584D" w:rsidRDefault="0091584D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АПТЕЧНЫХ УЧРЕЖДЕНИЯХ РАЗЛИЧНЫХ ГРУПП ЛЕКАРСТВЕННЫХ</w:t>
      </w:r>
    </w:p>
    <w:p w:rsidR="0091584D" w:rsidRDefault="0091584D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СРЕДСТВ И ИЗДЕЛИЙ МЕДИЦИНСКОГО НАЗНАЧЕНИЯ</w:t>
      </w:r>
    </w:p>
    <w:p w:rsidR="0091584D" w:rsidRDefault="0091584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158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84D" w:rsidRDefault="0091584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84D" w:rsidRDefault="0091584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584D" w:rsidRDefault="0091584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91584D" w:rsidRDefault="0091584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92C69"/>
              </w:rPr>
              <w:t>Минздравсоцразвития</w:t>
            </w:r>
            <w:proofErr w:type="spellEnd"/>
            <w:r>
              <w:rPr>
                <w:rFonts w:ascii="Calibri" w:hAnsi="Calibri" w:cs="Calibri"/>
                <w:color w:val="392C69"/>
              </w:rPr>
              <w:t xml:space="preserve"> РФ от 23.08.2010 N 706н)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84D" w:rsidRDefault="0091584D">
            <w:pPr>
              <w:spacing w:after="1" w:line="0" w:lineRule="atLeast"/>
            </w:pPr>
          </w:p>
        </w:tc>
      </w:tr>
    </w:tbl>
    <w:p w:rsidR="0091584D" w:rsidRDefault="0091584D">
      <w:pPr>
        <w:spacing w:after="1" w:line="220" w:lineRule="atLeast"/>
      </w:pPr>
    </w:p>
    <w:p w:rsidR="0091584D" w:rsidRDefault="0091584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В целях обеспечения высокого качества и сохранности лекарственных средств и изделий медицинского назначения в аптечных учреждениях, создания безопасных условий труда при работе с ними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I. Утверждаю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1.1. Инструкцию по организации хранения в аптечных учреждениях различных групп лекарственных средств и изделий медицинского назначения </w:t>
      </w:r>
      <w:hyperlink w:anchor="P36" w:history="1">
        <w:r>
          <w:rPr>
            <w:rFonts w:ascii="Calibri" w:hAnsi="Calibri" w:cs="Calibri"/>
            <w:color w:val="0000FF"/>
          </w:rPr>
          <w:t>(Приложение).</w:t>
        </w:r>
      </w:hyperlink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II. Приказываю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2.1. Органам управления фармацевтической деятельностью субъектов Российской Федерации организовать хранение лекарственных средств и изделий медицинского назначения в аптечных учреждениях и работу с ними в соответствии с </w:t>
      </w:r>
      <w:hyperlink w:anchor="P36" w:history="1">
        <w:r>
          <w:rPr>
            <w:rFonts w:ascii="Calibri" w:hAnsi="Calibri" w:cs="Calibri"/>
            <w:color w:val="0000FF"/>
          </w:rPr>
          <w:t>Инструкцией</w:t>
        </w:r>
      </w:hyperlink>
      <w:r>
        <w:rPr>
          <w:rFonts w:ascii="Calibri" w:hAnsi="Calibri" w:cs="Calibri"/>
        </w:rPr>
        <w:t>, утвержденной настоящим Приказом.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2.2. Считать недействующим на территории Российской Федерации приложение 1 к Приказу Министерства здравоохранения СССР N 520 от 15 мая 1981 г. "Об утверждении "Инструкции по организации хранения в аптечных учреждениях различных групп лекарственных средств и изделий медицинского назначения" и "Временной инструкции о порядке хранения и обращения в аптечных учреждениях с лекарственными средствами и изделиями медицинского назначения, обладающими огнеопасными и взрывоопасными свойствами".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2.3. Контроль за выполнением настоящего Приказа возложить на заместителя министра А.Е. </w:t>
      </w:r>
      <w:proofErr w:type="spellStart"/>
      <w:r>
        <w:rPr>
          <w:rFonts w:ascii="Calibri" w:hAnsi="Calibri" w:cs="Calibri"/>
        </w:rPr>
        <w:t>Вилькена</w:t>
      </w:r>
      <w:proofErr w:type="spellEnd"/>
      <w:r>
        <w:rPr>
          <w:rFonts w:ascii="Calibri" w:hAnsi="Calibri" w:cs="Calibri"/>
        </w:rPr>
        <w:t>.</w:t>
      </w:r>
    </w:p>
    <w:p w:rsidR="0091584D" w:rsidRDefault="0091584D">
      <w:pPr>
        <w:spacing w:after="1" w:line="220" w:lineRule="atLeast"/>
      </w:pPr>
    </w:p>
    <w:p w:rsidR="0091584D" w:rsidRDefault="0091584D">
      <w:pPr>
        <w:spacing w:after="1" w:line="220" w:lineRule="atLeast"/>
        <w:jc w:val="right"/>
      </w:pPr>
      <w:r>
        <w:rPr>
          <w:rFonts w:ascii="Calibri" w:hAnsi="Calibri" w:cs="Calibri"/>
        </w:rPr>
        <w:t>Министр</w:t>
      </w:r>
    </w:p>
    <w:p w:rsidR="0091584D" w:rsidRDefault="0091584D">
      <w:pPr>
        <w:spacing w:after="1" w:line="220" w:lineRule="atLeast"/>
        <w:jc w:val="right"/>
      </w:pPr>
      <w:r>
        <w:rPr>
          <w:rFonts w:ascii="Calibri" w:hAnsi="Calibri" w:cs="Calibri"/>
        </w:rPr>
        <w:t>Т.Б.ДМИТРИЕВА</w:t>
      </w:r>
    </w:p>
    <w:p w:rsidR="0091584D" w:rsidRDefault="0091584D">
      <w:pPr>
        <w:spacing w:after="1" w:line="220" w:lineRule="atLeast"/>
      </w:pPr>
    </w:p>
    <w:p w:rsidR="0091584D" w:rsidRDefault="0091584D">
      <w:pPr>
        <w:spacing w:after="1" w:line="220" w:lineRule="atLeast"/>
      </w:pPr>
    </w:p>
    <w:p w:rsidR="0091584D" w:rsidRDefault="0091584D">
      <w:pPr>
        <w:spacing w:after="1" w:line="220" w:lineRule="atLeast"/>
      </w:pPr>
    </w:p>
    <w:p w:rsidR="0091584D" w:rsidRDefault="0091584D">
      <w:pPr>
        <w:spacing w:after="1" w:line="220" w:lineRule="atLeast"/>
      </w:pPr>
    </w:p>
    <w:p w:rsidR="0091584D" w:rsidRDefault="0091584D">
      <w:pPr>
        <w:spacing w:after="1" w:line="220" w:lineRule="atLeast"/>
      </w:pPr>
    </w:p>
    <w:p w:rsidR="0091584D" w:rsidRDefault="0091584D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</w:t>
      </w:r>
    </w:p>
    <w:p w:rsidR="0091584D" w:rsidRDefault="0091584D">
      <w:pPr>
        <w:spacing w:after="1" w:line="220" w:lineRule="atLeast"/>
        <w:jc w:val="right"/>
      </w:pPr>
      <w:r>
        <w:rPr>
          <w:rFonts w:ascii="Calibri" w:hAnsi="Calibri" w:cs="Calibri"/>
        </w:rPr>
        <w:t>к Приказу Министерства</w:t>
      </w:r>
    </w:p>
    <w:p w:rsidR="0091584D" w:rsidRDefault="0091584D">
      <w:pPr>
        <w:spacing w:after="1" w:line="220" w:lineRule="atLeast"/>
        <w:jc w:val="right"/>
      </w:pPr>
      <w:r>
        <w:rPr>
          <w:rFonts w:ascii="Calibri" w:hAnsi="Calibri" w:cs="Calibri"/>
        </w:rPr>
        <w:t>здравоохранения</w:t>
      </w:r>
    </w:p>
    <w:p w:rsidR="0091584D" w:rsidRDefault="0091584D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91584D" w:rsidRDefault="0091584D">
      <w:pPr>
        <w:spacing w:after="1" w:line="220" w:lineRule="atLeast"/>
        <w:jc w:val="right"/>
      </w:pPr>
      <w:r>
        <w:rPr>
          <w:rFonts w:ascii="Calibri" w:hAnsi="Calibri" w:cs="Calibri"/>
        </w:rPr>
        <w:t>от 13 ноября 1996 г. N 377</w:t>
      </w:r>
    </w:p>
    <w:p w:rsidR="0091584D" w:rsidRDefault="0091584D">
      <w:pPr>
        <w:spacing w:after="1" w:line="220" w:lineRule="atLeast"/>
      </w:pPr>
    </w:p>
    <w:p w:rsidR="0091584D" w:rsidRDefault="0091584D">
      <w:pPr>
        <w:spacing w:after="1" w:line="220" w:lineRule="atLeast"/>
        <w:jc w:val="center"/>
      </w:pPr>
      <w:bookmarkStart w:id="0" w:name="P36"/>
      <w:bookmarkEnd w:id="0"/>
      <w:r>
        <w:rPr>
          <w:rFonts w:ascii="Calibri" w:hAnsi="Calibri" w:cs="Calibri"/>
          <w:b/>
        </w:rPr>
        <w:t>ИНСТРУКЦИЯ</w:t>
      </w:r>
    </w:p>
    <w:p w:rsidR="0091584D" w:rsidRDefault="0091584D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 ОРГАНИЗАЦИИ ХРАНЕНИЯ В АПТЕЧНЫХ УЧРЕЖДЕНИЯХ РАЗЛИЧНЫХ</w:t>
      </w:r>
    </w:p>
    <w:p w:rsidR="0091584D" w:rsidRDefault="0091584D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ГРУПП ЛЕКАРСТВЕННЫХ СРЕДСТВ И ИЗДЕЛИЙ МЕДИЦИНСКОГО</w:t>
      </w:r>
    </w:p>
    <w:p w:rsidR="0091584D" w:rsidRDefault="0091584D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НАЗНАЧЕНИЯ</w:t>
      </w:r>
    </w:p>
    <w:p w:rsidR="0091584D" w:rsidRDefault="0091584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158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84D" w:rsidRDefault="0091584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84D" w:rsidRDefault="0091584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584D" w:rsidRDefault="0091584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91584D" w:rsidRDefault="0091584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92C69"/>
              </w:rPr>
              <w:t>Минздравсоцразвития</w:t>
            </w:r>
            <w:proofErr w:type="spellEnd"/>
            <w:r>
              <w:rPr>
                <w:rFonts w:ascii="Calibri" w:hAnsi="Calibri" w:cs="Calibri"/>
                <w:color w:val="392C69"/>
              </w:rPr>
              <w:t xml:space="preserve"> РФ от 23.08.2010 N 706н)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84D" w:rsidRDefault="0091584D">
            <w:pPr>
              <w:spacing w:after="1" w:line="0" w:lineRule="atLeast"/>
            </w:pPr>
          </w:p>
        </w:tc>
      </w:tr>
    </w:tbl>
    <w:p w:rsidR="0091584D" w:rsidRDefault="0091584D">
      <w:pPr>
        <w:spacing w:after="1" w:line="220" w:lineRule="atLeast"/>
      </w:pPr>
    </w:p>
    <w:p w:rsidR="0091584D" w:rsidRDefault="0091584D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1. Вводная часть</w:t>
      </w:r>
    </w:p>
    <w:p w:rsidR="0091584D" w:rsidRDefault="0091584D">
      <w:pPr>
        <w:spacing w:after="1" w:line="220" w:lineRule="atLeast"/>
        <w:ind w:firstLine="540"/>
        <w:jc w:val="both"/>
      </w:pPr>
    </w:p>
    <w:p w:rsidR="0091584D" w:rsidRDefault="0091584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Утратил силу. - </w:t>
      </w:r>
      <w:hyperlink r:id="rId1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РФ от 23.08.2010 N 706н.</w:t>
      </w:r>
    </w:p>
    <w:p w:rsidR="0091584D" w:rsidRDefault="0091584D">
      <w:pPr>
        <w:spacing w:after="1" w:line="220" w:lineRule="atLeast"/>
      </w:pPr>
    </w:p>
    <w:p w:rsidR="0091584D" w:rsidRDefault="0091584D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2. Требования к устройству и эксплуатации помещений</w:t>
      </w:r>
    </w:p>
    <w:p w:rsidR="0091584D" w:rsidRDefault="0091584D">
      <w:pPr>
        <w:spacing w:after="1" w:line="220" w:lineRule="atLeast"/>
        <w:ind w:firstLine="540"/>
        <w:jc w:val="both"/>
      </w:pPr>
    </w:p>
    <w:p w:rsidR="0091584D" w:rsidRDefault="0091584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Утратил силу. - </w:t>
      </w:r>
      <w:hyperlink r:id="rId1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РФ от 23.08.2010 N 706н.</w:t>
      </w:r>
    </w:p>
    <w:p w:rsidR="0091584D" w:rsidRDefault="0091584D">
      <w:pPr>
        <w:spacing w:after="1" w:line="220" w:lineRule="atLeast"/>
      </w:pPr>
    </w:p>
    <w:p w:rsidR="0091584D" w:rsidRDefault="0091584D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3. Общие требования к организации хранения лекарственных</w:t>
      </w:r>
    </w:p>
    <w:p w:rsidR="0091584D" w:rsidRDefault="0091584D">
      <w:pPr>
        <w:spacing w:after="1" w:line="220" w:lineRule="atLeast"/>
        <w:jc w:val="center"/>
      </w:pPr>
      <w:r>
        <w:rPr>
          <w:rFonts w:ascii="Calibri" w:hAnsi="Calibri" w:cs="Calibri"/>
        </w:rPr>
        <w:t>средств и изделий медицинского назначения</w:t>
      </w:r>
    </w:p>
    <w:p w:rsidR="0091584D" w:rsidRDefault="0091584D">
      <w:pPr>
        <w:spacing w:after="1" w:line="220" w:lineRule="atLeast"/>
      </w:pPr>
    </w:p>
    <w:p w:rsidR="0091584D" w:rsidRDefault="0091584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3.1 - 3.4. Утратили силу. - </w:t>
      </w:r>
      <w:hyperlink r:id="rId1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РФ от 23.08.2010 N 706н.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3.5. Изделия медицинского назначения следует хранить раздельно по группам: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резиновые изделия;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изделия из пластмасс;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- перевязочные средства и вспомогательные материалы;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изделия медицинской техники.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3.6 - 3.7. Утратили силу. - </w:t>
      </w:r>
      <w:hyperlink r:id="rId1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РФ от 23.08.2010 N 706н.</w:t>
      </w:r>
    </w:p>
    <w:p w:rsidR="0091584D" w:rsidRDefault="0091584D">
      <w:pPr>
        <w:spacing w:after="1" w:line="220" w:lineRule="atLeast"/>
      </w:pPr>
    </w:p>
    <w:p w:rsidR="0091584D" w:rsidRDefault="0091584D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4. Требования, предъявляемые к хранению различных групп</w:t>
      </w:r>
    </w:p>
    <w:p w:rsidR="0091584D" w:rsidRDefault="0091584D">
      <w:pPr>
        <w:spacing w:after="1" w:line="220" w:lineRule="atLeast"/>
        <w:jc w:val="center"/>
      </w:pPr>
      <w:r>
        <w:rPr>
          <w:rFonts w:ascii="Calibri" w:hAnsi="Calibri" w:cs="Calibri"/>
        </w:rPr>
        <w:t>лекарственных средств и изделий медицинского назначения</w:t>
      </w:r>
    </w:p>
    <w:p w:rsidR="0091584D" w:rsidRDefault="0091584D">
      <w:pPr>
        <w:spacing w:after="1" w:line="220" w:lineRule="atLeast"/>
        <w:ind w:firstLine="540"/>
        <w:jc w:val="both"/>
      </w:pPr>
    </w:p>
    <w:p w:rsidR="0091584D" w:rsidRDefault="0091584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Утратил силу. - </w:t>
      </w:r>
      <w:hyperlink r:id="rId1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РФ от 23.08.2010 N 706н.</w:t>
      </w:r>
    </w:p>
    <w:p w:rsidR="0091584D" w:rsidRDefault="0091584D">
      <w:pPr>
        <w:spacing w:after="1" w:line="220" w:lineRule="atLeast"/>
      </w:pPr>
    </w:p>
    <w:p w:rsidR="0091584D" w:rsidRDefault="0091584D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5. Особенности хранения лекарственного растительного</w:t>
      </w:r>
    </w:p>
    <w:p w:rsidR="0091584D" w:rsidRDefault="0091584D">
      <w:pPr>
        <w:spacing w:after="1" w:line="220" w:lineRule="atLeast"/>
        <w:jc w:val="center"/>
      </w:pPr>
      <w:r>
        <w:rPr>
          <w:rFonts w:ascii="Calibri" w:hAnsi="Calibri" w:cs="Calibri"/>
        </w:rPr>
        <w:t>сырья</w:t>
      </w:r>
    </w:p>
    <w:p w:rsidR="0091584D" w:rsidRDefault="0091584D">
      <w:pPr>
        <w:spacing w:after="1" w:line="220" w:lineRule="atLeast"/>
        <w:ind w:firstLine="540"/>
        <w:jc w:val="both"/>
      </w:pPr>
    </w:p>
    <w:p w:rsidR="0091584D" w:rsidRDefault="0091584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Утратил силу. - </w:t>
      </w:r>
      <w:hyperlink r:id="rId1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РФ от 23.08.2010 N 706н.</w:t>
      </w:r>
    </w:p>
    <w:p w:rsidR="0091584D" w:rsidRDefault="0091584D">
      <w:pPr>
        <w:spacing w:after="1" w:line="220" w:lineRule="atLeast"/>
      </w:pPr>
    </w:p>
    <w:p w:rsidR="0091584D" w:rsidRDefault="0091584D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6. Дезинфицирующие средства</w:t>
      </w:r>
    </w:p>
    <w:p w:rsidR="0091584D" w:rsidRDefault="0091584D">
      <w:pPr>
        <w:spacing w:after="1" w:line="220" w:lineRule="atLeast"/>
        <w:ind w:firstLine="540"/>
        <w:jc w:val="both"/>
      </w:pPr>
    </w:p>
    <w:p w:rsidR="0091584D" w:rsidRDefault="0091584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Утратил силу. - </w:t>
      </w:r>
      <w:hyperlink r:id="rId1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РФ от 23.08.2010 N 706н.</w:t>
      </w:r>
    </w:p>
    <w:p w:rsidR="0091584D" w:rsidRDefault="0091584D">
      <w:pPr>
        <w:spacing w:after="1" w:line="220" w:lineRule="atLeast"/>
      </w:pPr>
    </w:p>
    <w:p w:rsidR="0091584D" w:rsidRDefault="0091584D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7. Общие правила подготовки лекарственных средств</w:t>
      </w:r>
    </w:p>
    <w:p w:rsidR="0091584D" w:rsidRDefault="0091584D">
      <w:pPr>
        <w:spacing w:after="1" w:line="220" w:lineRule="atLeast"/>
        <w:jc w:val="center"/>
      </w:pPr>
      <w:r>
        <w:rPr>
          <w:rFonts w:ascii="Calibri" w:hAnsi="Calibri" w:cs="Calibri"/>
        </w:rPr>
        <w:t>и изделий медицинского назначения к использованию</w:t>
      </w:r>
    </w:p>
    <w:p w:rsidR="0091584D" w:rsidRDefault="0091584D">
      <w:pPr>
        <w:spacing w:after="1" w:line="220" w:lineRule="atLeast"/>
        <w:jc w:val="center"/>
      </w:pPr>
      <w:r>
        <w:rPr>
          <w:rFonts w:ascii="Calibri" w:hAnsi="Calibri" w:cs="Calibri"/>
        </w:rPr>
        <w:t>после хранения</w:t>
      </w:r>
    </w:p>
    <w:p w:rsidR="0091584D" w:rsidRDefault="0091584D">
      <w:pPr>
        <w:spacing w:after="1" w:line="220" w:lineRule="atLeast"/>
        <w:ind w:firstLine="540"/>
        <w:jc w:val="both"/>
      </w:pPr>
    </w:p>
    <w:p w:rsidR="0091584D" w:rsidRDefault="0091584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Утратил силу. - </w:t>
      </w:r>
      <w:hyperlink r:id="rId1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РФ от 23.08.2010 N 706н.</w:t>
      </w:r>
    </w:p>
    <w:p w:rsidR="0091584D" w:rsidRDefault="0091584D">
      <w:pPr>
        <w:spacing w:after="1" w:line="220" w:lineRule="atLeast"/>
      </w:pPr>
    </w:p>
    <w:p w:rsidR="0091584D" w:rsidRDefault="0091584D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8. Хранение изделий медицинского назначения</w:t>
      </w:r>
    </w:p>
    <w:p w:rsidR="0091584D" w:rsidRDefault="0091584D">
      <w:pPr>
        <w:spacing w:after="1" w:line="220" w:lineRule="atLeast"/>
      </w:pPr>
    </w:p>
    <w:p w:rsidR="0091584D" w:rsidRDefault="0091584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8.1. Резиновые изделия</w:t>
      </w:r>
    </w:p>
    <w:p w:rsidR="0091584D" w:rsidRDefault="0091584D">
      <w:pPr>
        <w:spacing w:before="220" w:after="1" w:line="220" w:lineRule="atLeast"/>
        <w:ind w:firstLine="540"/>
        <w:jc w:val="both"/>
      </w:pPr>
      <w:bookmarkStart w:id="1" w:name="P85"/>
      <w:bookmarkEnd w:id="1"/>
      <w:r>
        <w:rPr>
          <w:rFonts w:ascii="Calibri" w:hAnsi="Calibri" w:cs="Calibri"/>
        </w:rPr>
        <w:t>8.1.1. Для наилучшего сохранения резиновых изделий в помещениях хранения необходимо создать: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защиту от света, особенно прямых солнечных лучей, высокой (более 20 град. C) и низкой (ниже 0 град.) температуры воздуха; текучего воздуха (сквозняков, механической вентиляции); механических повреждений (сдавливания, сгибания, скручивания, вытягивания и т.п.);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для предупреждения высыхания, деформации и потери их эластичности, относительную влажность не менее 65%;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изоляцию от воздействия агрессивных веществ (йод, хлороформ, хлористый аммоний, лизол, формалин, кислоты, органические растворители, смазочные масла и щелочи, хлорамин Б, нафталин);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условия хранения вдали от нагревательных приборов (не менее 1 м).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8.1.2. Помещения хранения резиновых изделий должны располагаться не на солнечной стороне, лучше в полуподвальных темных или затемненных помещениях. Для поддержания в сухих помещениях повышенной влажности рекомендуется ставить сосуды с 2% водным раствором карболовой кислоты.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8.1.3. В помещениях, шкафах рекомендуется ставить стеклянные сосуды с углекислым аммонием, способствующим сохранению эластичности резины.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8.1.4. Для хранения резиновых изделий помещения хранения оборудуются шкафами, ящиками, полками, стеллажами, блоками для подвешивания, стойками и другим необходимым инвентарем, с учетом свободного доступа.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8.1.5. При размещении резиновых изделий в помещениях хранения необходимо полностью использовать весь его объем. Это предотвращает вредное влияние избыточного кислорода воздуха. Однако резиновые изделия (кроме пробок) нельзя укладывать в несколько слоев, так как предметы, находящиеся в нижних слоях, сдавливаются и слеживаются.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Шкафы для хранения медицинских резиновых изделий и </w:t>
      </w:r>
      <w:proofErr w:type="spellStart"/>
      <w:r>
        <w:rPr>
          <w:rFonts w:ascii="Calibri" w:hAnsi="Calibri" w:cs="Calibri"/>
        </w:rPr>
        <w:t>парафармацевтической</w:t>
      </w:r>
      <w:proofErr w:type="spellEnd"/>
      <w:r>
        <w:rPr>
          <w:rFonts w:ascii="Calibri" w:hAnsi="Calibri" w:cs="Calibri"/>
        </w:rPr>
        <w:t xml:space="preserve"> продукции этой группы должны иметь плотно закрывающиеся дверцы. Внутри шкафы должны иметь совершенно гладкую поверхность.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Внутреннее устройство шкафов зависит от вида хранящихся в них резиновых изделий. Шкафы, предназначенные для: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хранения резиновых изделий в лежачем положении (бужи, катетеры, пузыри для льда, перчатки и т.п.), оборудуются выдвижными ящиками с таким расчетом, чтобы в них можно было размещать предметы на всю длину, свободно, не допуская их сгибов, сплющивания, скручивания и т.п.;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- хранения изделий в подвешенном состоянии (жгутов, зондов, </w:t>
      </w:r>
      <w:proofErr w:type="spellStart"/>
      <w:r>
        <w:rPr>
          <w:rFonts w:ascii="Calibri" w:hAnsi="Calibri" w:cs="Calibri"/>
        </w:rPr>
        <w:t>ирригаторной</w:t>
      </w:r>
      <w:proofErr w:type="spellEnd"/>
      <w:r>
        <w:rPr>
          <w:rFonts w:ascii="Calibri" w:hAnsi="Calibri" w:cs="Calibri"/>
        </w:rPr>
        <w:t xml:space="preserve"> трубки), оборудуются вешалками, расположенными под крышкой шкафа. Вешалки должны быть съемными, с тем чтобы их можно было вынимать с подвешенными предметами. Для укрепления вешалок устанавливаются накладки с выемками.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8.1.6. Резиновые изделия размещают в хранилищах по наименованиям и срокам годности. На каждой партии резиновых изделий прикрепляют ярлык с указанием наименования, срока годности.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8.1.7. Особое внимание следует уделить хранению некоторых видов резиновых изделий, требующих специальных условий хранения: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круги подкладные, грелки резиновые, пузыри для льда рекомендуется хранить слегка надутыми, резиновые трубки хранятся со вставленными на концах пробками;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съемные резиновые части приборов должны храниться отдельно от частей, сделанных из другого материала;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изделия, особо чувствительные к атмосферным факторам - эластичные катетеры, бужи, перчатки, напальчники, бинты резиновые и т.п., хранят в плотно закрытых коробках, густо пересыпанных тальком. Резиновые бинты хранят в скатанном виде, пересыпанные тальком по всей длине;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- прорезиненную ткань (одностороннюю и двухстороннюю) хранят изолированно от веществ, указанных в </w:t>
      </w:r>
      <w:hyperlink w:anchor="P85" w:history="1">
        <w:r>
          <w:rPr>
            <w:rFonts w:ascii="Calibri" w:hAnsi="Calibri" w:cs="Calibri"/>
            <w:color w:val="0000FF"/>
          </w:rPr>
          <w:t>пункте 8.1.1,</w:t>
        </w:r>
      </w:hyperlink>
      <w:r>
        <w:rPr>
          <w:rFonts w:ascii="Calibri" w:hAnsi="Calibri" w:cs="Calibri"/>
        </w:rPr>
        <w:t xml:space="preserve"> в горизонтальном положении в рулонах, подвешенных на специальных стойках. Прорезиненную ткань допускается хранить уложенной не более чем в 5 рядов на гладко отструганных полках стеллажей;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эластичные лаковые изделия - катетеры, бужи, зонды (на этилцеллюлозном или копаловом лаке), в отличие от резины, хранят в сухом помещении. Признаком старения является некоторое размягчение, клейкость поверхности. Такие изделия бракуют.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8.1.8. Резиновые пробки должны храниться упакованными в соответствии с требованиями действующих технических условий.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8.1.9. Резиновые изделия необходимо периодически осматривать. Предметы, начинающие терять эластичность, должны быть своевременно восстановлены в соответствии с требованиями НТД.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8.1.10. Резиновые перчатки рекомендуется, если они затвердели, слиплись и стали хрупкими, положить, не расправляя, на 15 минут в теплый 5% раствор аммиака, затем перчатки разминают и погружают их на 15 минут в теплую (40 - 50 град. C) воду с 5% глицерина. Перчатки снова становятся эластичными.</w:t>
      </w:r>
    </w:p>
    <w:p w:rsidR="0091584D" w:rsidRDefault="0091584D">
      <w:pPr>
        <w:spacing w:after="1" w:line="220" w:lineRule="atLeast"/>
      </w:pPr>
    </w:p>
    <w:p w:rsidR="0091584D" w:rsidRDefault="0091584D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9. Пластмассовые изделия</w:t>
      </w:r>
    </w:p>
    <w:p w:rsidR="0091584D" w:rsidRDefault="0091584D">
      <w:pPr>
        <w:spacing w:after="1" w:line="220" w:lineRule="atLeast"/>
      </w:pPr>
    </w:p>
    <w:p w:rsidR="0091584D" w:rsidRDefault="0091584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Изделия из пластмасс следует хранить в вентилируемом темном помещении, на расстоянии не менее 1 м от отопительных систем. В помещении не должно быть открытого огня, паров летучих веществ. Электроприборы, арматура и выключатели должны быть изготовлены в </w:t>
      </w:r>
      <w:proofErr w:type="spellStart"/>
      <w:r>
        <w:rPr>
          <w:rFonts w:ascii="Calibri" w:hAnsi="Calibri" w:cs="Calibri"/>
        </w:rPr>
        <w:t>противоискровом</w:t>
      </w:r>
      <w:proofErr w:type="spellEnd"/>
      <w:r>
        <w:rPr>
          <w:rFonts w:ascii="Calibri" w:hAnsi="Calibri" w:cs="Calibri"/>
        </w:rPr>
        <w:t xml:space="preserve"> (противопожарном) исполнении. В помещении, где хранятся целлофановые, целлулоидные, </w:t>
      </w:r>
      <w:proofErr w:type="spellStart"/>
      <w:r>
        <w:rPr>
          <w:rFonts w:ascii="Calibri" w:hAnsi="Calibri" w:cs="Calibri"/>
        </w:rPr>
        <w:t>аминопластовые</w:t>
      </w:r>
      <w:proofErr w:type="spellEnd"/>
      <w:r>
        <w:rPr>
          <w:rFonts w:ascii="Calibri" w:hAnsi="Calibri" w:cs="Calibri"/>
        </w:rPr>
        <w:t xml:space="preserve"> изделия, следует поддерживать относительную влажность воздуха не выше 65%.</w:t>
      </w:r>
    </w:p>
    <w:p w:rsidR="0091584D" w:rsidRDefault="0091584D">
      <w:pPr>
        <w:spacing w:after="1" w:line="220" w:lineRule="atLeast"/>
      </w:pPr>
    </w:p>
    <w:p w:rsidR="0091584D" w:rsidRDefault="0091584D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10. Перевязочные средства и вспомогательный материал</w:t>
      </w:r>
    </w:p>
    <w:p w:rsidR="0091584D" w:rsidRDefault="0091584D">
      <w:pPr>
        <w:spacing w:after="1" w:line="220" w:lineRule="atLeast"/>
      </w:pPr>
    </w:p>
    <w:p w:rsidR="0091584D" w:rsidRDefault="0091584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10.1. Перевязочные средства хранят в сухом проветриваемом помещении в шкафах, ящиках, на стеллажах и поддонах, которые должны быть выкрашены изнутри светлой масляной краской и содержаться в чистоте. Шкафы, где находятся перевязочные материалы, периодически протирают 0,2% раствора хлорамина или другими разрешенными к применению дезинфекционными средствами.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10.2. Стерильный перевязочный материал (бинты, марлевые салфетки, вата) хранятся в заводской упаковке. Запрещается их хранение в первичной вскрытой упаковке.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10.3. Нестерильный перевязочный материал (вата, марля) хранят упакованными в плотную бумагу или в тюках (мешках) на стеллажах или поддонах.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10.4. Вспомогательный материал (фильтровальная бумага, бумажные капсулы и др.) необходимо хранить в промышленной упаковке в сухих и проветриваемых помещениях в отдельных шкафах в строго гигиенических условиях. После вскрытия промышленной упаковки расфасованное или оставшееся количество вспомогательного материала рекомендуется хранить в полиэтиленовых, бумажных пакетах или мешках из </w:t>
      </w:r>
      <w:proofErr w:type="spellStart"/>
      <w:r>
        <w:rPr>
          <w:rFonts w:ascii="Calibri" w:hAnsi="Calibri" w:cs="Calibri"/>
        </w:rPr>
        <w:t>крафт</w:t>
      </w:r>
      <w:proofErr w:type="spellEnd"/>
      <w:r>
        <w:rPr>
          <w:rFonts w:ascii="Calibri" w:hAnsi="Calibri" w:cs="Calibri"/>
        </w:rPr>
        <w:t xml:space="preserve"> - бумаги.</w:t>
      </w:r>
    </w:p>
    <w:p w:rsidR="0091584D" w:rsidRDefault="0091584D">
      <w:pPr>
        <w:spacing w:after="1" w:line="220" w:lineRule="atLeast"/>
      </w:pPr>
    </w:p>
    <w:p w:rsidR="0091584D" w:rsidRDefault="0091584D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11. Изделия медицинской техники</w:t>
      </w:r>
    </w:p>
    <w:p w:rsidR="0091584D" w:rsidRDefault="0091584D">
      <w:pPr>
        <w:spacing w:after="1" w:line="220" w:lineRule="atLeast"/>
      </w:pPr>
    </w:p>
    <w:p w:rsidR="0091584D" w:rsidRDefault="0091584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11.1. Хирургические инструменты и другие металлические изделия надлежит хранить в сухих отапливаемых помещениях при комнатной температуре. Температура и относительная влажность воздуха в помещениях хранения не должны резко колебаться. Относительная влажность воздуха не должна превышать 60%. В климатических зонах с повышенной влажность относительная влажность воздуха в помещении хранения допускается до 70%. В этом случае контроль за качеством медицинских изделий должен проводиться не реже одного раза в месяц.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11.2. Хирургические инструменты и другие металлические изделия, полученные без антикоррозийной смазки, смазывают тонким слоем вазелина, отвечающим требованиям Государственной Фармакопеи. Перед смазкой хирургические инструменты тщательно просматривают и протирают марлей или чистой мягкой ветошью. Смазанные инструменты хранят завернутыми в тонкую парафинированную бумагу.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11.3. Во избежание появления коррозии на хирургических инструментах при их осмотре, протирании, смазке и отсчитывании не следует прикасаться к ним незащищенными и влажными руками. Все работы </w:t>
      </w:r>
      <w:proofErr w:type="gramStart"/>
      <w:r>
        <w:rPr>
          <w:rFonts w:ascii="Calibri" w:hAnsi="Calibri" w:cs="Calibri"/>
        </w:rPr>
        <w:t>необходимо проводить</w:t>
      </w:r>
      <w:proofErr w:type="gramEnd"/>
      <w:r>
        <w:rPr>
          <w:rFonts w:ascii="Calibri" w:hAnsi="Calibri" w:cs="Calibri"/>
        </w:rPr>
        <w:t xml:space="preserve"> держа инструмент марлевой салфеткой, пинцетом.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11.4. Режущие предметы (скальпели, ножи) целесообразно хранить уложенными в специальные гнезда ящиков или пеналов во избежание образования зазубрин и </w:t>
      </w:r>
      <w:proofErr w:type="spellStart"/>
      <w:r>
        <w:rPr>
          <w:rFonts w:ascii="Calibri" w:hAnsi="Calibri" w:cs="Calibri"/>
        </w:rPr>
        <w:t>затупления</w:t>
      </w:r>
      <w:proofErr w:type="spellEnd"/>
      <w:r>
        <w:rPr>
          <w:rFonts w:ascii="Calibri" w:hAnsi="Calibri" w:cs="Calibri"/>
        </w:rPr>
        <w:t>.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11.5. Хирургические инструменты должны храниться по наименованиям в ящиках, шкафах, коробках с крышками, с обозначением наименования хранящихся в них инструментов.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11.6. Инструменты, особенно хранящиеся без упаковки, должны быть защищены от механических повреждений, а </w:t>
      </w:r>
      <w:proofErr w:type="spellStart"/>
      <w:r>
        <w:rPr>
          <w:rFonts w:ascii="Calibri" w:hAnsi="Calibri" w:cs="Calibri"/>
        </w:rPr>
        <w:t>острорежущие</w:t>
      </w:r>
      <w:proofErr w:type="spellEnd"/>
      <w:r>
        <w:rPr>
          <w:rFonts w:ascii="Calibri" w:hAnsi="Calibri" w:cs="Calibri"/>
        </w:rPr>
        <w:t xml:space="preserve"> детали, даже завернутые в бумагу, предохранены от соприкосновения с соседними предметами.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11.7. При переносе хирургических инструментов и других металлических изделий из холодного места в теплое обработку (протирка, смазка) и укладку их на хранение следует производить лишь после того, как прекратится "отпотевание" инструмента.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11.8. Хранение металлических изделий (из чугуна, железа, олова, меди, латуни и др.) должно производиться в сухих и отапливаемых помещениях. В этих условиях медные (латунные) </w:t>
      </w:r>
      <w:proofErr w:type="spellStart"/>
      <w:r>
        <w:rPr>
          <w:rFonts w:ascii="Calibri" w:hAnsi="Calibri" w:cs="Calibri"/>
        </w:rPr>
        <w:t>нейзильберные</w:t>
      </w:r>
      <w:proofErr w:type="spellEnd"/>
      <w:r>
        <w:rPr>
          <w:rFonts w:ascii="Calibri" w:hAnsi="Calibri" w:cs="Calibri"/>
        </w:rPr>
        <w:t xml:space="preserve"> и оловянные предметы не требуют смазывания.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11.9. При появлении ржавчины на окрашенных железных изделиях она удаляется и изделие вновь покрывается краской.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11.10. Серебряные и </w:t>
      </w:r>
      <w:proofErr w:type="spellStart"/>
      <w:r>
        <w:rPr>
          <w:rFonts w:ascii="Calibri" w:hAnsi="Calibri" w:cs="Calibri"/>
        </w:rPr>
        <w:t>нейзильберные</w:t>
      </w:r>
      <w:proofErr w:type="spellEnd"/>
      <w:r>
        <w:rPr>
          <w:rFonts w:ascii="Calibri" w:hAnsi="Calibri" w:cs="Calibri"/>
        </w:rPr>
        <w:t xml:space="preserve"> инструменты нельзя хранить совместно с резиной, серой и серосодержащими соединениями вследствие почернения поверхности инструментов.</w:t>
      </w:r>
    </w:p>
    <w:p w:rsidR="0091584D" w:rsidRDefault="0091584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11.11. Категорически запрещается хранить хирургические инструменты навалом, а также вместе с медикаментами и резиновыми изделиями.</w:t>
      </w:r>
    </w:p>
    <w:p w:rsidR="0091584D" w:rsidRDefault="0091584D">
      <w:pPr>
        <w:spacing w:after="1" w:line="220" w:lineRule="atLeast"/>
      </w:pPr>
    </w:p>
    <w:p w:rsidR="0091584D" w:rsidRDefault="0091584D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12. Медицинские пиявки</w:t>
      </w:r>
    </w:p>
    <w:p w:rsidR="0091584D" w:rsidRDefault="0091584D">
      <w:pPr>
        <w:spacing w:after="1" w:line="220" w:lineRule="atLeast"/>
        <w:ind w:firstLine="540"/>
        <w:jc w:val="both"/>
      </w:pPr>
    </w:p>
    <w:p w:rsidR="0091584D" w:rsidRDefault="0091584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Утратил силу. - </w:t>
      </w:r>
      <w:hyperlink r:id="rId1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РФ от 23.08.2010 N 706н.</w:t>
      </w:r>
    </w:p>
    <w:p w:rsidR="0091584D" w:rsidRDefault="0091584D">
      <w:pPr>
        <w:spacing w:after="1" w:line="220" w:lineRule="atLeast"/>
      </w:pPr>
    </w:p>
    <w:p w:rsidR="0091584D" w:rsidRDefault="0091584D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13. Требования к таре для лекарственных средств</w:t>
      </w:r>
    </w:p>
    <w:p w:rsidR="0091584D" w:rsidRDefault="0091584D">
      <w:pPr>
        <w:spacing w:after="1" w:line="220" w:lineRule="atLeast"/>
        <w:jc w:val="center"/>
      </w:pPr>
      <w:r>
        <w:rPr>
          <w:rFonts w:ascii="Calibri" w:hAnsi="Calibri" w:cs="Calibri"/>
        </w:rPr>
        <w:t>и изделий медицинского назначения</w:t>
      </w:r>
    </w:p>
    <w:p w:rsidR="0091584D" w:rsidRDefault="0091584D">
      <w:pPr>
        <w:spacing w:after="1" w:line="220" w:lineRule="atLeast"/>
        <w:ind w:firstLine="540"/>
        <w:jc w:val="both"/>
      </w:pPr>
    </w:p>
    <w:p w:rsidR="0091584D" w:rsidRDefault="0091584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Утратил силу. - </w:t>
      </w:r>
      <w:hyperlink r:id="rId1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РФ от 23.08.2010 N 706н.</w:t>
      </w:r>
    </w:p>
    <w:p w:rsidR="0091584D" w:rsidRDefault="0091584D">
      <w:pPr>
        <w:spacing w:after="1" w:line="220" w:lineRule="atLeast"/>
      </w:pPr>
    </w:p>
    <w:p w:rsidR="0091584D" w:rsidRDefault="0091584D">
      <w:pPr>
        <w:spacing w:after="1" w:line="220" w:lineRule="atLeast"/>
      </w:pPr>
    </w:p>
    <w:p w:rsidR="0091584D" w:rsidRDefault="0091584D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52B6" w:rsidRDefault="007B52B6">
      <w:bookmarkStart w:id="2" w:name="_GoBack"/>
      <w:bookmarkEnd w:id="2"/>
    </w:p>
    <w:sectPr w:rsidR="007B52B6" w:rsidSect="00D7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4D"/>
    <w:rsid w:val="007B52B6"/>
    <w:rsid w:val="0091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E9F46-E24B-4A00-A2DF-71B823BE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0E572204BC76CBF7175D06C2C0F0CA93CCB9AF9CE984CE80E9AA5E026E99D8FDAC0855EA32080979A83860B3833D6318D5E1DD3036A2CCNDK8J" TargetMode="External"/><Relationship Id="rId13" Type="http://schemas.openxmlformats.org/officeDocument/2006/relationships/hyperlink" Target="consultantplus://offline/ref=970E572204BC76CBF7175D06C2C0F0CA93CCB9AF9CE984CE80E9AA5E026E99D8FDAC0855EA32080979A83860B3833D6318D5E1DD3036A2CCNDK8J" TargetMode="External"/><Relationship Id="rId18" Type="http://schemas.openxmlformats.org/officeDocument/2006/relationships/hyperlink" Target="consultantplus://offline/ref=970E572204BC76CBF7175D06C2C0F0CA93CCB9AF9CE984CE80E9AA5E026E99D8FDAC0855EA32080979A83860B3833D6318D5E1DD3036A2CCNDK8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970E572204BC76CBF7175D06C2C0F0CA93CCB9AF9CE984CE80E9AA5E026E99D8FDAC0855EA32080979A83860B3833D6318D5E1DD3036A2CCNDK8J" TargetMode="External"/><Relationship Id="rId17" Type="http://schemas.openxmlformats.org/officeDocument/2006/relationships/hyperlink" Target="consultantplus://offline/ref=970E572204BC76CBF7175D06C2C0F0CA93CCB9AF9CE984CE80E9AA5E026E99D8FDAC0855EA32080979A83860B3833D6318D5E1DD3036A2CCNDK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0E572204BC76CBF7175D06C2C0F0CA93CCB9AF9CE984CE80E9AA5E026E99D8FDAC0855EA32080979A83860B3833D6318D5E1DD3036A2CCNDK8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329293FB7B7A185AF35FC809B34E00396CA3D8B7508A4F503A5B6EBBA4E1B3637BEF17696507CBF4B44E3F590F0392F0E9C5657DD02B37D6KCJ" TargetMode="External"/><Relationship Id="rId11" Type="http://schemas.openxmlformats.org/officeDocument/2006/relationships/hyperlink" Target="consultantplus://offline/ref=970E572204BC76CBF7175D06C2C0F0CA93CCB9AF9CE984CE80E9AA5E026E99D8FDAC0855EA32080979A83860B3833D6318D5E1DD3036A2CCNDK8J" TargetMode="External"/><Relationship Id="rId5" Type="http://schemas.openxmlformats.org/officeDocument/2006/relationships/hyperlink" Target="consultantplus://offline/ref=80329293FB7B7A185AF35FC809B34E003A6FA7DBB05AD7455863576CBCABBEA46432E316696407C2FEEB4B2A48570F97EAF7C47A61D229D3K7J" TargetMode="External"/><Relationship Id="rId15" Type="http://schemas.openxmlformats.org/officeDocument/2006/relationships/hyperlink" Target="consultantplus://offline/ref=970E572204BC76CBF7175D06C2C0F0CA93CCB9AF9CE984CE80E9AA5E026E99D8FDAC0855EA32080979A83860B3833D6318D5E1DD3036A2CCNDK8J" TargetMode="External"/><Relationship Id="rId10" Type="http://schemas.openxmlformats.org/officeDocument/2006/relationships/hyperlink" Target="consultantplus://offline/ref=970E572204BC76CBF7175D06C2C0F0CA93CCB9AF9CE984CE80E9AA5E026E99D8FDAC0855EA32080979A83860B3833D6318D5E1DD3036A2CCNDK8J" TargetMode="External"/><Relationship Id="rId19" Type="http://schemas.openxmlformats.org/officeDocument/2006/relationships/hyperlink" Target="consultantplus://offline/ref=970E572204BC76CBF7175D06C2C0F0CA93CCB9AF9CE984CE80E9AA5E026E99D8FDAC0855EA32080979A83860B3833D6318D5E1DD3036A2CCNDK8J" TargetMode="External"/><Relationship Id="rId4" Type="http://schemas.openxmlformats.org/officeDocument/2006/relationships/hyperlink" Target="consultantplus://offline/ref=80329293FB7B7A185AF35FC809B34E00396CA3D8B7508A4F503A5B6EBBA4E1B3637BEF17696507CAFDB44E3F590F0392F0E9C5657DD02B37D6KCJ" TargetMode="External"/><Relationship Id="rId9" Type="http://schemas.openxmlformats.org/officeDocument/2006/relationships/hyperlink" Target="consultantplus://offline/ref=970E572204BC76CBF7175D06C2C0F0CA93CCB9AF9CE984CE80E9AA5E026E99D8FDAC0855EA32080979A83860B3833D6318D5E1DD3036A2CCNDK8J" TargetMode="External"/><Relationship Id="rId14" Type="http://schemas.openxmlformats.org/officeDocument/2006/relationships/hyperlink" Target="consultantplus://offline/ref=970E572204BC76CBF7175D06C2C0F0CA93CCB9AF9CE984CE80E9AA5E026E99D8FDAC0855EA32080979A83860B3833D6318D5E1DD3036A2CCNDK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1</cp:revision>
  <dcterms:created xsi:type="dcterms:W3CDTF">2022-01-14T09:10:00Z</dcterms:created>
  <dcterms:modified xsi:type="dcterms:W3CDTF">2022-01-14T09:10:00Z</dcterms:modified>
</cp:coreProperties>
</file>