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EC0" w:rsidRDefault="00E83EC0">
      <w:pPr>
        <w:pStyle w:val="ConsPlusNormal"/>
      </w:pPr>
      <w:r>
        <w:rPr>
          <w:b/>
        </w:rPr>
        <w:t>Источник публикации</w:t>
      </w:r>
    </w:p>
    <w:p w:rsidR="00E83EC0" w:rsidRDefault="00E83EC0">
      <w:pPr>
        <w:pStyle w:val="ConsPlusNormal"/>
        <w:jc w:val="both"/>
      </w:pPr>
      <w:r>
        <w:t>Официальный интернет-портал правовой информации http://pravo.gov.ru, 05.04.2022,</w:t>
      </w:r>
    </w:p>
    <w:p w:rsidR="00E83EC0" w:rsidRDefault="00E83EC0">
      <w:pPr>
        <w:pStyle w:val="ConsPlusNormal"/>
        <w:jc w:val="both"/>
      </w:pPr>
      <w:r>
        <w:t>"Собрание законодательства РФ", 11.04.2022, N 15, ст. 2469</w:t>
      </w:r>
    </w:p>
    <w:p w:rsidR="00E83EC0" w:rsidRDefault="00E83EC0">
      <w:pPr>
        <w:pStyle w:val="ConsPlusNormal"/>
        <w:spacing w:before="200"/>
      </w:pPr>
      <w:r>
        <w:rPr>
          <w:b/>
        </w:rPr>
        <w:t>Примечание к документу</w:t>
      </w:r>
    </w:p>
    <w:p w:rsidR="00E83EC0" w:rsidRDefault="00E83EC0">
      <w:pPr>
        <w:pStyle w:val="ConsPlusNormal"/>
        <w:jc w:val="both"/>
      </w:pPr>
      <w:r>
        <w:t xml:space="preserve">Начало действия документа - </w:t>
      </w:r>
      <w:hyperlink r:id="rId4">
        <w:r>
          <w:rPr>
            <w:color w:val="0000FF"/>
          </w:rPr>
          <w:t>01.09.2022</w:t>
        </w:r>
      </w:hyperlink>
      <w:r>
        <w:t>.</w:t>
      </w:r>
    </w:p>
    <w:p w:rsidR="00E83EC0" w:rsidRDefault="00E83EC0">
      <w:pPr>
        <w:pStyle w:val="ConsPlusNormal"/>
        <w:spacing w:before="200"/>
        <w:jc w:val="both"/>
      </w:pPr>
      <w:r>
        <w:t xml:space="preserve">Срок действия документа </w:t>
      </w:r>
      <w:hyperlink r:id="rId5">
        <w:r>
          <w:rPr>
            <w:color w:val="0000FF"/>
          </w:rPr>
          <w:t>ограничен</w:t>
        </w:r>
      </w:hyperlink>
      <w:r>
        <w:t xml:space="preserve"> 1 сентября 2028 года.</w:t>
      </w:r>
    </w:p>
    <w:p w:rsidR="00E83EC0" w:rsidRDefault="00E83EC0">
      <w:pPr>
        <w:pStyle w:val="ConsPlusNormal"/>
        <w:spacing w:before="200"/>
      </w:pPr>
      <w:r>
        <w:rPr>
          <w:b/>
        </w:rPr>
        <w:t>Название документа</w:t>
      </w:r>
    </w:p>
    <w:p w:rsidR="00E83EC0" w:rsidRDefault="00E83EC0">
      <w:pPr>
        <w:pStyle w:val="ConsPlusNormal"/>
        <w:jc w:val="both"/>
      </w:pPr>
      <w:r>
        <w:t>Постановление Правительства РФ от 31.03.2022 N 547</w:t>
      </w:r>
    </w:p>
    <w:p w:rsidR="00E83EC0" w:rsidRDefault="00E83EC0">
      <w:pPr>
        <w:pStyle w:val="ConsPlusNormal"/>
        <w:jc w:val="both"/>
      </w:pPr>
      <w:r>
        <w:t>"Об утверждении Положения о лицензировании фармацевтической деятельности"</w:t>
      </w:r>
    </w:p>
    <w:p w:rsidR="00E83EC0" w:rsidRDefault="00E83EC0">
      <w:pPr>
        <w:pStyle w:val="ConsPlusNormal"/>
        <w:spacing w:line="200" w:lineRule="auto"/>
      </w:pPr>
      <w:r>
        <w:t xml:space="preserve">Документ предоставлен </w:t>
      </w:r>
      <w:hyperlink r:id="rId6">
        <w:proofErr w:type="spellStart"/>
        <w:r>
          <w:rPr>
            <w:color w:val="0000FF"/>
          </w:rPr>
          <w:t>КонсультантПлюс</w:t>
        </w:r>
        <w:proofErr w:type="spellEnd"/>
      </w:hyperlink>
      <w:r>
        <w:br/>
      </w:r>
    </w:p>
    <w:p w:rsidR="00E83EC0" w:rsidRDefault="00E83EC0">
      <w:pPr>
        <w:pStyle w:val="ConsPlusNormal"/>
        <w:spacing w:line="200" w:lineRule="auto"/>
        <w:jc w:val="both"/>
        <w:outlineLvl w:val="0"/>
      </w:pPr>
    </w:p>
    <w:p w:rsidR="00E83EC0" w:rsidRDefault="00E83EC0">
      <w:pPr>
        <w:pStyle w:val="ConsPlusNormal"/>
        <w:spacing w:line="200" w:lineRule="auto"/>
        <w:jc w:val="center"/>
        <w:outlineLvl w:val="0"/>
      </w:pPr>
      <w:r>
        <w:t>ПРАВИТЕЛЬСТВО РОССИЙСКОЙ ФЕДЕРАЦИИ</w:t>
      </w:r>
    </w:p>
    <w:p w:rsidR="00E83EC0" w:rsidRDefault="00E83EC0">
      <w:pPr>
        <w:pStyle w:val="ConsPlusNormal"/>
        <w:spacing w:line="200" w:lineRule="auto"/>
        <w:jc w:val="center"/>
      </w:pPr>
    </w:p>
    <w:p w:rsidR="00E83EC0" w:rsidRDefault="00E83EC0">
      <w:pPr>
        <w:pStyle w:val="ConsPlusNormal"/>
        <w:spacing w:line="200" w:lineRule="auto"/>
        <w:jc w:val="center"/>
      </w:pPr>
      <w:r>
        <w:t>ПОСТАНОВЛЕНИЕ</w:t>
      </w:r>
    </w:p>
    <w:p w:rsidR="00E83EC0" w:rsidRDefault="00E83EC0">
      <w:pPr>
        <w:pStyle w:val="ConsPlusNormal"/>
        <w:spacing w:line="200" w:lineRule="auto"/>
        <w:jc w:val="center"/>
      </w:pPr>
      <w:r>
        <w:t>от 31 марта 2022 г. N 547</w:t>
      </w:r>
    </w:p>
    <w:p w:rsidR="00E83EC0" w:rsidRDefault="00E83EC0">
      <w:pPr>
        <w:pStyle w:val="ConsPlusNormal"/>
        <w:spacing w:line="200" w:lineRule="auto"/>
        <w:jc w:val="center"/>
      </w:pPr>
    </w:p>
    <w:p w:rsidR="00E83EC0" w:rsidRDefault="00E83EC0">
      <w:pPr>
        <w:pStyle w:val="ConsPlusNormal"/>
        <w:spacing w:line="200" w:lineRule="auto"/>
        <w:jc w:val="center"/>
      </w:pPr>
      <w:r>
        <w:t>ОБ УТВЕРЖДЕНИИ ПОЛОЖЕНИЯ</w:t>
      </w:r>
    </w:p>
    <w:p w:rsidR="00E83EC0" w:rsidRDefault="00E83EC0">
      <w:pPr>
        <w:pStyle w:val="ConsPlusNormal"/>
        <w:spacing w:line="200" w:lineRule="auto"/>
        <w:jc w:val="center"/>
      </w:pPr>
      <w:r>
        <w:t>О ЛИЦЕНЗИРОВАНИИ ФАРМАЦЕВТИЧЕСКОЙ ДЕЯТЕЛЬНОСТИ</w:t>
      </w:r>
    </w:p>
    <w:p w:rsidR="00E83EC0" w:rsidRDefault="00E83EC0">
      <w:pPr>
        <w:pStyle w:val="ConsPlusNormal"/>
        <w:spacing w:line="200" w:lineRule="auto"/>
        <w:jc w:val="center"/>
      </w:pPr>
    </w:p>
    <w:p w:rsidR="00E83EC0" w:rsidRDefault="00E83EC0">
      <w:pPr>
        <w:pStyle w:val="ConsPlusNormal"/>
        <w:spacing w:line="200" w:lineRule="auto"/>
        <w:ind w:firstLine="540"/>
        <w:jc w:val="both"/>
      </w:pPr>
      <w:r>
        <w:t xml:space="preserve">В соответствии с Федеральным </w:t>
      </w:r>
      <w:hyperlink r:id="rId7">
        <w:r>
          <w:rPr>
            <w:color w:val="0000FF"/>
          </w:rPr>
          <w:t>законом</w:t>
        </w:r>
      </w:hyperlink>
      <w:r>
        <w:t xml:space="preserve"> "О лицензировании отдельных видов деятельности" Правительство Российской Федерации постановляет:</w:t>
      </w:r>
    </w:p>
    <w:p w:rsidR="00E83EC0" w:rsidRDefault="00E83EC0">
      <w:pPr>
        <w:pStyle w:val="ConsPlusNormal"/>
        <w:spacing w:before="200" w:line="200" w:lineRule="auto"/>
        <w:ind w:firstLine="540"/>
        <w:jc w:val="both"/>
      </w:pPr>
      <w:r>
        <w:t xml:space="preserve">1. Утвердить прилагаемое </w:t>
      </w:r>
      <w:hyperlink w:anchor="P27">
        <w:r>
          <w:rPr>
            <w:color w:val="0000FF"/>
          </w:rPr>
          <w:t>Положение</w:t>
        </w:r>
      </w:hyperlink>
      <w:r>
        <w:t xml:space="preserve"> о лицензировании фармацевтической деятельности.</w:t>
      </w:r>
    </w:p>
    <w:p w:rsidR="00E83EC0" w:rsidRDefault="00E83EC0">
      <w:pPr>
        <w:pStyle w:val="ConsPlusNormal"/>
        <w:spacing w:before="200" w:line="200" w:lineRule="auto"/>
        <w:ind w:firstLine="540"/>
        <w:jc w:val="both"/>
      </w:pPr>
      <w:r>
        <w:t xml:space="preserve">2. Признать утратившими силу нормативные правовые акты и отдельные положения нормативных правовых актов Правительства Российской Федерации по перечню согласно </w:t>
      </w:r>
      <w:hyperlink w:anchor="P195">
        <w:r>
          <w:rPr>
            <w:color w:val="0000FF"/>
          </w:rPr>
          <w:t>приложению</w:t>
        </w:r>
      </w:hyperlink>
      <w:r>
        <w:t>.</w:t>
      </w:r>
    </w:p>
    <w:p w:rsidR="00E83EC0" w:rsidRDefault="00E83EC0">
      <w:pPr>
        <w:pStyle w:val="ConsPlusNormal"/>
        <w:spacing w:before="200" w:line="200" w:lineRule="auto"/>
        <w:ind w:firstLine="540"/>
        <w:jc w:val="both"/>
      </w:pPr>
      <w:r>
        <w:t>3. Настоящее постановление вступает в силу с 1 сентября 2022 г. и действует до 1 сентября 2028 г.</w:t>
      </w:r>
    </w:p>
    <w:p w:rsidR="00E83EC0" w:rsidRDefault="00E83EC0">
      <w:pPr>
        <w:pStyle w:val="ConsPlusNormal"/>
        <w:spacing w:line="200" w:lineRule="auto"/>
        <w:ind w:firstLine="540"/>
        <w:jc w:val="both"/>
      </w:pPr>
    </w:p>
    <w:p w:rsidR="00E83EC0" w:rsidRDefault="00E83EC0">
      <w:pPr>
        <w:pStyle w:val="ConsPlusNormal"/>
        <w:spacing w:line="200" w:lineRule="auto"/>
        <w:jc w:val="right"/>
      </w:pPr>
      <w:r>
        <w:t>Председатель Правительства</w:t>
      </w:r>
    </w:p>
    <w:p w:rsidR="00E83EC0" w:rsidRDefault="00E83EC0">
      <w:pPr>
        <w:pStyle w:val="ConsPlusNormal"/>
        <w:spacing w:line="200" w:lineRule="auto"/>
        <w:jc w:val="right"/>
      </w:pPr>
      <w:r>
        <w:t>Российской Федерации</w:t>
      </w:r>
    </w:p>
    <w:p w:rsidR="00E83EC0" w:rsidRDefault="00E83EC0">
      <w:pPr>
        <w:pStyle w:val="ConsPlusNormal"/>
        <w:spacing w:line="200" w:lineRule="auto"/>
        <w:jc w:val="right"/>
      </w:pPr>
      <w:r>
        <w:t>М.МИШУСТИН</w:t>
      </w:r>
    </w:p>
    <w:p w:rsidR="00E83EC0" w:rsidRDefault="00E83EC0">
      <w:pPr>
        <w:pStyle w:val="ConsPlusNormal"/>
        <w:spacing w:line="200" w:lineRule="auto"/>
        <w:jc w:val="right"/>
      </w:pPr>
    </w:p>
    <w:p w:rsidR="00E83EC0" w:rsidRDefault="00E83EC0">
      <w:pPr>
        <w:pStyle w:val="ConsPlusNormal"/>
        <w:spacing w:line="200" w:lineRule="auto"/>
        <w:jc w:val="right"/>
      </w:pPr>
    </w:p>
    <w:p w:rsidR="00E83EC0" w:rsidRDefault="00E83EC0">
      <w:pPr>
        <w:pStyle w:val="ConsPlusNormal"/>
        <w:spacing w:line="200" w:lineRule="auto"/>
        <w:jc w:val="right"/>
      </w:pPr>
    </w:p>
    <w:p w:rsidR="00E83EC0" w:rsidRDefault="00E83EC0">
      <w:pPr>
        <w:pStyle w:val="ConsPlusNormal"/>
        <w:spacing w:line="200" w:lineRule="auto"/>
        <w:jc w:val="right"/>
      </w:pPr>
    </w:p>
    <w:p w:rsidR="00E83EC0" w:rsidRDefault="00E83EC0">
      <w:pPr>
        <w:pStyle w:val="ConsPlusNormal"/>
        <w:spacing w:line="200" w:lineRule="auto"/>
        <w:jc w:val="right"/>
      </w:pPr>
    </w:p>
    <w:p w:rsidR="00E83EC0" w:rsidRDefault="00E83EC0">
      <w:pPr>
        <w:pStyle w:val="ConsPlusNormal"/>
        <w:spacing w:line="200" w:lineRule="auto"/>
        <w:jc w:val="right"/>
        <w:outlineLvl w:val="0"/>
      </w:pPr>
      <w:r>
        <w:t>Утверждено</w:t>
      </w:r>
    </w:p>
    <w:p w:rsidR="00E83EC0" w:rsidRDefault="00E83EC0">
      <w:pPr>
        <w:pStyle w:val="ConsPlusNormal"/>
        <w:spacing w:line="200" w:lineRule="auto"/>
        <w:jc w:val="right"/>
      </w:pPr>
      <w:r>
        <w:t>постановлением Правительства</w:t>
      </w:r>
    </w:p>
    <w:p w:rsidR="00E83EC0" w:rsidRDefault="00E83EC0">
      <w:pPr>
        <w:pStyle w:val="ConsPlusNormal"/>
        <w:spacing w:line="200" w:lineRule="auto"/>
        <w:jc w:val="right"/>
      </w:pPr>
      <w:r>
        <w:t>Российской Федерации</w:t>
      </w:r>
    </w:p>
    <w:p w:rsidR="00E83EC0" w:rsidRDefault="00E83EC0">
      <w:pPr>
        <w:pStyle w:val="ConsPlusNormal"/>
        <w:spacing w:line="200" w:lineRule="auto"/>
        <w:jc w:val="right"/>
      </w:pPr>
      <w:r>
        <w:t>от 31 марта 2022 г. N 547</w:t>
      </w:r>
    </w:p>
    <w:p w:rsidR="00E83EC0" w:rsidRDefault="00E83EC0">
      <w:pPr>
        <w:pStyle w:val="ConsPlusNormal"/>
        <w:spacing w:line="200" w:lineRule="auto"/>
        <w:ind w:firstLine="540"/>
        <w:jc w:val="both"/>
      </w:pPr>
    </w:p>
    <w:p w:rsidR="00E83EC0" w:rsidRDefault="00E83EC0">
      <w:pPr>
        <w:pStyle w:val="ConsPlusNormal"/>
        <w:spacing w:line="200" w:lineRule="auto"/>
        <w:jc w:val="center"/>
      </w:pPr>
      <w:bookmarkStart w:id="0" w:name="P27"/>
      <w:bookmarkEnd w:id="0"/>
      <w:r>
        <w:t>ПОЛОЖЕНИЕ О ЛИЦЕНЗИРОВАНИИ ФАРМАЦЕВТИЧЕСКОЙ ДЕЯТЕЛЬНОСТИ</w:t>
      </w:r>
    </w:p>
    <w:p w:rsidR="00E83EC0" w:rsidRDefault="00E83EC0">
      <w:pPr>
        <w:pStyle w:val="ConsPlusNormal"/>
        <w:spacing w:line="200" w:lineRule="auto"/>
        <w:ind w:firstLine="540"/>
        <w:jc w:val="both"/>
      </w:pPr>
    </w:p>
    <w:p w:rsidR="00E83EC0" w:rsidRDefault="00E83EC0">
      <w:pPr>
        <w:pStyle w:val="ConsPlusNormal"/>
        <w:spacing w:line="200" w:lineRule="auto"/>
        <w:ind w:firstLine="540"/>
        <w:jc w:val="both"/>
      </w:pPr>
      <w:r>
        <w:t>1. Настоящее Положение устанавливает порядок лицензирования фармацевтической деятельности, осуществляемой юридическими лицами, в том числе иностранными юридическими лицами, включая организации оптовой торговли лекарственными средствами, аптечные организации, ветеринарные аптечные организации, а также медицинские организации и их обособленные подразделения (центры (отделения) общей врачебной (семейной) практики, амбулатории, фельдшерские и фельдшерско-акушерские пункты), расположенные в сельских населенных пунктах, в которых отсутствуют аптечные организации (далее соответственно - медицинские организации, обособленные подразделения медицинских организаций), ветеринарные организации, и индивидуальными предпринимателями.</w:t>
      </w:r>
    </w:p>
    <w:p w:rsidR="00E83EC0" w:rsidRDefault="00E83EC0">
      <w:pPr>
        <w:pStyle w:val="ConsPlusNormal"/>
        <w:spacing w:before="200" w:line="200" w:lineRule="auto"/>
        <w:ind w:firstLine="540"/>
        <w:jc w:val="both"/>
      </w:pPr>
      <w:r>
        <w:t xml:space="preserve">2. Фармацевтическая деятельность включает работы и услуги согласно </w:t>
      </w:r>
      <w:hyperlink w:anchor="P158">
        <w:r>
          <w:rPr>
            <w:color w:val="0000FF"/>
          </w:rPr>
          <w:t>приложению</w:t>
        </w:r>
      </w:hyperlink>
      <w:r>
        <w:t>.</w:t>
      </w:r>
    </w:p>
    <w:p w:rsidR="00E83EC0" w:rsidRDefault="00E83EC0">
      <w:pPr>
        <w:pStyle w:val="ConsPlusNormal"/>
        <w:spacing w:before="200" w:line="200" w:lineRule="auto"/>
        <w:ind w:firstLine="540"/>
        <w:jc w:val="both"/>
      </w:pPr>
      <w:r>
        <w:t>3. Лицензирование фармацевтической деятельности осуществляют следующие лицензирующие органы:</w:t>
      </w:r>
    </w:p>
    <w:p w:rsidR="00E83EC0" w:rsidRDefault="00E83EC0">
      <w:pPr>
        <w:pStyle w:val="ConsPlusNormal"/>
        <w:spacing w:before="200" w:line="200" w:lineRule="auto"/>
        <w:ind w:firstLine="540"/>
        <w:jc w:val="both"/>
      </w:pPr>
      <w:r>
        <w:t xml:space="preserve">а) Федеральная </w:t>
      </w:r>
      <w:hyperlink r:id="rId8">
        <w:r>
          <w:rPr>
            <w:color w:val="0000FF"/>
          </w:rPr>
          <w:t>служба</w:t>
        </w:r>
      </w:hyperlink>
      <w:r>
        <w:t xml:space="preserve"> по надзору в сфере здравоохранения - в части деятельности, осуществляемой:</w:t>
      </w:r>
    </w:p>
    <w:p w:rsidR="00E83EC0" w:rsidRDefault="00E83EC0">
      <w:pPr>
        <w:pStyle w:val="ConsPlusNormal"/>
        <w:spacing w:before="200" w:line="200" w:lineRule="auto"/>
        <w:ind w:firstLine="540"/>
        <w:jc w:val="both"/>
      </w:pPr>
      <w:r>
        <w:t>организациями оптовой торговли лекарственными средствами для медицинского применения;</w:t>
      </w:r>
    </w:p>
    <w:p w:rsidR="00E83EC0" w:rsidRDefault="00E83EC0">
      <w:pPr>
        <w:pStyle w:val="ConsPlusNormal"/>
        <w:spacing w:before="200" w:line="200" w:lineRule="auto"/>
        <w:ind w:firstLine="540"/>
        <w:jc w:val="both"/>
      </w:pPr>
      <w:r>
        <w:t>аптечными организациями, подведомственными федеральным органам исполнительной власти;</w:t>
      </w:r>
    </w:p>
    <w:p w:rsidR="00E83EC0" w:rsidRDefault="00E83EC0">
      <w:pPr>
        <w:pStyle w:val="ConsPlusNormal"/>
        <w:spacing w:before="200" w:line="200" w:lineRule="auto"/>
        <w:ind w:firstLine="540"/>
        <w:jc w:val="both"/>
      </w:pPr>
      <w:r>
        <w:lastRenderedPageBreak/>
        <w:t>иными организациями и индивидуальными предпринимателями, осуществляющими фармацевтическую деятельность, в части оценки соблюдения лицензиатами лицензионных требований посредством осуществления федерального государственного контроля (надзора) в сфере обращения лекарственных средств (за исключением лицензиатов, представивших заявления о внесении изменений в реестр лицензий на осуществление фармацевтической деятельности (далее соответственно - лицензии, реестр лицензий), полномочий по приостановлению, возобновлению действия лицензий, а также полномочий, связанных с аннулированием лицензий в судебном порядке;</w:t>
      </w:r>
    </w:p>
    <w:p w:rsidR="00E83EC0" w:rsidRDefault="00E83EC0">
      <w:pPr>
        <w:pStyle w:val="ConsPlusNormal"/>
        <w:spacing w:before="200" w:line="200" w:lineRule="auto"/>
        <w:ind w:firstLine="540"/>
        <w:jc w:val="both"/>
      </w:pPr>
      <w:r>
        <w:t>б) органы исполнительной власти субъектов Российской Федерации - в части осуществления деятельности в сфере обращения лекарственных средств для медицинского применения (в части предоставления лицензий и внесения изменений в реестр лицензий, предоставления выписок из реестра лицензий, оценки соответствия соискателя лицензии, лицензиата лицензионным требованиям - в отношении соискателей лицензий и лицензиатов, представивших заявления о внесении изменений в реестр лицензий, прекращения действия лицензий, формирования и ведения реестров предоставленных органами государственной власти субъектов Российской Федерации лицензий, утверждения форм заявлений о предоставлении лицензий, внесении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(далее - сеть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осуществляемой:</w:t>
      </w:r>
    </w:p>
    <w:p w:rsidR="00E83EC0" w:rsidRDefault="00E83EC0">
      <w:pPr>
        <w:pStyle w:val="ConsPlusNormal"/>
        <w:spacing w:before="200" w:line="200" w:lineRule="auto"/>
        <w:ind w:firstLine="540"/>
        <w:jc w:val="both"/>
      </w:pPr>
      <w:r>
        <w:t>организациями, за исключением организаций оптовой торговли лекарственными средствами для медицинского применения и аптечных организаций, подведомственных федеральным органам исполнительной власти;</w:t>
      </w:r>
    </w:p>
    <w:p w:rsidR="00E83EC0" w:rsidRDefault="00E83EC0">
      <w:pPr>
        <w:pStyle w:val="ConsPlusNormal"/>
        <w:spacing w:before="200" w:line="200" w:lineRule="auto"/>
        <w:ind w:firstLine="540"/>
        <w:jc w:val="both"/>
      </w:pPr>
      <w:r>
        <w:t>индивидуальными предпринимателями;</w:t>
      </w:r>
    </w:p>
    <w:p w:rsidR="00E83EC0" w:rsidRDefault="00E83EC0">
      <w:pPr>
        <w:pStyle w:val="ConsPlusNormal"/>
        <w:spacing w:before="200" w:line="200" w:lineRule="auto"/>
        <w:ind w:firstLine="540"/>
        <w:jc w:val="both"/>
      </w:pPr>
      <w:r>
        <w:t>иностранными юридическими лицами;</w:t>
      </w:r>
    </w:p>
    <w:p w:rsidR="00E83EC0" w:rsidRDefault="00E83EC0">
      <w:pPr>
        <w:pStyle w:val="ConsPlusNormal"/>
        <w:spacing w:before="200" w:line="200" w:lineRule="auto"/>
        <w:ind w:firstLine="540"/>
        <w:jc w:val="both"/>
      </w:pPr>
      <w:r>
        <w:t xml:space="preserve">в) Федеральная </w:t>
      </w:r>
      <w:hyperlink r:id="rId9">
        <w:r>
          <w:rPr>
            <w:color w:val="0000FF"/>
          </w:rPr>
          <w:t>служба</w:t>
        </w:r>
      </w:hyperlink>
      <w:r>
        <w:t xml:space="preserve"> по ветеринарному и фитосанитарному надзору - в части деятельности, осуществляемой в сфере обращения лекарственных средств для ветеринарного применения.</w:t>
      </w:r>
    </w:p>
    <w:p w:rsidR="00E83EC0" w:rsidRDefault="00E83EC0">
      <w:pPr>
        <w:pStyle w:val="ConsPlusNormal"/>
        <w:spacing w:before="200" w:line="200" w:lineRule="auto"/>
        <w:ind w:firstLine="540"/>
        <w:jc w:val="both"/>
      </w:pPr>
      <w:r>
        <w:t>4. Соискатель лицензии должен соответствовать следующим лицензионным требованиям:</w:t>
      </w:r>
    </w:p>
    <w:p w:rsidR="00E83EC0" w:rsidRDefault="00E83EC0">
      <w:pPr>
        <w:pStyle w:val="ConsPlusNormal"/>
        <w:spacing w:before="200" w:line="200" w:lineRule="auto"/>
        <w:ind w:firstLine="540"/>
        <w:jc w:val="both"/>
      </w:pPr>
      <w:r>
        <w:t xml:space="preserve">а)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либо принадлежащих на праве собственности или на ином законном основании иному лицензиату, имеющему лицензию на осуществление работ, оказываемых услуг, составляющих деятельность по оптовой торговле лекарственными средствами для медицинского применения, и договор (от 12 месяцев) с соискателем лицензии о передаче работ (услуг) на аутсорсинг (в части хранения лекарственных средств для медицинского применения), соответствующих требованиям </w:t>
      </w:r>
      <w:hyperlink r:id="rId10">
        <w:r>
          <w:rPr>
            <w:color w:val="0000FF"/>
          </w:rPr>
          <w:t>статьи 54</w:t>
        </w:r>
      </w:hyperlink>
      <w:r>
        <w:t xml:space="preserve"> Федерального закона "Об обращении лекарственных средств", </w:t>
      </w:r>
      <w:hyperlink r:id="rId11">
        <w:r>
          <w:rPr>
            <w:color w:val="0000FF"/>
          </w:rPr>
          <w:t>правилам</w:t>
        </w:r>
      </w:hyperlink>
      <w:r>
        <w:t xml:space="preserve"> надлежащей дистрибьюторской практики в рамках Евразийского экономического союза, </w:t>
      </w:r>
      <w:hyperlink r:id="rId12">
        <w:r>
          <w:rPr>
            <w:color w:val="0000FF"/>
          </w:rPr>
          <w:t>правилам</w:t>
        </w:r>
      </w:hyperlink>
      <w:r>
        <w:t xml:space="preserve"> надлежащей практики хранения и перевозки лекарственных препаратов, утвержденным уполномоченным федеральным органом исполнительной власти (за исключением медицинских организаций и обособленных подразделений медицинских организаций);</w:t>
      </w:r>
    </w:p>
    <w:p w:rsidR="00E83EC0" w:rsidRDefault="00E83EC0">
      <w:pPr>
        <w:pStyle w:val="ConsPlusNormal"/>
        <w:spacing w:before="200" w:line="200" w:lineRule="auto"/>
        <w:ind w:firstLine="540"/>
        <w:jc w:val="both"/>
      </w:pPr>
      <w:r>
        <w:t xml:space="preserve">б)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организаций оптовой торговли лекарственными средствами для ветеринарного применения, соответствующих требованиям </w:t>
      </w:r>
      <w:hyperlink r:id="rId13">
        <w:r>
          <w:rPr>
            <w:color w:val="0000FF"/>
          </w:rPr>
          <w:t>статьи 54</w:t>
        </w:r>
      </w:hyperlink>
      <w:r>
        <w:t xml:space="preserve"> Федерального закона "Об обращении лекарственных средств", правилам надлежащей дистрибьюторской практики лекарственных препаратов для ветеринарного применения, правилам надлежащей практики хранения и перевозки лекарственных препаратов для ветеринарного применения, </w:t>
      </w:r>
      <w:hyperlink r:id="rId14">
        <w:r>
          <w:rPr>
            <w:color w:val="0000FF"/>
          </w:rPr>
          <w:t>правилам</w:t>
        </w:r>
      </w:hyperlink>
      <w:r>
        <w:t xml:space="preserve"> хранения лекарственных средств для ветеринарного применения;</w:t>
      </w:r>
    </w:p>
    <w:p w:rsidR="00E83EC0" w:rsidRDefault="00E83EC0">
      <w:pPr>
        <w:pStyle w:val="ConsPlusNormal"/>
        <w:spacing w:before="200" w:line="200" w:lineRule="auto"/>
        <w:ind w:firstLine="540"/>
        <w:jc w:val="both"/>
      </w:pPr>
      <w:r>
        <w:t xml:space="preserve">в)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организаций розничной торговли лекарственными препаратами для медицинского применения, соответствующих требованиям </w:t>
      </w:r>
      <w:hyperlink r:id="rId15">
        <w:r>
          <w:rPr>
            <w:color w:val="0000FF"/>
          </w:rPr>
          <w:t>статьи 55</w:t>
        </w:r>
      </w:hyperlink>
      <w:r>
        <w:t xml:space="preserve"> Федерального закона "Об обращении лекарственных средств", </w:t>
      </w:r>
      <w:hyperlink r:id="rId16">
        <w:r>
          <w:rPr>
            <w:color w:val="0000FF"/>
          </w:rPr>
          <w:t>правилам</w:t>
        </w:r>
      </w:hyperlink>
      <w:r>
        <w:t xml:space="preserve"> надлежащей аптечной практики, </w:t>
      </w:r>
      <w:hyperlink r:id="rId17">
        <w:r>
          <w:rPr>
            <w:color w:val="0000FF"/>
          </w:rPr>
          <w:t>правилам</w:t>
        </w:r>
      </w:hyperlink>
      <w:r>
        <w:t xml:space="preserve"> надлежащей практики хранения и перевозки лекарственных препаратов, утвержденным уполномоченным федеральным органом исполнительной власти (за исключением медицинских организаций и обособленных подразделений медицинских организаций);</w:t>
      </w:r>
    </w:p>
    <w:p w:rsidR="00E83EC0" w:rsidRDefault="00E83EC0">
      <w:pPr>
        <w:pStyle w:val="ConsPlusNormal"/>
        <w:spacing w:before="200" w:line="200" w:lineRule="auto"/>
        <w:ind w:firstLine="540"/>
        <w:jc w:val="both"/>
      </w:pPr>
      <w:r>
        <w:t xml:space="preserve">г)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w:t>
      </w:r>
      <w:r>
        <w:lastRenderedPageBreak/>
        <w:t xml:space="preserve">пользования, - для организаций розничной торговли лекарственными препаратами для ветеринарного применения, соответствующих требованиям </w:t>
      </w:r>
      <w:hyperlink r:id="rId18">
        <w:r>
          <w:rPr>
            <w:color w:val="0000FF"/>
          </w:rPr>
          <w:t>статьи 55</w:t>
        </w:r>
      </w:hyperlink>
      <w:r>
        <w:t xml:space="preserve"> Федерального закона "Об обращении лекарственных средств", правилам надлежащей аптечной практики лекарственных препаратов для ветеринарного применения, правилам надлежащей практики хранения и перевозки лекарственных препаратов для ветеринарного применения, </w:t>
      </w:r>
      <w:hyperlink r:id="rId19">
        <w:r>
          <w:rPr>
            <w:color w:val="0000FF"/>
          </w:rPr>
          <w:t>правилам</w:t>
        </w:r>
      </w:hyperlink>
      <w:r>
        <w:t xml:space="preserve"> хранения лекарственных средств для ветеринарного применения;</w:t>
      </w:r>
    </w:p>
    <w:p w:rsidR="00E83EC0" w:rsidRDefault="00E83EC0">
      <w:pPr>
        <w:pStyle w:val="ConsPlusNormal"/>
        <w:spacing w:before="200" w:line="200" w:lineRule="auto"/>
        <w:ind w:firstLine="540"/>
        <w:jc w:val="both"/>
      </w:pPr>
      <w:r>
        <w:t xml:space="preserve">д) наличие производственного объекта (помещения, здания, сооружения)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индивидуального предпринимателя, соответствующего требованиям </w:t>
      </w:r>
      <w:hyperlink r:id="rId20">
        <w:r>
          <w:rPr>
            <w:color w:val="0000FF"/>
          </w:rPr>
          <w:t>статьи 55</w:t>
        </w:r>
      </w:hyperlink>
      <w:r>
        <w:t xml:space="preserve"> Федерального закона "Об обращении лекарственных средств", </w:t>
      </w:r>
      <w:hyperlink r:id="rId21">
        <w:r>
          <w:rPr>
            <w:color w:val="0000FF"/>
          </w:rPr>
          <w:t>правилам</w:t>
        </w:r>
      </w:hyperlink>
      <w:r>
        <w:t xml:space="preserve"> надлежащей аптечной практики, </w:t>
      </w:r>
      <w:hyperlink r:id="rId22">
        <w:r>
          <w:rPr>
            <w:color w:val="0000FF"/>
          </w:rPr>
          <w:t>правилам</w:t>
        </w:r>
      </w:hyperlink>
      <w:r>
        <w:t xml:space="preserve"> надлежащей практики хранения и перевозки лекарственных препаратов, </w:t>
      </w:r>
      <w:hyperlink r:id="rId23">
        <w:r>
          <w:rPr>
            <w:color w:val="0000FF"/>
          </w:rPr>
          <w:t>правилам</w:t>
        </w:r>
      </w:hyperlink>
      <w:r>
        <w:t xml:space="preserve"> хранения лекарственных средств, утвержденным уполномоченным федеральным органом исполнительной власти;</w:t>
      </w:r>
    </w:p>
    <w:p w:rsidR="00E83EC0" w:rsidRDefault="00E83EC0">
      <w:pPr>
        <w:pStyle w:val="ConsPlusNormal"/>
        <w:spacing w:before="200" w:line="200" w:lineRule="auto"/>
        <w:ind w:firstLine="540"/>
        <w:jc w:val="both"/>
      </w:pPr>
      <w:r>
        <w:t xml:space="preserve">е)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ветеринарной аптечной организации или индивидуального предпринимателя, соответствующих требованиям </w:t>
      </w:r>
      <w:hyperlink r:id="rId24">
        <w:r>
          <w:rPr>
            <w:color w:val="0000FF"/>
          </w:rPr>
          <w:t>статьи 56</w:t>
        </w:r>
      </w:hyperlink>
      <w:r>
        <w:t xml:space="preserve"> Федерального закона "Об обращении лекарственных средств", правилам надлежащей аптечной практики лекарственных препаратов для ветеринарного применения, правилам надлежащей практики хранения и перевозки лекарственных препаратов для ветеринарного применения, </w:t>
      </w:r>
      <w:hyperlink r:id="rId25">
        <w:r>
          <w:rPr>
            <w:color w:val="0000FF"/>
          </w:rPr>
          <w:t>правилам</w:t>
        </w:r>
      </w:hyperlink>
      <w:r>
        <w:t xml:space="preserve"> изготовления и отпуска лекарственных препаратов для ветеринарного применения, </w:t>
      </w:r>
      <w:hyperlink r:id="rId26">
        <w:r>
          <w:rPr>
            <w:color w:val="0000FF"/>
          </w:rPr>
          <w:t>правилам</w:t>
        </w:r>
      </w:hyperlink>
      <w:r>
        <w:t xml:space="preserve"> хранения лекарственных средств для ветеринарного применения;</w:t>
      </w:r>
    </w:p>
    <w:p w:rsidR="00E83EC0" w:rsidRDefault="00E83EC0">
      <w:pPr>
        <w:pStyle w:val="ConsPlusNormal"/>
        <w:spacing w:before="200" w:line="200" w:lineRule="auto"/>
        <w:ind w:firstLine="540"/>
        <w:jc w:val="both"/>
      </w:pPr>
      <w:r>
        <w:t xml:space="preserve">ж) наличие у медицинской организации - соискателя лицензии </w:t>
      </w:r>
      <w:proofErr w:type="spellStart"/>
      <w:r>
        <w:t>лицензии</w:t>
      </w:r>
      <w:proofErr w:type="spellEnd"/>
      <w:r>
        <w:t xml:space="preserve"> на осуществление медицинской деятельности;</w:t>
      </w:r>
    </w:p>
    <w:p w:rsidR="00E83EC0" w:rsidRDefault="00E83EC0">
      <w:pPr>
        <w:pStyle w:val="ConsPlusNormal"/>
        <w:spacing w:before="200" w:line="200" w:lineRule="auto"/>
        <w:ind w:firstLine="540"/>
        <w:jc w:val="both"/>
      </w:pPr>
      <w:r>
        <w:t xml:space="preserve">з) наличие в соответствии с </w:t>
      </w:r>
      <w:hyperlink r:id="rId27">
        <w:r>
          <w:rPr>
            <w:color w:val="0000FF"/>
          </w:rPr>
          <w:t>правилами</w:t>
        </w:r>
      </w:hyperlink>
      <w:r>
        <w:t xml:space="preserve"> надлежащей аптечной практики лекарственных препаратов для медицинского применения, </w:t>
      </w:r>
      <w:hyperlink r:id="rId28">
        <w:r>
          <w:rPr>
            <w:color w:val="0000FF"/>
          </w:rPr>
          <w:t>правилами</w:t>
        </w:r>
      </w:hyperlink>
      <w:r>
        <w:t xml:space="preserve"> надлежащей практики хранения и перевозки лекарственных препаратов, </w:t>
      </w:r>
      <w:hyperlink r:id="rId29">
        <w:r>
          <w:rPr>
            <w:color w:val="0000FF"/>
          </w:rPr>
          <w:t>правилами</w:t>
        </w:r>
      </w:hyperlink>
      <w:r>
        <w:t xml:space="preserve"> надлежащей дистрибьюторской практики в рамках Евразийского экономического союза лица, ответственного за внедрение и обеспечение системы качества хранения и перевозки лекарственных препаратов и актуализацию стандартных операционных процедур для осуществления фармацевтической деятельности в сфере обращения лекарственных средств для медицинского применения;</w:t>
      </w:r>
    </w:p>
    <w:p w:rsidR="00E83EC0" w:rsidRDefault="00E83EC0">
      <w:pPr>
        <w:pStyle w:val="ConsPlusNormal"/>
        <w:spacing w:before="200" w:line="200" w:lineRule="auto"/>
        <w:ind w:firstLine="540"/>
        <w:jc w:val="both"/>
      </w:pPr>
      <w:r>
        <w:t>и) наличие у индивидуального предпринимателя:</w:t>
      </w:r>
    </w:p>
    <w:p w:rsidR="00E83EC0" w:rsidRDefault="00E83EC0">
      <w:pPr>
        <w:pStyle w:val="ConsPlusNormal"/>
        <w:spacing w:before="200" w:line="200" w:lineRule="auto"/>
        <w:ind w:firstLine="540"/>
        <w:jc w:val="both"/>
      </w:pPr>
      <w:r>
        <w:t>для осуществления фармацевтической деятельности в сфере обращения лекарственных средств для медицинского применения - высшего или среднего фармацевтического образования, а также сертификата специалиста или пройденной аккредитации специалиста;</w:t>
      </w:r>
    </w:p>
    <w:p w:rsidR="00E83EC0" w:rsidRDefault="00E83EC0">
      <w:pPr>
        <w:pStyle w:val="ConsPlusNormal"/>
        <w:spacing w:before="200" w:line="200" w:lineRule="auto"/>
        <w:ind w:firstLine="540"/>
        <w:jc w:val="both"/>
      </w:pPr>
      <w:r>
        <w:t>для осуществления фармацевтической деятельности в сфере обращения лекарственных средств для ветеринарного применения - высшего или среднего фармацевтического образования, а также сертификата специалиста или пройденной аккредитации специалиста либо высшего или среднего ветеринарного образования, а также сертификата специалиста;</w:t>
      </w:r>
    </w:p>
    <w:p w:rsidR="00E83EC0" w:rsidRDefault="00E83EC0">
      <w:pPr>
        <w:pStyle w:val="ConsPlusNormal"/>
        <w:spacing w:before="200" w:line="200" w:lineRule="auto"/>
        <w:ind w:firstLine="540"/>
        <w:jc w:val="both"/>
      </w:pPr>
      <w:r>
        <w:t>к) наличие у соискателя лицензии работников, заключивших с ним трудовые договоры, деятельность которых непосредственно связана с оптовой торговлей лекарственными средствами для медицинского применения, их хранением и (или) розничной торговлей лекарственными препаратами для медицинского применения, их отпуском, хранением и изготовлением, имеющих:</w:t>
      </w:r>
    </w:p>
    <w:p w:rsidR="00E83EC0" w:rsidRDefault="00E83EC0">
      <w:pPr>
        <w:pStyle w:val="ConsPlusNormal"/>
        <w:spacing w:before="200" w:line="200" w:lineRule="auto"/>
        <w:ind w:firstLine="540"/>
        <w:jc w:val="both"/>
      </w:pPr>
      <w:bookmarkStart w:id="1" w:name="P54"/>
      <w:bookmarkEnd w:id="1"/>
      <w:r>
        <w:t>для осуществления фармацевтической деятельности в сфере обращения лекарственных средств для медицинского применения (за исключением обособленных подразделений медицинских организаций) - высшего или среднего фармацевтического образования, а также сертификата специалиста или пройденной аккредитации специалиста;</w:t>
      </w:r>
    </w:p>
    <w:p w:rsidR="00E83EC0" w:rsidRDefault="00E83EC0">
      <w:pPr>
        <w:pStyle w:val="ConsPlusNormal"/>
        <w:spacing w:before="200" w:line="200" w:lineRule="auto"/>
        <w:ind w:firstLine="540"/>
        <w:jc w:val="both"/>
      </w:pPr>
      <w:r>
        <w:t>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 - дополнительного профессионального образования в части розничной торговли лекарственными препаратами для медицинского применения при наличии права на осуществление медицинской деятельности.</w:t>
      </w:r>
    </w:p>
    <w:p w:rsidR="00E83EC0" w:rsidRDefault="00E83EC0">
      <w:pPr>
        <w:pStyle w:val="ConsPlusNormal"/>
        <w:spacing w:before="200" w:line="200" w:lineRule="auto"/>
        <w:ind w:firstLine="540"/>
        <w:jc w:val="both"/>
      </w:pPr>
      <w:r>
        <w:t xml:space="preserve">В случае передачи работ (услуг) на аутсорсинг (только для организаций оптовой торговли лекарственными средствами для медицинского применения) в части хранения лекарственных средств для медицинского применения иной лицензиат, с которым соискателем лицензии заключен договор (от 12 месяцев) о передаче работ (услуг) на аутсорсинг (в части хранения лекарственных средств для медицинского применения) и который имеет лицензию на осуществление фармацевтической деятельности по осуществлению выполняемых работ, оказываемых услуг, составляющих деятельность по оптовой торговле лекарственными средствами для медицинского применения, должен иметь работников, которые соответствуют требованиям </w:t>
      </w:r>
      <w:hyperlink w:anchor="P54">
        <w:r>
          <w:rPr>
            <w:color w:val="0000FF"/>
          </w:rPr>
          <w:t>абзаца второго</w:t>
        </w:r>
      </w:hyperlink>
      <w:r>
        <w:t xml:space="preserve"> настоящего подпункта, заключили с ним трудовые договоры и деятельность которых непосредственно связана с оптовой торговлей лекарственными средствами, их хранением;</w:t>
      </w:r>
    </w:p>
    <w:p w:rsidR="00E83EC0" w:rsidRDefault="00E83EC0">
      <w:pPr>
        <w:pStyle w:val="ConsPlusNormal"/>
        <w:spacing w:before="200" w:line="200" w:lineRule="auto"/>
        <w:ind w:firstLine="540"/>
        <w:jc w:val="both"/>
      </w:pPr>
      <w:r>
        <w:lastRenderedPageBreak/>
        <w:t>л) наличие у соискателя лицензии работника (работников), заключившего с ним трудовой договор, деятельность которого непосредственно связана с оптовой торговлей лекарственными средствами для ветеринарного применения, их хранением и (или) розничной торговлей лекарственными препаратами для ветеринарного применения, их отпуском, хранением, перевозкой и изготовлением, имеющего высшее или среднее фармацевтическое образование, а также сертификат специалиста или пройденную аккредитацию специалиста либо высшее или среднее ветеринарное образование, а также сертификат специалиста.</w:t>
      </w:r>
    </w:p>
    <w:p w:rsidR="00E83EC0" w:rsidRDefault="00E83EC0">
      <w:pPr>
        <w:pStyle w:val="ConsPlusNormal"/>
        <w:spacing w:before="200" w:line="200" w:lineRule="auto"/>
        <w:ind w:firstLine="540"/>
        <w:jc w:val="both"/>
      </w:pPr>
      <w:r>
        <w:t>5.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E83EC0" w:rsidRDefault="00E83EC0">
      <w:pPr>
        <w:pStyle w:val="ConsPlusNormal"/>
        <w:spacing w:before="200" w:line="200" w:lineRule="auto"/>
        <w:ind w:firstLine="540"/>
        <w:jc w:val="both"/>
      </w:pPr>
      <w:bookmarkStart w:id="2" w:name="P59"/>
      <w:bookmarkEnd w:id="2"/>
      <w:r>
        <w:t>6. Лицензиат для осуществления фармацевтической деятельности должен соответствовать следующим лицензионным требованиям:</w:t>
      </w:r>
    </w:p>
    <w:p w:rsidR="00E83EC0" w:rsidRDefault="00E83EC0">
      <w:pPr>
        <w:pStyle w:val="ConsPlusNormal"/>
        <w:spacing w:before="200" w:line="200" w:lineRule="auto"/>
        <w:ind w:firstLine="540"/>
        <w:jc w:val="both"/>
      </w:pPr>
      <w:r>
        <w:t xml:space="preserve">а)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либо принадлежащих на праве собственности или на ином законном основании иному лицензиату, имеющему лицензию на осуществление фармацевтической деятельности по осуществлению работ, оказываемых услуг, составляющих деятельность по оптовой торговле лекарственными средствами для медицинского применения, и договор (от 12 месяцев) о передаче работ (услуг) на аутсорсинг (в части хранения лекарственных средств для медицинского применения), соответствующих требованиям </w:t>
      </w:r>
      <w:hyperlink r:id="rId30">
        <w:r>
          <w:rPr>
            <w:color w:val="0000FF"/>
          </w:rPr>
          <w:t>статей 54</w:t>
        </w:r>
      </w:hyperlink>
      <w:r>
        <w:t xml:space="preserve"> и </w:t>
      </w:r>
      <w:hyperlink r:id="rId31">
        <w:r>
          <w:rPr>
            <w:color w:val="0000FF"/>
          </w:rPr>
          <w:t>55</w:t>
        </w:r>
      </w:hyperlink>
      <w:r>
        <w:t xml:space="preserve"> Федерального закона "Об обращении лекарственных средств", правилам надлежащей дистрибьюторской практики в рамках Евразийского экономического союза, правилам надлежащей практики хранения и перевозки лекарственных препаратов, правилам надлежащей аптечной практики, утвержденным уполномоченным федеральным органом исполнительной власти (за исключением медицинских организаций и обособленных подразделений медицинских организаций). При расторжении договора о передаче работ (услуг) на аутсорсинг (в части хранения лекарственных средств для медицинского применения) лицензиат обязан направить в Федеральную службу по надзору в сфере здравоохранения заявление о внесении изменений в реестр лицензий в части исключения производственного объекта или объектов из реестра лицензий;</w:t>
      </w:r>
    </w:p>
    <w:p w:rsidR="00E83EC0" w:rsidRDefault="00E83EC0">
      <w:pPr>
        <w:pStyle w:val="ConsPlusNormal"/>
        <w:spacing w:before="200" w:line="200" w:lineRule="auto"/>
        <w:ind w:firstLine="540"/>
        <w:jc w:val="both"/>
      </w:pPr>
      <w:r>
        <w:t xml:space="preserve">б)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организаций оптовой торговли лекарственными средствами для ветеринарного применения и розничной торговли лекарственными препаратами для ветеринарного применения, соответствующих требованиям </w:t>
      </w:r>
      <w:hyperlink r:id="rId32">
        <w:r>
          <w:rPr>
            <w:color w:val="0000FF"/>
          </w:rPr>
          <w:t>статей 54</w:t>
        </w:r>
      </w:hyperlink>
      <w:r>
        <w:t xml:space="preserve"> и </w:t>
      </w:r>
      <w:hyperlink r:id="rId33">
        <w:r>
          <w:rPr>
            <w:color w:val="0000FF"/>
          </w:rPr>
          <w:t>55</w:t>
        </w:r>
      </w:hyperlink>
      <w:r>
        <w:t xml:space="preserve"> Федерального закона "Об обращении лекарственных средств", правилам надлежащей дистрибьюторской практики лекарственных препаратов для ветеринарного применения, правилам надлежащей практики хранения и перевозки лекарственных препаратов для ветеринарного применения, правилам хранения лекарственных средств для ветеринарного применения;</w:t>
      </w:r>
    </w:p>
    <w:p w:rsidR="00E83EC0" w:rsidRDefault="00E83EC0">
      <w:pPr>
        <w:pStyle w:val="ConsPlusNormal"/>
        <w:spacing w:before="200" w:line="200" w:lineRule="auto"/>
        <w:ind w:firstLine="540"/>
        <w:jc w:val="both"/>
      </w:pPr>
      <w:r>
        <w:t xml:space="preserve">в)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для ветеринарной аптечной организации или индивидуального предпринимателя, имеющих лицензию на фармацевтическую деятельность с правом изготовления и отпуска лекарственных препаратов для ветеринарного применения, соответствующих требованиям </w:t>
      </w:r>
      <w:hyperlink r:id="rId34">
        <w:r>
          <w:rPr>
            <w:color w:val="0000FF"/>
          </w:rPr>
          <w:t>статьи 56</w:t>
        </w:r>
      </w:hyperlink>
      <w:r>
        <w:t xml:space="preserve"> Федерального закона "Об обращении лекарственных средств", правилам изготовления и отпуска лекарственных препаратов для ветеринарного применения, правилам хранения лекарственных средств для ветеринарного применения, правилам надлежащей аптечной практики лекарственных препаратов для ветеринарного применения, правилам надлежащей практики хранения и перевозки лекарственных препаратов для ветеринарного применения;</w:t>
      </w:r>
    </w:p>
    <w:p w:rsidR="00E83EC0" w:rsidRDefault="00E83EC0">
      <w:pPr>
        <w:pStyle w:val="ConsPlusNormal"/>
        <w:spacing w:before="200" w:line="200" w:lineRule="auto"/>
        <w:ind w:firstLine="540"/>
        <w:jc w:val="both"/>
      </w:pPr>
      <w:r>
        <w:t>г) наличие у медицинской организации - лицензиата лицензии на осуществление медицинской деятельности;</w:t>
      </w:r>
    </w:p>
    <w:p w:rsidR="00E83EC0" w:rsidRDefault="00E83EC0">
      <w:pPr>
        <w:pStyle w:val="ConsPlusNormal"/>
        <w:spacing w:before="200" w:line="200" w:lineRule="auto"/>
        <w:ind w:firstLine="540"/>
        <w:jc w:val="both"/>
      </w:pPr>
      <w:r>
        <w:t>д) соблюдение лицензиатом, осуществляющим оптовую торговлю лекарственными средствами:</w:t>
      </w:r>
    </w:p>
    <w:p w:rsidR="00E83EC0" w:rsidRDefault="00E83EC0">
      <w:pPr>
        <w:pStyle w:val="ConsPlusNormal"/>
        <w:spacing w:before="200" w:line="200" w:lineRule="auto"/>
        <w:ind w:firstLine="540"/>
        <w:jc w:val="both"/>
      </w:pPr>
      <w:r>
        <w:t xml:space="preserve">для медицинского применения, - требований </w:t>
      </w:r>
      <w:hyperlink r:id="rId35">
        <w:r>
          <w:rPr>
            <w:color w:val="0000FF"/>
          </w:rPr>
          <w:t>статей 53</w:t>
        </w:r>
      </w:hyperlink>
      <w:r>
        <w:t xml:space="preserve">, </w:t>
      </w:r>
      <w:hyperlink r:id="rId36">
        <w:r>
          <w:rPr>
            <w:color w:val="0000FF"/>
          </w:rPr>
          <w:t>54</w:t>
        </w:r>
      </w:hyperlink>
      <w:r>
        <w:t xml:space="preserve"> и </w:t>
      </w:r>
      <w:hyperlink r:id="rId37">
        <w:r>
          <w:rPr>
            <w:color w:val="0000FF"/>
          </w:rPr>
          <w:t>части 7 статьи 67</w:t>
        </w:r>
      </w:hyperlink>
      <w:r>
        <w:t xml:space="preserve"> Федерального закона "Об обращении лекарственных средств", правил надлежащей дистрибьюторской практики в рамках Евразийского экономического союза, правил надлежащей практики хранения и перевозки лекарственных препаратов для медицинского применения, правил регистрации операций, связанных с обращением лекарственных средств для медицинского применения, включенных в </w:t>
      </w:r>
      <w:hyperlink r:id="rId38">
        <w:r>
          <w:rPr>
            <w:color w:val="0000FF"/>
          </w:rPr>
          <w:t>перечень</w:t>
        </w:r>
      </w:hyperlink>
      <w:r>
        <w:t xml:space="preserve">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правил ведения и хранения специальных журналов учета операций, связанных с обращением лекарственных средств для медицинского применения;</w:t>
      </w:r>
    </w:p>
    <w:p w:rsidR="00E83EC0" w:rsidRDefault="00E83EC0">
      <w:pPr>
        <w:pStyle w:val="ConsPlusNormal"/>
        <w:spacing w:before="200" w:line="200" w:lineRule="auto"/>
        <w:ind w:firstLine="540"/>
        <w:jc w:val="both"/>
      </w:pPr>
      <w:r>
        <w:t xml:space="preserve">для ветеринарного применения, - требований </w:t>
      </w:r>
      <w:hyperlink r:id="rId39">
        <w:r>
          <w:rPr>
            <w:color w:val="0000FF"/>
          </w:rPr>
          <w:t>статей 53</w:t>
        </w:r>
      </w:hyperlink>
      <w:r>
        <w:t xml:space="preserve">, </w:t>
      </w:r>
      <w:hyperlink r:id="rId40">
        <w:r>
          <w:rPr>
            <w:color w:val="0000FF"/>
          </w:rPr>
          <w:t>54</w:t>
        </w:r>
      </w:hyperlink>
      <w:r>
        <w:t xml:space="preserve"> и </w:t>
      </w:r>
      <w:hyperlink r:id="rId41">
        <w:r>
          <w:rPr>
            <w:color w:val="0000FF"/>
          </w:rPr>
          <w:t>58</w:t>
        </w:r>
      </w:hyperlink>
      <w:r>
        <w:t xml:space="preserve"> Федерального закона "Об обращении лекарственных средств" и правил хранения лекарственных средств для ветеринарного </w:t>
      </w:r>
      <w:r>
        <w:lastRenderedPageBreak/>
        <w:t>применения, правил надлежащей дистрибьюторской практики лекарственных препаратов для ветеринарного применения, правил надлежащей практики хранения и перевозки лекарственных препаратов для ветеринарного применения;</w:t>
      </w:r>
    </w:p>
    <w:p w:rsidR="00E83EC0" w:rsidRDefault="00E83EC0">
      <w:pPr>
        <w:pStyle w:val="ConsPlusNormal"/>
        <w:spacing w:before="200" w:line="200" w:lineRule="auto"/>
        <w:ind w:firstLine="540"/>
        <w:jc w:val="both"/>
      </w:pPr>
      <w:r>
        <w:t>е) соблюдение лицензиатом, осуществляющим розничную торговлю лекарственными препаратами для медицинского применения:</w:t>
      </w:r>
    </w:p>
    <w:p w:rsidR="00E83EC0" w:rsidRDefault="00E83EC0">
      <w:pPr>
        <w:pStyle w:val="ConsPlusNormal"/>
        <w:spacing w:before="200" w:line="200" w:lineRule="auto"/>
        <w:ind w:firstLine="540"/>
        <w:jc w:val="both"/>
      </w:pPr>
      <w:r>
        <w:t xml:space="preserve">аптечной организацией, индивидуальным предпринимателем, имеющими лицензию, - правил надлежащей аптечной практики лекарственных препаратов для медицинского применения, правил надлежащей практики хранения и перевозки лекарственных препаратов для медицинского применения, правил отпуска лекарственных препаратов для медицинского применения, правил отпуска наркотических средств и психотропных веществ, зарегистрированных в качестве лекарственных препаратов, правил регистрации операций, связанных с обращением лекарственных средств для медицинского применения, включенных в </w:t>
      </w:r>
      <w:hyperlink r:id="rId42">
        <w:r>
          <w:rPr>
            <w:color w:val="0000FF"/>
          </w:rPr>
          <w:t>перечень</w:t>
        </w:r>
      </w:hyperlink>
      <w:r>
        <w:t xml:space="preserve">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правил ведения и хранения специальных журналов учета операций, связанных с обращением лекарственных средств для медицинского применения, требований </w:t>
      </w:r>
      <w:hyperlink r:id="rId43">
        <w:r>
          <w:rPr>
            <w:color w:val="0000FF"/>
          </w:rPr>
          <w:t>части 6 статьи 55</w:t>
        </w:r>
      </w:hyperlink>
      <w:r>
        <w:t xml:space="preserve"> и </w:t>
      </w:r>
      <w:hyperlink r:id="rId44">
        <w:r>
          <w:rPr>
            <w:color w:val="0000FF"/>
          </w:rPr>
          <w:t>части 7 статьи 67</w:t>
        </w:r>
      </w:hyperlink>
      <w:r>
        <w:t xml:space="preserve"> Федерального закона "Об обращении лекарственных средств";</w:t>
      </w:r>
    </w:p>
    <w:p w:rsidR="00E83EC0" w:rsidRDefault="00E83EC0">
      <w:pPr>
        <w:pStyle w:val="ConsPlusNormal"/>
        <w:spacing w:before="200" w:line="200" w:lineRule="auto"/>
        <w:ind w:firstLine="540"/>
        <w:jc w:val="both"/>
      </w:pPr>
      <w:r>
        <w:t xml:space="preserve">медицинской организацией, обособленным подразделением медицинской организации - правил отпуска лекарственных препаратов для медицинского применения в соответствии с требованиями </w:t>
      </w:r>
      <w:hyperlink r:id="rId45">
        <w:r>
          <w:rPr>
            <w:color w:val="0000FF"/>
          </w:rPr>
          <w:t>части 7 статьи 67</w:t>
        </w:r>
      </w:hyperlink>
      <w:r>
        <w:t xml:space="preserve"> Федерального закона "Об обращении лекарственных средств";</w:t>
      </w:r>
    </w:p>
    <w:p w:rsidR="00E83EC0" w:rsidRDefault="00E83EC0">
      <w:pPr>
        <w:pStyle w:val="ConsPlusNormal"/>
        <w:spacing w:before="200" w:line="200" w:lineRule="auto"/>
        <w:ind w:firstLine="540"/>
        <w:jc w:val="both"/>
      </w:pPr>
      <w:r>
        <w:t>ж) соблюдение лицензиатом, осуществляющим розничную торговлю лекарственными препаратами для ветеринарного применения (ветеринарная аптечная организация, ветеринарная организация, имеющая лицензию, индивидуальный предприниматель, имеющий лицензию), правил надлежащей аптечной практики лекарственных препаратов для ветеринарного применения, правил хранения лекарственных средств для ветеринарного применения;</w:t>
      </w:r>
    </w:p>
    <w:p w:rsidR="00E83EC0" w:rsidRDefault="00E83EC0">
      <w:pPr>
        <w:pStyle w:val="ConsPlusNormal"/>
        <w:spacing w:before="200" w:line="200" w:lineRule="auto"/>
        <w:ind w:firstLine="540"/>
        <w:jc w:val="both"/>
      </w:pPr>
      <w:r>
        <w:t>з) соблюдение лицензиатом, осуществляющим изготовление и отпуск:</w:t>
      </w:r>
    </w:p>
    <w:p w:rsidR="00E83EC0" w:rsidRDefault="00E83EC0">
      <w:pPr>
        <w:pStyle w:val="ConsPlusNormal"/>
        <w:spacing w:before="200" w:line="200" w:lineRule="auto"/>
        <w:ind w:firstLine="540"/>
        <w:jc w:val="both"/>
      </w:pPr>
      <w:r>
        <w:t>лекарственных препаратов для медицинского применения, - правил изготовления и отпуска лекарственных препаратов для медицинского применения;</w:t>
      </w:r>
    </w:p>
    <w:p w:rsidR="00E83EC0" w:rsidRDefault="00E83EC0">
      <w:pPr>
        <w:pStyle w:val="ConsPlusNormal"/>
        <w:spacing w:before="200" w:line="200" w:lineRule="auto"/>
        <w:ind w:firstLine="540"/>
        <w:jc w:val="both"/>
      </w:pPr>
      <w:r>
        <w:t>лекарственных препаратов для ветеринарного применения, - правил изготовления и отпуска лекарственных препаратов для ветеринарного применения;</w:t>
      </w:r>
    </w:p>
    <w:p w:rsidR="00E83EC0" w:rsidRDefault="00E83EC0">
      <w:pPr>
        <w:pStyle w:val="ConsPlusNormal"/>
        <w:spacing w:before="200" w:line="200" w:lineRule="auto"/>
        <w:ind w:firstLine="540"/>
        <w:jc w:val="both"/>
      </w:pPr>
      <w:r>
        <w:t xml:space="preserve">и) соблюдение требований </w:t>
      </w:r>
      <w:hyperlink r:id="rId46">
        <w:r>
          <w:rPr>
            <w:color w:val="0000FF"/>
          </w:rPr>
          <w:t>статьи 57</w:t>
        </w:r>
      </w:hyperlink>
      <w:r>
        <w:t xml:space="preserve"> Федерального закона "Об обращении лекарственных средств";</w:t>
      </w:r>
    </w:p>
    <w:p w:rsidR="00E83EC0" w:rsidRDefault="00E83EC0">
      <w:pPr>
        <w:pStyle w:val="ConsPlusNormal"/>
        <w:spacing w:before="200" w:line="200" w:lineRule="auto"/>
        <w:ind w:firstLine="540"/>
        <w:jc w:val="both"/>
      </w:pPr>
      <w:r>
        <w:t>к) соблюдение лицензиатом, осуществляющим хранение:</w:t>
      </w:r>
    </w:p>
    <w:p w:rsidR="00E83EC0" w:rsidRDefault="00E83EC0">
      <w:pPr>
        <w:pStyle w:val="ConsPlusNormal"/>
        <w:spacing w:before="200" w:line="200" w:lineRule="auto"/>
        <w:ind w:firstLine="540"/>
        <w:jc w:val="both"/>
      </w:pPr>
      <w:r>
        <w:t>лекарственных средств для медицинского применения, - правил хранения лекарственных средств для медицинского применения, правил надлежащей практики хранения и перевозки лекарственных препаратов для медицинского применения;</w:t>
      </w:r>
    </w:p>
    <w:p w:rsidR="00E83EC0" w:rsidRDefault="00E83EC0">
      <w:pPr>
        <w:pStyle w:val="ConsPlusNormal"/>
        <w:spacing w:before="200" w:line="200" w:lineRule="auto"/>
        <w:ind w:firstLine="540"/>
        <w:jc w:val="both"/>
      </w:pPr>
      <w:r>
        <w:t>лекарственных средств для ветеринарного применения, - правил хранения лекарственных средств для ветеринарного применения, правил надлежащей практики хранения и перевозки лекарственных препаратов для ветеринарного применения;</w:t>
      </w:r>
    </w:p>
    <w:p w:rsidR="00E83EC0" w:rsidRDefault="00E83EC0">
      <w:pPr>
        <w:pStyle w:val="ConsPlusNormal"/>
        <w:spacing w:before="200" w:line="200" w:lineRule="auto"/>
        <w:ind w:firstLine="540"/>
        <w:jc w:val="both"/>
      </w:pPr>
      <w:r>
        <w:t>л) наличие в соответствии с правилами надлежащей практики хранения и перевозки лекарственных препаратов, правилами надлежащей дистрибьюторской практики в рамках Евразийского экономического союза лица, ответственного за внедрение и обеспечение системы качества хранения и перевозки лекарственных препаратов и актуализацию стандартных операционных процедур для осуществления фармацевтической деятельности в сфере обращения лекарственных средств для медицинского применения;</w:t>
      </w:r>
    </w:p>
    <w:p w:rsidR="00E83EC0" w:rsidRDefault="00E83EC0">
      <w:pPr>
        <w:pStyle w:val="ConsPlusNormal"/>
        <w:spacing w:before="200" w:line="200" w:lineRule="auto"/>
        <w:ind w:firstLine="540"/>
        <w:jc w:val="both"/>
      </w:pPr>
      <w:r>
        <w:t>м) наличие у индивидуального предпринимателя:</w:t>
      </w:r>
    </w:p>
    <w:p w:rsidR="00E83EC0" w:rsidRDefault="00E83EC0">
      <w:pPr>
        <w:pStyle w:val="ConsPlusNormal"/>
        <w:spacing w:before="200" w:line="200" w:lineRule="auto"/>
        <w:ind w:firstLine="540"/>
        <w:jc w:val="both"/>
      </w:pPr>
      <w:r>
        <w:t>для осуществления фармацевтической деятельности в сфере обращения лекарственных средств для медицинского применения - высшего или среднего фармацевтического образования, а также сертификата специалиста или пройденной аккредитации специалиста;</w:t>
      </w:r>
    </w:p>
    <w:p w:rsidR="00E83EC0" w:rsidRDefault="00E83EC0">
      <w:pPr>
        <w:pStyle w:val="ConsPlusNormal"/>
        <w:spacing w:before="200" w:line="200" w:lineRule="auto"/>
        <w:ind w:firstLine="540"/>
        <w:jc w:val="both"/>
      </w:pPr>
      <w:r>
        <w:t>для осуществления фармацевтической деятельности в сфере обращения лекарственных средств для ветеринарного применения - высшего или среднего фармацевтического образования, а также сертификата специалиста или пройденной аккредитации специалиста либо высшего или среднего ветеринарного образования, а также сертификата специалиста;</w:t>
      </w:r>
    </w:p>
    <w:p w:rsidR="00E83EC0" w:rsidRDefault="00E83EC0">
      <w:pPr>
        <w:pStyle w:val="ConsPlusNormal"/>
        <w:spacing w:before="200" w:line="200" w:lineRule="auto"/>
        <w:ind w:firstLine="540"/>
        <w:jc w:val="both"/>
      </w:pPr>
      <w:r>
        <w:t>н) наличие у лицензиата работников, заключивших с ним трудовые договоры, деятельность которых непосредственно связана с оптовой торговлей лекарственными средствами для медицинского применения, их хранением и (или) розничной торговлей лекарственными препаратами для медицинского применения, их отпуском, хранением и изготовлением, имеющих:</w:t>
      </w:r>
    </w:p>
    <w:p w:rsidR="00E83EC0" w:rsidRDefault="00E83EC0">
      <w:pPr>
        <w:pStyle w:val="ConsPlusNormal"/>
        <w:spacing w:before="200" w:line="200" w:lineRule="auto"/>
        <w:ind w:firstLine="540"/>
        <w:jc w:val="both"/>
      </w:pPr>
      <w:r>
        <w:t xml:space="preserve">для осуществления фармацевтической деятельности в сфере обращения лекарственных </w:t>
      </w:r>
      <w:r>
        <w:lastRenderedPageBreak/>
        <w:t>средств для медицинского применения (за исключением обособленных подразделений медицинских организаций) - высшее или среднее фармацевтическое образование, а также сертификат специалиста или пройденную аккредитацию специалиста;</w:t>
      </w:r>
    </w:p>
    <w:p w:rsidR="00E83EC0" w:rsidRDefault="00E83EC0">
      <w:pPr>
        <w:pStyle w:val="ConsPlusNormal"/>
        <w:spacing w:before="200" w:line="200" w:lineRule="auto"/>
        <w:ind w:firstLine="540"/>
        <w:jc w:val="both"/>
      </w:pPr>
      <w:r>
        <w:t>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 - дополнительное профессиональное образование в части розничной торговли лекарственными препаратами для медицинского применения при наличии права на осуществление медицинской деятельности;</w:t>
      </w:r>
    </w:p>
    <w:p w:rsidR="00E83EC0" w:rsidRDefault="00E83EC0">
      <w:pPr>
        <w:pStyle w:val="ConsPlusNormal"/>
        <w:spacing w:before="200" w:line="200" w:lineRule="auto"/>
        <w:ind w:firstLine="540"/>
        <w:jc w:val="both"/>
      </w:pPr>
      <w:r>
        <w:t>о) наличие у лицензиата работника (работников), заключившего с ним трудовой договор, деятельность которого непосредственно связана с оптовой торговлей лекарственными средствами для ветеринарного применения, их хранением и (или) розничной торговлей лекарственными препаратами для ветеринарного применения, их отпуском, хранением, перевозкой и изготовлением, имеющего высшее или среднее фармацевтическое образование, а также сертификат специалиста или пройденную аккредитацию специалиста либо высшее или среднее ветеринарное образование, а также сертификат специалиста;</w:t>
      </w:r>
    </w:p>
    <w:p w:rsidR="00E83EC0" w:rsidRDefault="00E83EC0">
      <w:pPr>
        <w:pStyle w:val="ConsPlusNormal"/>
        <w:spacing w:before="200" w:line="200" w:lineRule="auto"/>
        <w:ind w:firstLine="540"/>
        <w:jc w:val="both"/>
      </w:pPr>
      <w:r>
        <w:t>п) повышение квалификации специалистов с фармацевтическим или ветеринарным образованием не реже одного раза в 5 лет.</w:t>
      </w:r>
    </w:p>
    <w:p w:rsidR="00E83EC0" w:rsidRDefault="00E83EC0">
      <w:pPr>
        <w:pStyle w:val="ConsPlusNormal"/>
        <w:spacing w:before="200" w:line="200" w:lineRule="auto"/>
        <w:ind w:firstLine="540"/>
        <w:jc w:val="both"/>
      </w:pPr>
      <w:r>
        <w:t xml:space="preserve">7. Осуществление фармацевтической деятельности с грубым нарушением лицензионных требований влечет за собой ответственность, установленную законодательством Российской Федерации. При этом под грубым нарушением понимается невыполнение лицензиатом одного из требований, предусмотренных </w:t>
      </w:r>
      <w:hyperlink w:anchor="P59">
        <w:r>
          <w:rPr>
            <w:color w:val="0000FF"/>
          </w:rPr>
          <w:t>пунктом 6</w:t>
        </w:r>
      </w:hyperlink>
      <w:r>
        <w:t xml:space="preserve"> настоящего Положения, повлекшее последствия, установленные </w:t>
      </w:r>
      <w:hyperlink r:id="rId47">
        <w:r>
          <w:rPr>
            <w:color w:val="0000FF"/>
          </w:rPr>
          <w:t>частью 10 статьи 19.2</w:t>
        </w:r>
      </w:hyperlink>
      <w:r>
        <w:t xml:space="preserve"> Федерального закона "О лицензировании отдельных видов деятельности".</w:t>
      </w:r>
    </w:p>
    <w:p w:rsidR="00E83EC0" w:rsidRDefault="00E83EC0">
      <w:pPr>
        <w:pStyle w:val="ConsPlusNormal"/>
        <w:spacing w:before="200" w:line="200" w:lineRule="auto"/>
        <w:ind w:firstLine="540"/>
        <w:jc w:val="both"/>
      </w:pPr>
      <w:bookmarkStart w:id="3" w:name="P88"/>
      <w:bookmarkEnd w:id="3"/>
      <w:r>
        <w:t xml:space="preserve">8. Для получения лицензии соискатель лицензии направляет в электронной форме в лицензирующий орган заявление о предоставлении лицензии, в котором указываются сведения, предусмотренные </w:t>
      </w:r>
      <w:hyperlink r:id="rId48">
        <w:r>
          <w:rPr>
            <w:color w:val="0000FF"/>
          </w:rPr>
          <w:t>частью 1 статьи 13</w:t>
        </w:r>
      </w:hyperlink>
      <w:r>
        <w:t xml:space="preserve"> Федерального закона "О лицензировании отдельных видов деятельности", а также:</w:t>
      </w:r>
    </w:p>
    <w:p w:rsidR="00E83EC0" w:rsidRDefault="00E83EC0">
      <w:pPr>
        <w:pStyle w:val="ConsPlusNormal"/>
        <w:spacing w:before="200" w:line="200" w:lineRule="auto"/>
        <w:ind w:firstLine="540"/>
        <w:jc w:val="both"/>
      </w:pPr>
      <w:r>
        <w:t>а) сведения о наличии лицензии на осуществление медицинской деятельности (для медицинских организаций);</w:t>
      </w:r>
    </w:p>
    <w:p w:rsidR="00E83EC0" w:rsidRDefault="00E83EC0">
      <w:pPr>
        <w:pStyle w:val="ConsPlusNormal"/>
        <w:spacing w:before="200" w:line="200" w:lineRule="auto"/>
        <w:ind w:firstLine="540"/>
        <w:jc w:val="both"/>
      </w:pPr>
      <w:r>
        <w:t>б) сведения, подтверждающие наличие у соискателя лицензии на праве собственности или на ином законном основании необходимых для осуществления фармацевтической деятельности производственного объекта или объектов (помещений, зданий, сооружений) и оборудования, соответствующих установленным требованиям,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об этих помещениях) (за исключением медицинских организаций, обособленных подразделений медицинских организаций);</w:t>
      </w:r>
    </w:p>
    <w:p w:rsidR="00E83EC0" w:rsidRDefault="00E83EC0">
      <w:pPr>
        <w:pStyle w:val="ConsPlusNormal"/>
        <w:spacing w:before="200" w:line="200" w:lineRule="auto"/>
        <w:ind w:firstLine="540"/>
        <w:jc w:val="both"/>
      </w:pPr>
      <w:r>
        <w:t>в) сведения, подтверждающие наличие у соискателя лицензии договора (от 12 месяцев) о передаче на аутсорсинг работ (услуг), составляющих фармацевтическую деятельность (в части хранения лекарственных средств для медицинского применения), заключенного с лицензиатом, осуществляющим фармацевтическую деятельность по адресу выполнения передаваемых на аутсорсинг соискателем лицензии работ (услуг) (для получения лицензии на оптовую торговлю лекарственными средствами в случае применения аутсорсинга);</w:t>
      </w:r>
    </w:p>
    <w:p w:rsidR="00E83EC0" w:rsidRDefault="00E83EC0">
      <w:pPr>
        <w:pStyle w:val="ConsPlusNormal"/>
        <w:spacing w:before="200" w:line="200" w:lineRule="auto"/>
        <w:ind w:firstLine="540"/>
        <w:jc w:val="both"/>
      </w:pPr>
      <w:r>
        <w:t>г) сведения о наличии выданного в установленном порядке санитарно-эпидемиологического заключения о соответствии помещений требованиям санитарных правил в отношении фармацевтической деятельности в сфере обращения лекарственных средств для медицинского применения (за исключением медицинских организаций, обособленных подразделений медицинских организаций, организаций оптовой торговли лекарственными средствами, получающих лицензию на основании договора (от 12 месяцев) о передаче на аутсорсинг работ (услуг) в части хранения лекарственных средств для медицинского применения);</w:t>
      </w:r>
    </w:p>
    <w:p w:rsidR="00E83EC0" w:rsidRDefault="00E83EC0">
      <w:pPr>
        <w:pStyle w:val="ConsPlusNormal"/>
        <w:spacing w:before="200" w:line="200" w:lineRule="auto"/>
        <w:ind w:firstLine="540"/>
        <w:jc w:val="both"/>
      </w:pPr>
      <w:r>
        <w:t>д) сведения о наличии выданного в установленном порядке санитарно-эпидемиологического заключения о соответствии помещений требованиям санитарных правил в отношении фармацевтической деятельности в сфере обращения лекарственных средств для ветеринарного применения с правом изготовления и отпуска лекарственных препаратов для ветеринарного применения;</w:t>
      </w:r>
    </w:p>
    <w:p w:rsidR="00E83EC0" w:rsidRDefault="00E83EC0">
      <w:pPr>
        <w:pStyle w:val="ConsPlusNormal"/>
        <w:spacing w:before="200" w:line="200" w:lineRule="auto"/>
        <w:ind w:firstLine="540"/>
        <w:jc w:val="both"/>
      </w:pPr>
      <w:r>
        <w:t>е) сведения о высшем или среднем фармацевтическом образовании, а также сертификате специалиста или пройденной аккредитации специалиста - для осуществления фармацевтической деятельности в сфере обращения лекарственных средств для медицинского применения (за исключением обособленных подразделений медицинских организаций);</w:t>
      </w:r>
    </w:p>
    <w:p w:rsidR="00E83EC0" w:rsidRDefault="00E83EC0">
      <w:pPr>
        <w:pStyle w:val="ConsPlusNormal"/>
        <w:spacing w:before="200" w:line="200" w:lineRule="auto"/>
        <w:ind w:firstLine="540"/>
        <w:jc w:val="both"/>
      </w:pPr>
      <w:r>
        <w:t>ж) сведения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 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w:t>
      </w:r>
    </w:p>
    <w:p w:rsidR="00E83EC0" w:rsidRDefault="00E83EC0">
      <w:pPr>
        <w:pStyle w:val="ConsPlusNormal"/>
        <w:spacing w:before="200" w:line="200" w:lineRule="auto"/>
        <w:ind w:firstLine="540"/>
        <w:jc w:val="both"/>
      </w:pPr>
      <w:r>
        <w:lastRenderedPageBreak/>
        <w:t>з) сведения о высшем или среднем фармацевтическом образовании, а также сертификате специалиста или пройденной аккредитации специалиста либо высшем или среднем ветеринарном образовании, а также сертификате специалиста - для осуществления фармацевтической деятельности в сфере обращения лекарственных средств для ветеринарного применения.</w:t>
      </w:r>
    </w:p>
    <w:p w:rsidR="00E83EC0" w:rsidRDefault="00E83EC0">
      <w:pPr>
        <w:pStyle w:val="ConsPlusNormal"/>
        <w:spacing w:before="200" w:line="200" w:lineRule="auto"/>
        <w:ind w:firstLine="540"/>
        <w:jc w:val="both"/>
      </w:pPr>
      <w:r>
        <w:t>9. При подаче заявления в федеральной государственной информационной системе "Единый портал государственных и муниципальных услуг (функций)" посредством использования личного кабинета соискатель лицензии в автоматическом режиме информируется о сведениях, подлежащих представлению для целей получения лицензии.</w:t>
      </w:r>
    </w:p>
    <w:p w:rsidR="00E83EC0" w:rsidRDefault="00E83EC0">
      <w:pPr>
        <w:pStyle w:val="ConsPlusNormal"/>
        <w:spacing w:before="200" w:line="200" w:lineRule="auto"/>
        <w:ind w:firstLine="540"/>
        <w:jc w:val="both"/>
      </w:pPr>
      <w:r>
        <w:t xml:space="preserve">При проведении проверки достоверности сведений, содержащихся в представленном соискателем лицензии (лицензиатом) заявлении о предоставлении лицензии (заявлении о внесении изменений в реестр лицензий), лицензирующий орган запрашивает необходимые для предоставления государственных услуг в области лицензирования сведения,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порядке, установленном Федеральным </w:t>
      </w:r>
      <w:hyperlink r:id="rId49">
        <w:r>
          <w:rPr>
            <w:color w:val="0000FF"/>
          </w:rPr>
          <w:t>законом</w:t>
        </w:r>
      </w:hyperlink>
      <w:r>
        <w:t xml:space="preserve"> "Об организации предоставления государственных и муниципальных услуг".</w:t>
      </w:r>
    </w:p>
    <w:p w:rsidR="00E83EC0" w:rsidRDefault="00E83EC0">
      <w:pPr>
        <w:pStyle w:val="ConsPlusNormal"/>
        <w:spacing w:before="200" w:line="200" w:lineRule="auto"/>
        <w:ind w:firstLine="540"/>
        <w:jc w:val="both"/>
      </w:pPr>
      <w:r>
        <w:t xml:space="preserve">10. Для получения лицензии соискатель лицензии, являющийся иностранным юридическим лицом, представляет сведения, указанные в </w:t>
      </w:r>
      <w:hyperlink w:anchor="P88">
        <w:r>
          <w:rPr>
            <w:color w:val="0000FF"/>
          </w:rPr>
          <w:t>пункте 8</w:t>
        </w:r>
      </w:hyperlink>
      <w:r>
        <w:t xml:space="preserve"> настоящего Положения.</w:t>
      </w:r>
    </w:p>
    <w:p w:rsidR="00E83EC0" w:rsidRDefault="00E83EC0">
      <w:pPr>
        <w:pStyle w:val="ConsPlusNormal"/>
        <w:spacing w:before="200" w:line="200" w:lineRule="auto"/>
        <w:ind w:firstLine="540"/>
        <w:jc w:val="both"/>
      </w:pPr>
      <w:r>
        <w:t>11. Лицензирующий орган осуществляет оценку соответствия соискателя лицензии лицензионным требованиям и принимает решение о предоставлении лицензии или об отказе в ее предоставлении в срок, не превышающий 15 рабочих дней со дня приема заявления о предоставлении лицензии.</w:t>
      </w:r>
    </w:p>
    <w:p w:rsidR="00E83EC0" w:rsidRDefault="00E83EC0">
      <w:pPr>
        <w:pStyle w:val="ConsPlusNormal"/>
        <w:spacing w:before="200" w:line="200" w:lineRule="auto"/>
        <w:ind w:firstLine="540"/>
        <w:jc w:val="both"/>
      </w:pPr>
      <w:r>
        <w:t>12. При намерении осуществлять фармацевтическую деятельность по адресу, не предусмотренному реестром лицензий, в заявлении о внесении изменений в реестр лицензий лицензиат указывает следующие сведения:</w:t>
      </w:r>
    </w:p>
    <w:p w:rsidR="00E83EC0" w:rsidRDefault="00E83EC0">
      <w:pPr>
        <w:pStyle w:val="ConsPlusNormal"/>
        <w:spacing w:before="200" w:line="200" w:lineRule="auto"/>
        <w:ind w:firstLine="540"/>
        <w:jc w:val="both"/>
      </w:pPr>
      <w:r>
        <w:t>а) сведения, содержащие новый адрес осуществления фармацевтической деятельности;</w:t>
      </w:r>
    </w:p>
    <w:p w:rsidR="00E83EC0" w:rsidRDefault="00E83EC0">
      <w:pPr>
        <w:pStyle w:val="ConsPlusNormal"/>
        <w:spacing w:before="200" w:line="200" w:lineRule="auto"/>
        <w:ind w:firstLine="540"/>
        <w:jc w:val="both"/>
      </w:pPr>
      <w:r>
        <w:t>б) сведения, подтверждающие наличие у лицензиата на праве собственности или на ином законном основании необходимых для осуществления фармацевтической деятельности по указанному адресу производственного объекта (объектов) и оборудования, соответствующих установленным требованиям,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об этих помещениях) (за исключением медицинских организаций, обособленных подразделений медицинских организаций), либо сведения, подтверждающие наличие у лицензиата (только для организаций оптовой торговли лекарственными средствами) договора (от 12 месяцев) о передаче на аутсорсинг работ (услуг), составляющих фармацевтическую деятельность (в части хранения лекарственных средств для медицинского применения), заключенного с иным лицензиатом, осуществляющим фармацевтическую деятельность по адресу выполнения передаваемых на аутсорсинг работ (услуг);</w:t>
      </w:r>
    </w:p>
    <w:p w:rsidR="00E83EC0" w:rsidRDefault="00E83EC0">
      <w:pPr>
        <w:pStyle w:val="ConsPlusNormal"/>
        <w:spacing w:before="200" w:line="200" w:lineRule="auto"/>
        <w:ind w:firstLine="540"/>
        <w:jc w:val="both"/>
      </w:pPr>
      <w:r>
        <w:t>в) сведения о высшем или среднем фармацевтическом образовании, а также сертификате специалиста или пройденной аккредитации специалиста - для работников, намеренных осуществлять фармацевтическую деятельность в сфере обращения лекарственных средств для медицинского применения по указанному адресу (за исключением обособленных подразделений медицинских организаций);</w:t>
      </w:r>
    </w:p>
    <w:p w:rsidR="00E83EC0" w:rsidRDefault="00E83EC0">
      <w:pPr>
        <w:pStyle w:val="ConsPlusNormal"/>
        <w:spacing w:before="200" w:line="200" w:lineRule="auto"/>
        <w:ind w:firstLine="540"/>
        <w:jc w:val="both"/>
      </w:pPr>
      <w:r>
        <w:t>г) сведения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 для работников, намеренных осуществлять фармацевтическую деятельность в сфере обращения лекарственных средств для медицинского применения в обособленных подразделениях медицинских организаций по указанному адресу;</w:t>
      </w:r>
    </w:p>
    <w:p w:rsidR="00E83EC0" w:rsidRDefault="00E83EC0">
      <w:pPr>
        <w:pStyle w:val="ConsPlusNormal"/>
        <w:spacing w:before="200" w:line="200" w:lineRule="auto"/>
        <w:ind w:firstLine="540"/>
        <w:jc w:val="both"/>
      </w:pPr>
      <w:r>
        <w:t>д) сведения о высшем или среднем фармацевтическом образовании, а также сертификате специалиста или пройденной аккредитации специалиста либо о высшем или среднем ветеринарном образовании, а также сертификате специалиста - для работника (работников), намеренных осуществлять фармацевтическую деятельность в сфере обращения лекарственных средств для ветеринарного применения по указанному адресу;</w:t>
      </w:r>
    </w:p>
    <w:p w:rsidR="00E83EC0" w:rsidRDefault="00E83EC0">
      <w:pPr>
        <w:pStyle w:val="ConsPlusNormal"/>
        <w:spacing w:before="200" w:line="200" w:lineRule="auto"/>
        <w:ind w:firstLine="540"/>
        <w:jc w:val="both"/>
      </w:pPr>
      <w:r>
        <w:t>е) сведения о наличии выданного в установленном порядке санитарно-эпидемиологического заключения о соответствии помещений по указанному адресу требованиям санитарных правил в отношении фармацевтической деятельности в сфере обращения лекарственных средств для медицинского применения (за исключением медицинских организаций, обособленных подразделений медицинских организаций, организаций оптовой торговли лекарственными средствами для медицинского применения, заявивших о внесении изменений в реестр лицензий для передачи иному лицензиату по договору (от 12 месяцев) на аутсорсинг работ (услуг), составляющих фармацевтическую деятельность в части хранения лекарственных средств для медицинского применения);</w:t>
      </w:r>
    </w:p>
    <w:p w:rsidR="00E83EC0" w:rsidRDefault="00E83EC0">
      <w:pPr>
        <w:pStyle w:val="ConsPlusNormal"/>
        <w:spacing w:before="200" w:line="200" w:lineRule="auto"/>
        <w:ind w:firstLine="540"/>
        <w:jc w:val="both"/>
      </w:pPr>
      <w:r>
        <w:lastRenderedPageBreak/>
        <w:t>ж) сведения о наличии выданного в установленном порядке санитарно-эпидемиологического заключения о соответствии помещений требованиям санитарных правил в отношении фармацевтической деятельности в сфере обращения лекарственных средств для ветеринарного применения с правом изготовления и отпуска лекарственных препаратов для ветеринарного применения.</w:t>
      </w:r>
    </w:p>
    <w:p w:rsidR="00E83EC0" w:rsidRDefault="00E83EC0">
      <w:pPr>
        <w:pStyle w:val="ConsPlusNormal"/>
        <w:spacing w:before="200" w:line="200" w:lineRule="auto"/>
        <w:ind w:firstLine="540"/>
        <w:jc w:val="both"/>
      </w:pPr>
      <w:r>
        <w:t>13. При намерении выполнять новые работы, оказывать новые услуги, составляющие фармацевтическую деятельность, но не предусмотренные реестром лицензий, лицензиат в заявлении о внесении изменений в реестр лицензий указывает:</w:t>
      </w:r>
    </w:p>
    <w:p w:rsidR="00E83EC0" w:rsidRDefault="00E83EC0">
      <w:pPr>
        <w:pStyle w:val="ConsPlusNormal"/>
        <w:spacing w:before="200" w:line="200" w:lineRule="auto"/>
        <w:ind w:firstLine="540"/>
        <w:jc w:val="both"/>
      </w:pPr>
      <w:r>
        <w:t>а) в сфере обращения лекарственных средств для медицинского применения:</w:t>
      </w:r>
    </w:p>
    <w:p w:rsidR="00E83EC0" w:rsidRDefault="00E83EC0">
      <w:pPr>
        <w:pStyle w:val="ConsPlusNormal"/>
        <w:spacing w:before="200" w:line="200" w:lineRule="auto"/>
        <w:ind w:firstLine="540"/>
        <w:jc w:val="both"/>
      </w:pPr>
      <w:r>
        <w:t>сведения о составляющих фармацевтическую деятельность работах (услугах), которые лицензиат намерен выполнять (осуществлять);</w:t>
      </w:r>
    </w:p>
    <w:p w:rsidR="00E83EC0" w:rsidRDefault="00E83EC0">
      <w:pPr>
        <w:pStyle w:val="ConsPlusNormal"/>
        <w:spacing w:before="200" w:line="200" w:lineRule="auto"/>
        <w:ind w:firstLine="540"/>
        <w:jc w:val="both"/>
      </w:pPr>
      <w:r>
        <w:t>сведения о высшем или среднем фармацевтическом образовании, а также сертификате специалиста или пройденной аккредитации специалиста - для работников, намеренных выполнять (осуществлять) работы (услуги), за исключением обособленных подразделений медицинских организаций;</w:t>
      </w:r>
    </w:p>
    <w:p w:rsidR="00E83EC0" w:rsidRDefault="00E83EC0">
      <w:pPr>
        <w:pStyle w:val="ConsPlusNormal"/>
        <w:spacing w:before="200" w:line="200" w:lineRule="auto"/>
        <w:ind w:firstLine="540"/>
        <w:jc w:val="both"/>
      </w:pPr>
      <w:r>
        <w:t>сведения о наличии необходимого оборудования, соответствующего установленным требованиям, а также санитарно-эпидемиологического заключения о соответствии помещений, предназначенных для выполнения (осуществления) работ (услуг), требованиям санитарных правил (за исключением медицинских организаций, обособленных подразделений медицинских организаций), выданного в установленном порядке, либо сведения о наличии у лицензиата (только для организаций оптовой торговли лекарственными средствами) договора (от 12 месяцев) о передаче на аутсорсинг работ (услуг), составляющих фармацевтическую деятельность (в части хранения лекарственных средств для медицинского применения), заключенного с лицензиатом, осуществляющим фармацевтическую деятельность по адресу выполнения передаваемых лицензиатом на аутсорсинг работ (услуг);</w:t>
      </w:r>
    </w:p>
    <w:p w:rsidR="00E83EC0" w:rsidRDefault="00E83EC0">
      <w:pPr>
        <w:pStyle w:val="ConsPlusNormal"/>
        <w:spacing w:before="200" w:line="200" w:lineRule="auto"/>
        <w:ind w:firstLine="540"/>
        <w:jc w:val="both"/>
      </w:pPr>
      <w:r>
        <w:t>б) в сфере обращения лекарственных средств для ветеринарного применения:</w:t>
      </w:r>
    </w:p>
    <w:p w:rsidR="00E83EC0" w:rsidRDefault="00E83EC0">
      <w:pPr>
        <w:pStyle w:val="ConsPlusNormal"/>
        <w:spacing w:before="200" w:line="200" w:lineRule="auto"/>
        <w:ind w:firstLine="540"/>
        <w:jc w:val="both"/>
      </w:pPr>
      <w:r>
        <w:t>сведения о составляющих фармацевтическую деятельность работах (услугах), которые лицензиат намерен выполнять (осуществлять);</w:t>
      </w:r>
    </w:p>
    <w:p w:rsidR="00E83EC0" w:rsidRDefault="00E83EC0">
      <w:pPr>
        <w:pStyle w:val="ConsPlusNormal"/>
        <w:spacing w:before="200" w:line="200" w:lineRule="auto"/>
        <w:ind w:firstLine="540"/>
        <w:jc w:val="both"/>
      </w:pPr>
      <w:r>
        <w:t>сведения о высшем или среднем фармацевтическом образовании, а также сертификате специалиста или пройденной аккредитации специалиста либо о высшем или среднем ветеринарном образовании, а также сертификате специалиста - для работника (работников), намеренного выполнять (осуществлять) работы (услуги);</w:t>
      </w:r>
    </w:p>
    <w:p w:rsidR="00E83EC0" w:rsidRDefault="00E83EC0">
      <w:pPr>
        <w:pStyle w:val="ConsPlusNormal"/>
        <w:spacing w:before="200" w:line="200" w:lineRule="auto"/>
        <w:ind w:firstLine="540"/>
        <w:jc w:val="both"/>
      </w:pPr>
      <w:r>
        <w:t>сведения о наличии необходимого оборудования, соответствующего установленным требованиям;</w:t>
      </w:r>
    </w:p>
    <w:p w:rsidR="00E83EC0" w:rsidRDefault="00E83EC0">
      <w:pPr>
        <w:pStyle w:val="ConsPlusNormal"/>
        <w:spacing w:before="200" w:line="200" w:lineRule="auto"/>
        <w:ind w:firstLine="540"/>
        <w:jc w:val="both"/>
      </w:pPr>
      <w:r>
        <w:t>сведения о наличии выданного в установленном порядке санитарно-эпидемиологического заключения о соответствии помещений, предназначенных для выполнения (осуществления) заявленных работ (услуг), требованиям санитарных правил - в отношении фармацевтической деятельности в сфере обращения лекарственных средств для ветеринарного применения с правом изготовления и отпуска лекарственных препаратов для ветеринарного применения.</w:t>
      </w:r>
    </w:p>
    <w:p w:rsidR="00E83EC0" w:rsidRDefault="00E83EC0">
      <w:pPr>
        <w:pStyle w:val="ConsPlusNormal"/>
        <w:spacing w:before="200" w:line="200" w:lineRule="auto"/>
        <w:ind w:firstLine="540"/>
        <w:jc w:val="both"/>
      </w:pPr>
      <w:r>
        <w:t>14. Лицензирующий орган осуществляет оценку соответствия лицензиата лицензионным требованиям и принимает решение о внесении изменений в реестр лицензий или об отказе во внесении изменений в реестр лицензий в срок, не превышающий 10 рабочих дней со дня приема заявления о внесении изменений в реестр лицензий.</w:t>
      </w:r>
    </w:p>
    <w:p w:rsidR="00E83EC0" w:rsidRDefault="00E83EC0">
      <w:pPr>
        <w:pStyle w:val="ConsPlusNormal"/>
        <w:spacing w:before="200" w:line="200" w:lineRule="auto"/>
        <w:ind w:firstLine="540"/>
        <w:jc w:val="both"/>
      </w:pPr>
      <w:r>
        <w:t>15.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E83EC0" w:rsidRDefault="00E83EC0">
      <w:pPr>
        <w:pStyle w:val="ConsPlusNormal"/>
        <w:spacing w:before="200" w:line="200" w:lineRule="auto"/>
        <w:ind w:firstLine="540"/>
        <w:jc w:val="both"/>
      </w:pPr>
      <w:r>
        <w:t>16. Ведение единого реестра лицензий, в том числе лицензий, выданных органами исполнительной власти субъектов Российской Федерации в соответствии с переданными полномочиями, осуществляет Федеральная служба по надзору в сфере здравоохранения. Ведение реестра лицензий в сфере обращения лекарственных средств для ветеринарного применения осуществляет Федеральная служба по ветеринарному и фитосанитарному надзору.</w:t>
      </w:r>
    </w:p>
    <w:p w:rsidR="00E83EC0" w:rsidRDefault="00E83EC0">
      <w:pPr>
        <w:pStyle w:val="ConsPlusNormal"/>
        <w:spacing w:before="200" w:line="200" w:lineRule="auto"/>
        <w:ind w:firstLine="540"/>
        <w:jc w:val="both"/>
      </w:pPr>
      <w:r>
        <w:t>Органы исполнительной власти субъектов Российской Федерации осуществляют ведение реестра лицензий в открытой и общедоступной информационной системе в сети "Интернет" (далее - информационная система), оператором которой является Федеральная служба по надзору в сфере здравоохранения и в которой размещается ссылка на реестр лицензий.</w:t>
      </w:r>
    </w:p>
    <w:p w:rsidR="00E83EC0" w:rsidRDefault="00E83EC0">
      <w:pPr>
        <w:pStyle w:val="ConsPlusNormal"/>
        <w:spacing w:before="200" w:line="200" w:lineRule="auto"/>
        <w:ind w:firstLine="540"/>
        <w:jc w:val="both"/>
      </w:pPr>
      <w:r>
        <w:t xml:space="preserve">17. Информация, относящаяся к осуществлению фармацевтической деятельности, предусмотренная </w:t>
      </w:r>
      <w:hyperlink r:id="rId50">
        <w:r>
          <w:rPr>
            <w:color w:val="0000FF"/>
          </w:rPr>
          <w:t>частями 1</w:t>
        </w:r>
      </w:hyperlink>
      <w:r>
        <w:t xml:space="preserve"> и </w:t>
      </w:r>
      <w:hyperlink r:id="rId51">
        <w:r>
          <w:rPr>
            <w:color w:val="0000FF"/>
          </w:rPr>
          <w:t>2 статьи 21</w:t>
        </w:r>
      </w:hyperlink>
      <w:r>
        <w:t xml:space="preserve"> Федерального закона "О лицензировании отдельных видов деятельности", размещается на официальном сайте Федеральной службы по надзору в сфере здравоохранения или на официальном сайте Федеральной службы по ветеринарному и фитосанитарному надзору в сети "Интернет" (далее - официальные сайты) в форме открытых </w:t>
      </w:r>
      <w:r>
        <w:lastRenderedPageBreak/>
        <w:t>данных.</w:t>
      </w:r>
    </w:p>
    <w:p w:rsidR="00E83EC0" w:rsidRDefault="00E83EC0">
      <w:pPr>
        <w:pStyle w:val="ConsPlusNormal"/>
        <w:spacing w:before="200" w:line="200" w:lineRule="auto"/>
        <w:ind w:firstLine="540"/>
        <w:jc w:val="both"/>
      </w:pPr>
      <w:r>
        <w:t>Актуальная информация из реестра лицензий должна отображаться на официальных сайтах в режиме реального времени либо не позднее 5 минут с момента внесения изменений в реестр лицензий. В случае неработоспособности информационной системы актуальная информация из реестра лицензий размещается на официальных сайтах после восстановления работоспособности информационной системы, но не позднее 3 рабочих дней со дня внесения сведений в реестр лицензий.</w:t>
      </w:r>
    </w:p>
    <w:p w:rsidR="00E83EC0" w:rsidRDefault="00E83EC0">
      <w:pPr>
        <w:pStyle w:val="ConsPlusNormal"/>
        <w:spacing w:before="200" w:line="200" w:lineRule="auto"/>
        <w:ind w:firstLine="540"/>
        <w:jc w:val="both"/>
      </w:pPr>
      <w:r>
        <w:t xml:space="preserve">18. Оценка соответствия соискателя лицензии (лицензиата) лицензионным требованиям осуществляется лицензирующим органом в соответствии со </w:t>
      </w:r>
      <w:hyperlink r:id="rId52">
        <w:r>
          <w:rPr>
            <w:color w:val="0000FF"/>
          </w:rPr>
          <w:t>статьей 19.1</w:t>
        </w:r>
      </w:hyperlink>
      <w:r>
        <w:t xml:space="preserve"> Федерального закона "О лицензировании отдельных видов деятельности".</w:t>
      </w:r>
    </w:p>
    <w:p w:rsidR="00E83EC0" w:rsidRDefault="00E83EC0">
      <w:pPr>
        <w:pStyle w:val="ConsPlusNormal"/>
        <w:spacing w:before="200" w:line="200" w:lineRule="auto"/>
        <w:ind w:firstLine="540"/>
        <w:jc w:val="both"/>
      </w:pPr>
      <w:r>
        <w:t>Оценка соответствия соискателя лицензии (лицензиата) лицензионным требованиям проводится в форме выездной оценки.</w:t>
      </w:r>
    </w:p>
    <w:p w:rsidR="00E83EC0" w:rsidRDefault="00E83EC0">
      <w:pPr>
        <w:pStyle w:val="ConsPlusNormal"/>
        <w:spacing w:before="200" w:line="200" w:lineRule="auto"/>
        <w:ind w:firstLine="540"/>
        <w:jc w:val="both"/>
      </w:pPr>
      <w:r>
        <w:t>Использование средств дистанционного взаимодействия, в том числе видеосвязи (далее - средства), при проведении выездной оценки соответствия лицензионным требованиям осуществляется:</w:t>
      </w:r>
    </w:p>
    <w:p w:rsidR="00E83EC0" w:rsidRDefault="00E83EC0">
      <w:pPr>
        <w:pStyle w:val="ConsPlusNormal"/>
        <w:spacing w:before="200" w:line="200" w:lineRule="auto"/>
        <w:ind w:firstLine="540"/>
        <w:jc w:val="both"/>
      </w:pPr>
      <w:r>
        <w:t>при заявлении соискателем лицензии работ и услуг по розничной торговле лекарственными препаратами;</w:t>
      </w:r>
    </w:p>
    <w:p w:rsidR="00E83EC0" w:rsidRDefault="00E83EC0">
      <w:pPr>
        <w:pStyle w:val="ConsPlusNormal"/>
        <w:spacing w:before="200" w:line="200" w:lineRule="auto"/>
        <w:ind w:firstLine="540"/>
        <w:jc w:val="both"/>
      </w:pPr>
      <w:r>
        <w:t>при заявлении лицензиатом нового адреса по виду работ и услуг по розничной торговле лекарственными препаратами.</w:t>
      </w:r>
    </w:p>
    <w:p w:rsidR="00E83EC0" w:rsidRDefault="00E83EC0">
      <w:pPr>
        <w:pStyle w:val="ConsPlusNormal"/>
        <w:spacing w:before="200" w:line="200" w:lineRule="auto"/>
        <w:ind w:firstLine="540"/>
        <w:jc w:val="both"/>
      </w:pPr>
      <w:r>
        <w:t>Порядок использования средств включает в себя:</w:t>
      </w:r>
    </w:p>
    <w:p w:rsidR="00E83EC0" w:rsidRDefault="00E83EC0">
      <w:pPr>
        <w:pStyle w:val="ConsPlusNormal"/>
        <w:spacing w:before="200" w:line="200" w:lineRule="auto"/>
        <w:ind w:firstLine="540"/>
        <w:jc w:val="both"/>
      </w:pPr>
      <w:r>
        <w:t>указание соискателем лицензии (лицензиатом) в заявлении о предоставлении лицензии (заявлении о внесении изменений в реестр лицензий) сведений о наличии технической возможности использования при проведении выездной оценки средств с возможностью идентификации соискателя лицензии (лицензиата)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83EC0" w:rsidRDefault="00E83EC0">
      <w:pPr>
        <w:pStyle w:val="ConsPlusNormal"/>
        <w:spacing w:before="200" w:line="200" w:lineRule="auto"/>
        <w:ind w:firstLine="540"/>
        <w:jc w:val="both"/>
      </w:pPr>
      <w:r>
        <w:t>принятие должностным лицом лицензирующего органа решения о проведении оценки соответствия соискателя лицензии (лицензиата) лицензионным требованиям в форме выездной оценки в дистанционном формате с применением средств;</w:t>
      </w:r>
    </w:p>
    <w:p w:rsidR="00E83EC0" w:rsidRDefault="00E83EC0">
      <w:pPr>
        <w:pStyle w:val="ConsPlusNormal"/>
        <w:spacing w:before="200" w:line="200" w:lineRule="auto"/>
        <w:ind w:firstLine="540"/>
        <w:jc w:val="both"/>
      </w:pPr>
      <w:r>
        <w:t>извещение соискателя лицензии (лицензиата) о ведении фотосъемки и (или) видеозаписи - в случае осуществления процедуры оценки соответствия лицензионным требованиям в дистанционном формате;</w:t>
      </w:r>
    </w:p>
    <w:p w:rsidR="00E83EC0" w:rsidRDefault="00E83EC0">
      <w:pPr>
        <w:pStyle w:val="ConsPlusNormal"/>
        <w:spacing w:before="200" w:line="200" w:lineRule="auto"/>
        <w:ind w:firstLine="540"/>
        <w:jc w:val="both"/>
      </w:pPr>
      <w:r>
        <w:t>обеспечение сохранности информации, полученной посредством фотосъемки и (или) видеозаписи.</w:t>
      </w:r>
    </w:p>
    <w:p w:rsidR="00E83EC0" w:rsidRDefault="00E83EC0">
      <w:pPr>
        <w:pStyle w:val="ConsPlusNormal"/>
        <w:spacing w:before="200" w:line="200" w:lineRule="auto"/>
        <w:ind w:firstLine="540"/>
        <w:jc w:val="both"/>
      </w:pPr>
      <w:r>
        <w:t>Если в ходе выездной оценки соответствия соискателя лицензии (лицензиата) лицензионным требованиям осуществлялись фотосъемка и (или) видеозапись, об этом делается отметка в акте оценки и подписание его руководителем, иным должностным лицом или уполномоченным представителем соискателя лицензии (лицензиата) не требуется. В этом случае материалы фотосъемки и (или) видеозаписи прилагаются к акту оценки.</w:t>
      </w:r>
    </w:p>
    <w:p w:rsidR="00E83EC0" w:rsidRDefault="00E83EC0">
      <w:pPr>
        <w:pStyle w:val="ConsPlusNormal"/>
        <w:spacing w:before="200" w:line="200" w:lineRule="auto"/>
        <w:ind w:firstLine="540"/>
        <w:jc w:val="both"/>
      </w:pPr>
      <w:r>
        <w:t>Информация, полученная с использованием средств, после проведения оценки соответствия соискателя лицензии (лицензиата) лицензионным требованиям лицензирующим органом сохраняется в автоматизированной информационной системе лицензирующего органа. Сохранность указанной информации обеспечивается лицензирующим органом.</w:t>
      </w:r>
    </w:p>
    <w:p w:rsidR="00E83EC0" w:rsidRDefault="00E83EC0">
      <w:pPr>
        <w:pStyle w:val="ConsPlusNormal"/>
        <w:spacing w:before="200" w:line="200" w:lineRule="auto"/>
        <w:ind w:firstLine="540"/>
        <w:jc w:val="both"/>
      </w:pPr>
      <w:r>
        <w:t>19. При проведении оценки соответствия соискателя лицензии (лицензиата) лицензионным требованиям лицензирующий орган может привлекать к проведению такой оценки не заинтересованных в ее результатах экспертов или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(далее - экспертные организации).</w:t>
      </w:r>
    </w:p>
    <w:p w:rsidR="00E83EC0" w:rsidRDefault="00E83EC0">
      <w:pPr>
        <w:pStyle w:val="ConsPlusNormal"/>
        <w:spacing w:before="200" w:line="200" w:lineRule="auto"/>
        <w:ind w:firstLine="540"/>
        <w:jc w:val="both"/>
      </w:pPr>
      <w:r>
        <w:t>Привлечение экспертов и экспертных организаций осуществляется на безвозмездной для соискателей лицензии (лицензиатов) основе на основании решения лицензирующего органа, подписанного уполномоченным должностным лицом лицензирующего органа, в котором указываются фамилии, имена, отчества (при наличии) привлекаемых экспертов или наименования экспертных организаций.</w:t>
      </w:r>
    </w:p>
    <w:p w:rsidR="00E83EC0" w:rsidRDefault="00E83EC0">
      <w:pPr>
        <w:pStyle w:val="ConsPlusNormal"/>
        <w:spacing w:before="200" w:line="200" w:lineRule="auto"/>
        <w:ind w:firstLine="540"/>
        <w:jc w:val="both"/>
      </w:pPr>
      <w:r>
        <w:t>Мнения экспертов, экспертных организаций о соответствии (несоответствии) соискателя лицензии (лицензиата) лицензионным требованиям излагаются в справке (экспертном мнении), подписанной экспертами и (или) уполномоченными должностными лицами экспертных организаций, которая прилагается к акту оценки.</w:t>
      </w:r>
    </w:p>
    <w:p w:rsidR="00E83EC0" w:rsidRDefault="00E83EC0">
      <w:pPr>
        <w:pStyle w:val="ConsPlusNormal"/>
        <w:spacing w:before="200" w:line="200" w:lineRule="auto"/>
        <w:ind w:firstLine="540"/>
        <w:jc w:val="both"/>
      </w:pPr>
      <w:r>
        <w:lastRenderedPageBreak/>
        <w:t>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(лицензиат) и каким нормативным правовым актом (с указанием его структурной единицы) такое лицензионное требование установлено.</w:t>
      </w:r>
    </w:p>
    <w:p w:rsidR="00E83EC0" w:rsidRDefault="00E83EC0">
      <w:pPr>
        <w:pStyle w:val="ConsPlusNormal"/>
        <w:spacing w:before="200" w:line="200" w:lineRule="auto"/>
        <w:ind w:firstLine="540"/>
        <w:jc w:val="both"/>
      </w:pPr>
      <w:r>
        <w:t xml:space="preserve">20. Представление соискателем лицензии (лицензиатом) заявления о предоставлении лицензии (заявления о внесении изменений в реестр лицензий) и их прием лицензирующим органом, принятие лицензирующим органом решения о предоставлении лицензии (об отказе в предоставлении лицензии), внесении изменений в реестр лицензий (об отказе во внесении изменений в реестр лицензий), приостановлении, возобновлении, прекращении действия лицензии, а также предоставление, формирование и ведение лицензионного дела, ведение реестра лицензий и предоставление сведений, содержащихся в реестре лицензий, в том числе выписки из реестра лицензий, осуществляются в порядке, установленном Федеральным </w:t>
      </w:r>
      <w:hyperlink r:id="rId53">
        <w:r>
          <w:rPr>
            <w:color w:val="0000FF"/>
          </w:rPr>
          <w:t>законом</w:t>
        </w:r>
      </w:hyperlink>
      <w:r>
        <w:t xml:space="preserve"> "О лицензировании отдельных видов деятельности".</w:t>
      </w:r>
    </w:p>
    <w:p w:rsidR="00E83EC0" w:rsidRDefault="00E83EC0">
      <w:pPr>
        <w:pStyle w:val="ConsPlusNormal"/>
        <w:spacing w:before="200" w:line="200" w:lineRule="auto"/>
        <w:ind w:firstLine="540"/>
        <w:jc w:val="both"/>
      </w:pPr>
      <w:r>
        <w:t>21. При подаче заявления о предоставлении лицензии (внесении изменений в реестр лицензий) юридическим лицом, индивидуальным предпринимателем и физическим лицом при представлении интересов юридического лица (при наличии соответствующих полномочий у физического лица) подписание такого заявления осуществляется усиленной квалифицированной электронной подписью.</w:t>
      </w:r>
    </w:p>
    <w:p w:rsidR="00E83EC0" w:rsidRDefault="00E83EC0">
      <w:pPr>
        <w:pStyle w:val="ConsPlusNormal"/>
        <w:spacing w:before="200" w:line="200" w:lineRule="auto"/>
        <w:ind w:firstLine="540"/>
        <w:jc w:val="both"/>
      </w:pPr>
      <w:r>
        <w:t>При этом при подаче заявления о предоставлении лицензии физическим лицом подписание заявления осуществляется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E83EC0" w:rsidRDefault="00E83EC0">
      <w:pPr>
        <w:pStyle w:val="ConsPlusNormal"/>
        <w:spacing w:before="200" w:line="200" w:lineRule="auto"/>
        <w:ind w:firstLine="540"/>
        <w:jc w:val="both"/>
      </w:pPr>
      <w:r>
        <w:t xml:space="preserve">22. За предоставление лицензирующим органом лицензии, внесение изменений в реестр лицензий на основании заявления о внесении изменений в реестр лицензий уплачивается государственная пошлина в </w:t>
      </w:r>
      <w:hyperlink r:id="rId54">
        <w:r>
          <w:rPr>
            <w:color w:val="0000FF"/>
          </w:rPr>
          <w:t>размерах</w:t>
        </w:r>
      </w:hyperlink>
      <w:r>
        <w:t xml:space="preserve"> и </w:t>
      </w:r>
      <w:hyperlink r:id="rId55">
        <w:r>
          <w:rPr>
            <w:color w:val="0000FF"/>
          </w:rPr>
          <w:t>порядке</w:t>
        </w:r>
      </w:hyperlink>
      <w:r>
        <w:t>, которые установлены законодательством Российской Федерации о налогах и сборах.</w:t>
      </w:r>
    </w:p>
    <w:p w:rsidR="00E83EC0" w:rsidRDefault="00E83EC0">
      <w:pPr>
        <w:pStyle w:val="ConsPlusNormal"/>
        <w:spacing w:before="200" w:line="200" w:lineRule="auto"/>
        <w:ind w:firstLine="540"/>
        <w:jc w:val="both"/>
      </w:pPr>
      <w:r>
        <w:t>Выписка из реестра лицензий в форме электронного документа, подписанного усиленной квалифицированной электронной подписью лицензирующего органа, предоставляется без взимания платы.</w:t>
      </w:r>
    </w:p>
    <w:p w:rsidR="00E83EC0" w:rsidRDefault="00E83EC0">
      <w:pPr>
        <w:pStyle w:val="ConsPlusNormal"/>
        <w:spacing w:before="200" w:line="200" w:lineRule="auto"/>
        <w:ind w:firstLine="540"/>
        <w:jc w:val="both"/>
      </w:pPr>
      <w:r>
        <w:t xml:space="preserve">23. Федеральная служба по надзору в сфере здравоохранения в течение 5 рабочих дней со дня выдачи документа об окончании проверки лицензиата направляет в органы государственной власти субъектов Российской Федерации, осуществляющие полномочия, указанные в </w:t>
      </w:r>
      <w:hyperlink r:id="rId56">
        <w:r>
          <w:rPr>
            <w:color w:val="0000FF"/>
          </w:rPr>
          <w:t>пункте 1 части 1 статьи 15</w:t>
        </w:r>
      </w:hyperlink>
      <w:r>
        <w:t xml:space="preserve"> Федерального закона "Об основах охраны здоровья граждан в Российской Федерации",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федерального государственного контроля (надзора) в сфере обращения лекарственных средств, в отношении лицензиатов (за исключением лицензиатов, представивших заявления о внесении изменений в реестр лицензий), осуществляющих деятельность по обращению лекарственных средств, для включения в лицензионные дела в бумажном или электронном виде.</w:t>
      </w:r>
    </w:p>
    <w:p w:rsidR="00E83EC0" w:rsidRDefault="00E83EC0">
      <w:pPr>
        <w:pStyle w:val="ConsPlusNormal"/>
        <w:spacing w:before="200" w:line="200" w:lineRule="auto"/>
        <w:ind w:firstLine="540"/>
        <w:jc w:val="both"/>
      </w:pPr>
      <w:r>
        <w:t>24. Формирование лицензионного дела соискателя лицензии (в отношении лекарственных средств для медицинского применения), лицензиата осуществляется в автоматизированной информационной системе Федеральной службы по надзору в сфере здравоохранения.</w:t>
      </w:r>
    </w:p>
    <w:p w:rsidR="00E83EC0" w:rsidRDefault="00E83EC0">
      <w:pPr>
        <w:pStyle w:val="ConsPlusNormal"/>
        <w:spacing w:before="200" w:line="200" w:lineRule="auto"/>
        <w:ind w:firstLine="540"/>
        <w:jc w:val="both"/>
      </w:pPr>
      <w:r>
        <w:t>25. Оценка соблюдения лицензиатами лицензионных требований при осуществлении фармацевтической деятельности осуществляется в рамках федерального государственного контроля (надзора) в сфере обращения лекарственных средств.</w:t>
      </w:r>
    </w:p>
    <w:p w:rsidR="00E83EC0" w:rsidRDefault="00E83EC0">
      <w:pPr>
        <w:pStyle w:val="ConsPlusNormal"/>
        <w:spacing w:line="200" w:lineRule="auto"/>
        <w:ind w:firstLine="540"/>
        <w:jc w:val="both"/>
      </w:pPr>
    </w:p>
    <w:p w:rsidR="00E83EC0" w:rsidRDefault="00E83EC0">
      <w:pPr>
        <w:pStyle w:val="ConsPlusNormal"/>
        <w:spacing w:line="200" w:lineRule="auto"/>
        <w:ind w:firstLine="540"/>
        <w:jc w:val="both"/>
      </w:pPr>
    </w:p>
    <w:p w:rsidR="00E83EC0" w:rsidRDefault="00E83EC0">
      <w:pPr>
        <w:pStyle w:val="ConsPlusNormal"/>
        <w:spacing w:line="200" w:lineRule="auto"/>
        <w:ind w:firstLine="540"/>
        <w:jc w:val="both"/>
      </w:pPr>
    </w:p>
    <w:p w:rsidR="00E83EC0" w:rsidRDefault="00E83EC0">
      <w:pPr>
        <w:pStyle w:val="ConsPlusNormal"/>
        <w:spacing w:line="200" w:lineRule="auto"/>
        <w:ind w:firstLine="540"/>
        <w:jc w:val="both"/>
      </w:pPr>
    </w:p>
    <w:p w:rsidR="00E83EC0" w:rsidRDefault="00E83EC0">
      <w:pPr>
        <w:pStyle w:val="ConsPlusNormal"/>
        <w:spacing w:line="200" w:lineRule="auto"/>
        <w:ind w:firstLine="540"/>
        <w:jc w:val="both"/>
      </w:pPr>
    </w:p>
    <w:p w:rsidR="00E83EC0" w:rsidRDefault="00E83EC0">
      <w:pPr>
        <w:pStyle w:val="ConsPlusNormal"/>
        <w:spacing w:line="200" w:lineRule="auto"/>
        <w:jc w:val="right"/>
        <w:outlineLvl w:val="1"/>
      </w:pPr>
      <w:r>
        <w:t>Приложение</w:t>
      </w:r>
    </w:p>
    <w:p w:rsidR="00E83EC0" w:rsidRDefault="00E83EC0">
      <w:pPr>
        <w:pStyle w:val="ConsPlusNormal"/>
        <w:spacing w:line="200" w:lineRule="auto"/>
        <w:jc w:val="right"/>
      </w:pPr>
      <w:r>
        <w:t>к Положению о лицензировании</w:t>
      </w:r>
    </w:p>
    <w:p w:rsidR="00E83EC0" w:rsidRDefault="00E83EC0">
      <w:pPr>
        <w:pStyle w:val="ConsPlusNormal"/>
        <w:spacing w:line="200" w:lineRule="auto"/>
        <w:jc w:val="right"/>
      </w:pPr>
      <w:r>
        <w:t>фармацевтической деятельности</w:t>
      </w:r>
    </w:p>
    <w:p w:rsidR="00E83EC0" w:rsidRDefault="00E83EC0">
      <w:pPr>
        <w:pStyle w:val="ConsPlusNormal"/>
        <w:spacing w:line="200" w:lineRule="auto"/>
        <w:jc w:val="right"/>
      </w:pPr>
    </w:p>
    <w:p w:rsidR="00E83EC0" w:rsidRDefault="00E83EC0">
      <w:pPr>
        <w:pStyle w:val="ConsPlusNormal"/>
        <w:spacing w:line="200" w:lineRule="auto"/>
        <w:jc w:val="center"/>
      </w:pPr>
      <w:bookmarkStart w:id="4" w:name="P158"/>
      <w:bookmarkEnd w:id="4"/>
      <w:r>
        <w:t>ПЕРЕЧЕНЬ</w:t>
      </w:r>
    </w:p>
    <w:p w:rsidR="00E83EC0" w:rsidRDefault="00E83EC0">
      <w:pPr>
        <w:pStyle w:val="ConsPlusNormal"/>
        <w:spacing w:line="200" w:lineRule="auto"/>
        <w:jc w:val="center"/>
      </w:pPr>
      <w:r>
        <w:t>ВЫПОЛНЯЕМЫХ РАБОТ, ОКАЗЫВАЕМЫХ УСЛУГ, СОСТАВЛЯЮЩИХ</w:t>
      </w:r>
    </w:p>
    <w:p w:rsidR="00E83EC0" w:rsidRDefault="00E83EC0">
      <w:pPr>
        <w:pStyle w:val="ConsPlusNormal"/>
        <w:spacing w:line="200" w:lineRule="auto"/>
        <w:jc w:val="center"/>
      </w:pPr>
      <w:r>
        <w:t>ФАРМАЦЕВТИЧЕСКУЮ ДЕЯТЕЛЬНОСТЬ</w:t>
      </w:r>
    </w:p>
    <w:p w:rsidR="00E83EC0" w:rsidRDefault="00E83EC0">
      <w:pPr>
        <w:pStyle w:val="ConsPlusNormal"/>
        <w:spacing w:line="200" w:lineRule="auto"/>
        <w:ind w:firstLine="540"/>
        <w:jc w:val="both"/>
      </w:pPr>
    </w:p>
    <w:p w:rsidR="00E83EC0" w:rsidRDefault="00E83EC0">
      <w:pPr>
        <w:pStyle w:val="ConsPlusNormal"/>
        <w:spacing w:line="200" w:lineRule="auto"/>
        <w:jc w:val="center"/>
        <w:outlineLvl w:val="2"/>
      </w:pPr>
      <w:r>
        <w:t>I. В сфере обращения лекарственных средств</w:t>
      </w:r>
    </w:p>
    <w:p w:rsidR="00E83EC0" w:rsidRDefault="00E83EC0">
      <w:pPr>
        <w:pStyle w:val="ConsPlusNormal"/>
        <w:spacing w:line="200" w:lineRule="auto"/>
        <w:jc w:val="center"/>
      </w:pPr>
      <w:r>
        <w:t>для медицинского применения</w:t>
      </w:r>
    </w:p>
    <w:p w:rsidR="00E83EC0" w:rsidRDefault="00E83EC0">
      <w:pPr>
        <w:pStyle w:val="ConsPlusNormal"/>
        <w:spacing w:line="200" w:lineRule="auto"/>
        <w:ind w:firstLine="540"/>
        <w:jc w:val="both"/>
      </w:pPr>
    </w:p>
    <w:p w:rsidR="00E83EC0" w:rsidRDefault="00E83EC0">
      <w:pPr>
        <w:pStyle w:val="ConsPlusNormal"/>
        <w:spacing w:line="200" w:lineRule="auto"/>
        <w:ind w:firstLine="540"/>
        <w:jc w:val="both"/>
      </w:pPr>
      <w:r>
        <w:t>1. Оптовая торговля лекарственными средствами для медицинского применения</w:t>
      </w:r>
    </w:p>
    <w:p w:rsidR="00E83EC0" w:rsidRDefault="00E83EC0">
      <w:pPr>
        <w:pStyle w:val="ConsPlusNormal"/>
        <w:spacing w:before="200" w:line="200" w:lineRule="auto"/>
        <w:ind w:firstLine="540"/>
        <w:jc w:val="both"/>
      </w:pPr>
      <w:r>
        <w:lastRenderedPageBreak/>
        <w:t>2. Хранение лекарственных средств для медицинского применения</w:t>
      </w:r>
    </w:p>
    <w:p w:rsidR="00E83EC0" w:rsidRDefault="00E83EC0">
      <w:pPr>
        <w:pStyle w:val="ConsPlusNormal"/>
        <w:spacing w:before="200" w:line="200" w:lineRule="auto"/>
        <w:ind w:firstLine="540"/>
        <w:jc w:val="both"/>
      </w:pPr>
      <w:r>
        <w:t>3. Хранение лекарственных препаратов для медицинского применения</w:t>
      </w:r>
    </w:p>
    <w:p w:rsidR="00E83EC0" w:rsidRDefault="00E83EC0">
      <w:pPr>
        <w:pStyle w:val="ConsPlusNormal"/>
        <w:spacing w:before="200" w:line="200" w:lineRule="auto"/>
        <w:ind w:firstLine="540"/>
        <w:jc w:val="both"/>
      </w:pPr>
      <w:r>
        <w:t>4. Перевозка лекарственных средств для медицинского применения</w:t>
      </w:r>
    </w:p>
    <w:p w:rsidR="00E83EC0" w:rsidRDefault="00E83EC0">
      <w:pPr>
        <w:pStyle w:val="ConsPlusNormal"/>
        <w:spacing w:before="200" w:line="200" w:lineRule="auto"/>
        <w:ind w:firstLine="540"/>
        <w:jc w:val="both"/>
      </w:pPr>
      <w:r>
        <w:t>5. Перевозка лекарственных препаратов для медицинского применения</w:t>
      </w:r>
    </w:p>
    <w:p w:rsidR="00E83EC0" w:rsidRDefault="00E83EC0">
      <w:pPr>
        <w:pStyle w:val="ConsPlusNormal"/>
        <w:spacing w:before="200" w:line="200" w:lineRule="auto"/>
        <w:ind w:firstLine="540"/>
        <w:jc w:val="both"/>
      </w:pPr>
      <w:r>
        <w:t>6. Розничная торговля лекарственными препаратами для медицинского применения</w:t>
      </w:r>
    </w:p>
    <w:p w:rsidR="00E83EC0" w:rsidRDefault="00E83EC0">
      <w:pPr>
        <w:pStyle w:val="ConsPlusNormal"/>
        <w:spacing w:before="200" w:line="200" w:lineRule="auto"/>
        <w:ind w:firstLine="540"/>
        <w:jc w:val="both"/>
      </w:pPr>
      <w:r>
        <w:t>7. Отпуск лекарственных препаратов для медицинского применения</w:t>
      </w:r>
    </w:p>
    <w:p w:rsidR="00E83EC0" w:rsidRDefault="00E83EC0">
      <w:pPr>
        <w:pStyle w:val="ConsPlusNormal"/>
        <w:spacing w:before="200" w:line="200" w:lineRule="auto"/>
        <w:ind w:firstLine="540"/>
        <w:jc w:val="both"/>
      </w:pPr>
      <w:r>
        <w:t>8. Изготовление лекарственных препаратов для медицинского применения</w:t>
      </w:r>
    </w:p>
    <w:p w:rsidR="00E83EC0" w:rsidRDefault="00E83EC0">
      <w:pPr>
        <w:pStyle w:val="ConsPlusNormal"/>
        <w:spacing w:line="200" w:lineRule="auto"/>
        <w:ind w:firstLine="540"/>
        <w:jc w:val="both"/>
      </w:pPr>
    </w:p>
    <w:p w:rsidR="00E83EC0" w:rsidRDefault="00E83EC0">
      <w:pPr>
        <w:pStyle w:val="ConsPlusNormal"/>
        <w:spacing w:line="200" w:lineRule="auto"/>
        <w:jc w:val="center"/>
        <w:outlineLvl w:val="2"/>
      </w:pPr>
      <w:r>
        <w:t>II. В сфере обращения лекарственных средств</w:t>
      </w:r>
    </w:p>
    <w:p w:rsidR="00E83EC0" w:rsidRDefault="00E83EC0">
      <w:pPr>
        <w:pStyle w:val="ConsPlusNormal"/>
        <w:spacing w:line="200" w:lineRule="auto"/>
        <w:jc w:val="center"/>
      </w:pPr>
      <w:r>
        <w:t>для ветеринарного применения</w:t>
      </w:r>
    </w:p>
    <w:p w:rsidR="00E83EC0" w:rsidRDefault="00E83EC0">
      <w:pPr>
        <w:pStyle w:val="ConsPlusNormal"/>
        <w:spacing w:line="200" w:lineRule="auto"/>
        <w:jc w:val="center"/>
      </w:pPr>
    </w:p>
    <w:p w:rsidR="00E83EC0" w:rsidRDefault="00E83EC0">
      <w:pPr>
        <w:pStyle w:val="ConsPlusNormal"/>
        <w:spacing w:line="200" w:lineRule="auto"/>
        <w:ind w:firstLine="540"/>
        <w:jc w:val="both"/>
      </w:pPr>
      <w:r>
        <w:t>1. Оптовая торговля лекарственными средствами для ветеринарного применения</w:t>
      </w:r>
    </w:p>
    <w:p w:rsidR="00E83EC0" w:rsidRDefault="00E83EC0">
      <w:pPr>
        <w:pStyle w:val="ConsPlusNormal"/>
        <w:spacing w:before="200" w:line="200" w:lineRule="auto"/>
        <w:ind w:firstLine="540"/>
        <w:jc w:val="both"/>
      </w:pPr>
      <w:r>
        <w:t>2. Хранение лекарственных средств для ветеринарного применения</w:t>
      </w:r>
    </w:p>
    <w:p w:rsidR="00E83EC0" w:rsidRDefault="00E83EC0">
      <w:pPr>
        <w:pStyle w:val="ConsPlusNormal"/>
        <w:spacing w:before="200" w:line="200" w:lineRule="auto"/>
        <w:ind w:firstLine="540"/>
        <w:jc w:val="both"/>
      </w:pPr>
      <w:r>
        <w:t>3. Хранение лекарственных препаратов для ветеринарного применения</w:t>
      </w:r>
    </w:p>
    <w:p w:rsidR="00E83EC0" w:rsidRDefault="00E83EC0">
      <w:pPr>
        <w:pStyle w:val="ConsPlusNormal"/>
        <w:spacing w:before="200" w:line="200" w:lineRule="auto"/>
        <w:ind w:firstLine="540"/>
        <w:jc w:val="both"/>
      </w:pPr>
      <w:r>
        <w:t>4. Перевозка лекарственных средств для ветеринарного применения</w:t>
      </w:r>
    </w:p>
    <w:p w:rsidR="00E83EC0" w:rsidRDefault="00E83EC0">
      <w:pPr>
        <w:pStyle w:val="ConsPlusNormal"/>
        <w:spacing w:before="200" w:line="200" w:lineRule="auto"/>
        <w:ind w:firstLine="540"/>
        <w:jc w:val="both"/>
      </w:pPr>
      <w:r>
        <w:t>5. Перевозка лекарственных препаратов для ветеринарного применения</w:t>
      </w:r>
    </w:p>
    <w:p w:rsidR="00E83EC0" w:rsidRDefault="00E83EC0">
      <w:pPr>
        <w:pStyle w:val="ConsPlusNormal"/>
        <w:spacing w:before="200" w:line="200" w:lineRule="auto"/>
        <w:ind w:firstLine="540"/>
        <w:jc w:val="both"/>
      </w:pPr>
      <w:r>
        <w:t>6. Розничная торговля лекарственными препаратами для ветеринарного применения</w:t>
      </w:r>
    </w:p>
    <w:p w:rsidR="00E83EC0" w:rsidRDefault="00E83EC0">
      <w:pPr>
        <w:pStyle w:val="ConsPlusNormal"/>
        <w:spacing w:before="200" w:line="200" w:lineRule="auto"/>
        <w:ind w:firstLine="540"/>
        <w:jc w:val="both"/>
      </w:pPr>
      <w:r>
        <w:t>7. Изготовление лекарственных препаратов для ветеринарного применения</w:t>
      </w:r>
    </w:p>
    <w:p w:rsidR="00E83EC0" w:rsidRDefault="00E83EC0">
      <w:pPr>
        <w:pStyle w:val="ConsPlusNormal"/>
        <w:spacing w:before="200" w:line="200" w:lineRule="auto"/>
        <w:ind w:firstLine="540"/>
        <w:jc w:val="both"/>
      </w:pPr>
      <w:r>
        <w:t>8. Отпуск лекарственных препаратов для ветеринарного применения</w:t>
      </w:r>
    </w:p>
    <w:p w:rsidR="00E83EC0" w:rsidRDefault="00E83EC0">
      <w:pPr>
        <w:pStyle w:val="ConsPlusNormal"/>
        <w:spacing w:line="200" w:lineRule="auto"/>
        <w:ind w:firstLine="540"/>
        <w:jc w:val="both"/>
      </w:pPr>
    </w:p>
    <w:p w:rsidR="00E83EC0" w:rsidRDefault="00E83EC0">
      <w:pPr>
        <w:pStyle w:val="ConsPlusNormal"/>
        <w:spacing w:line="200" w:lineRule="auto"/>
        <w:ind w:firstLine="540"/>
        <w:jc w:val="both"/>
      </w:pPr>
    </w:p>
    <w:p w:rsidR="00E83EC0" w:rsidRDefault="00E83EC0">
      <w:pPr>
        <w:pStyle w:val="ConsPlusNormal"/>
        <w:spacing w:line="200" w:lineRule="auto"/>
        <w:ind w:firstLine="540"/>
        <w:jc w:val="both"/>
      </w:pPr>
    </w:p>
    <w:p w:rsidR="00E83EC0" w:rsidRDefault="00E83EC0">
      <w:pPr>
        <w:pStyle w:val="ConsPlusNormal"/>
        <w:spacing w:line="200" w:lineRule="auto"/>
        <w:ind w:firstLine="540"/>
        <w:jc w:val="both"/>
      </w:pPr>
    </w:p>
    <w:p w:rsidR="00E83EC0" w:rsidRDefault="00E83EC0">
      <w:pPr>
        <w:pStyle w:val="ConsPlusNormal"/>
        <w:spacing w:line="200" w:lineRule="auto"/>
        <w:ind w:firstLine="540"/>
        <w:jc w:val="both"/>
      </w:pPr>
    </w:p>
    <w:p w:rsidR="00E83EC0" w:rsidRDefault="00E83EC0">
      <w:pPr>
        <w:pStyle w:val="ConsPlusNormal"/>
        <w:spacing w:line="200" w:lineRule="auto"/>
        <w:jc w:val="right"/>
        <w:outlineLvl w:val="0"/>
      </w:pPr>
      <w:r>
        <w:t>Приложение</w:t>
      </w:r>
    </w:p>
    <w:p w:rsidR="00E83EC0" w:rsidRDefault="00E83EC0">
      <w:pPr>
        <w:pStyle w:val="ConsPlusNormal"/>
        <w:spacing w:line="200" w:lineRule="auto"/>
        <w:jc w:val="right"/>
      </w:pPr>
      <w:r>
        <w:t>к постановлению Правительства</w:t>
      </w:r>
    </w:p>
    <w:p w:rsidR="00E83EC0" w:rsidRDefault="00E83EC0">
      <w:pPr>
        <w:pStyle w:val="ConsPlusNormal"/>
        <w:spacing w:line="200" w:lineRule="auto"/>
        <w:jc w:val="right"/>
      </w:pPr>
      <w:r>
        <w:t>Российской Федерации</w:t>
      </w:r>
    </w:p>
    <w:p w:rsidR="00E83EC0" w:rsidRDefault="00E83EC0">
      <w:pPr>
        <w:pStyle w:val="ConsPlusNormal"/>
        <w:spacing w:line="200" w:lineRule="auto"/>
        <w:jc w:val="right"/>
      </w:pPr>
      <w:r>
        <w:t>от 31 марта 2022 г. N 547</w:t>
      </w:r>
    </w:p>
    <w:p w:rsidR="00E83EC0" w:rsidRDefault="00E83EC0">
      <w:pPr>
        <w:pStyle w:val="ConsPlusNormal"/>
        <w:spacing w:line="200" w:lineRule="auto"/>
        <w:jc w:val="center"/>
      </w:pPr>
    </w:p>
    <w:p w:rsidR="00E83EC0" w:rsidRDefault="00E83EC0">
      <w:pPr>
        <w:pStyle w:val="ConsPlusNormal"/>
        <w:spacing w:line="200" w:lineRule="auto"/>
        <w:jc w:val="center"/>
      </w:pPr>
      <w:bookmarkStart w:id="5" w:name="P195"/>
      <w:bookmarkEnd w:id="5"/>
      <w:r>
        <w:t>ПЕРЕЧЕНЬ</w:t>
      </w:r>
    </w:p>
    <w:p w:rsidR="00E83EC0" w:rsidRDefault="00E83EC0">
      <w:pPr>
        <w:pStyle w:val="ConsPlusNormal"/>
        <w:spacing w:line="200" w:lineRule="auto"/>
        <w:jc w:val="center"/>
      </w:pPr>
      <w:r>
        <w:t>НОРМАТИВНЫХ ПРАВОВЫХ АКТОВ И ОТДЕЛЬНЫХ ПОЛОЖЕНИЙ НОРМАТИВНЫХ</w:t>
      </w:r>
    </w:p>
    <w:p w:rsidR="00E83EC0" w:rsidRDefault="00E83EC0">
      <w:pPr>
        <w:pStyle w:val="ConsPlusNormal"/>
        <w:spacing w:line="200" w:lineRule="auto"/>
        <w:jc w:val="center"/>
      </w:pPr>
      <w:r>
        <w:t>ПРАВОВЫХ АКТОВ ПРАВИТЕЛЬСТВА РОССИЙСКОЙ ФЕДЕРАЦИИ,</w:t>
      </w:r>
    </w:p>
    <w:p w:rsidR="00E83EC0" w:rsidRDefault="00E83EC0">
      <w:pPr>
        <w:pStyle w:val="ConsPlusNormal"/>
        <w:spacing w:line="200" w:lineRule="auto"/>
        <w:jc w:val="center"/>
      </w:pPr>
      <w:r>
        <w:t>УТРАТИВШИХ СИЛУ</w:t>
      </w:r>
    </w:p>
    <w:p w:rsidR="00E83EC0" w:rsidRDefault="00E83EC0">
      <w:pPr>
        <w:pStyle w:val="ConsPlusNormal"/>
        <w:spacing w:line="200" w:lineRule="auto"/>
        <w:ind w:firstLine="540"/>
        <w:jc w:val="both"/>
      </w:pPr>
    </w:p>
    <w:p w:rsidR="00E83EC0" w:rsidRDefault="00E83EC0">
      <w:pPr>
        <w:pStyle w:val="ConsPlusNormal"/>
        <w:spacing w:line="200" w:lineRule="auto"/>
        <w:ind w:firstLine="540"/>
        <w:jc w:val="both"/>
      </w:pPr>
      <w:r>
        <w:t xml:space="preserve">1. </w:t>
      </w:r>
      <w:hyperlink r:id="rId57">
        <w:r>
          <w:rPr>
            <w:color w:val="0000FF"/>
          </w:rPr>
          <w:t>Постановление</w:t>
        </w:r>
      </w:hyperlink>
      <w:r>
        <w:t xml:space="preserve"> Правительства Российской Федерации от 22 декабря 2011 г. N 1081 "О лицензировании фармацевтической деятельности" (Собрание законодательства Российской Федерации, 2012, N 1, ст. 126).</w:t>
      </w:r>
    </w:p>
    <w:p w:rsidR="00E83EC0" w:rsidRDefault="00E83EC0">
      <w:pPr>
        <w:pStyle w:val="ConsPlusNormal"/>
        <w:spacing w:before="200" w:line="200" w:lineRule="auto"/>
        <w:ind w:firstLine="540"/>
        <w:jc w:val="both"/>
      </w:pPr>
      <w:r>
        <w:t xml:space="preserve">2. </w:t>
      </w:r>
      <w:hyperlink r:id="rId58">
        <w:r>
          <w:rPr>
            <w:color w:val="0000FF"/>
          </w:rPr>
          <w:t>Пункт 170</w:t>
        </w:r>
      </w:hyperlink>
      <w:r>
        <w:t xml:space="preserve"> изменений, которые вносятся в акты Правительства Российской Федерации по вопросам деятельности Министерства здравоохранения Российской Федерации, утвержденных постановлением Правительства Российской Федерации от 4 сентября 2012 г. N 882 "О внесении изменений в некоторые акты Правительства Российской Федерации по вопросам деятельности Министерства здравоохранения Российской Федерации" (Собрание законодательства Российской Федерации, 2012, N 37, ст. 5002).</w:t>
      </w:r>
    </w:p>
    <w:p w:rsidR="00E83EC0" w:rsidRDefault="00E83EC0">
      <w:pPr>
        <w:pStyle w:val="ConsPlusNormal"/>
        <w:spacing w:before="200" w:line="200" w:lineRule="auto"/>
        <w:ind w:firstLine="540"/>
        <w:jc w:val="both"/>
      </w:pPr>
      <w:r>
        <w:t xml:space="preserve">3. </w:t>
      </w:r>
      <w:hyperlink r:id="rId59">
        <w:r>
          <w:rPr>
            <w:color w:val="0000FF"/>
          </w:rPr>
          <w:t>Пункт 1</w:t>
        </w:r>
      </w:hyperlink>
      <w:r>
        <w:t xml:space="preserve"> изменений, которые вносятся в акты Правительства Российской Федерации по вопросам обращения лекарственных средств для медицинского применения, утвержденных постановлением Правительства Российской Федерации от 15 апреля 2013 г. N 342 "О внесении изменений в некоторые акты Правительства Российской Федерации по вопросам обращения лекарственных средств для медицинского применения" (Собрание законодательства Российской Федерации, 2013, N 16, ст. 1970).</w:t>
      </w:r>
    </w:p>
    <w:p w:rsidR="00E83EC0" w:rsidRDefault="00E83EC0">
      <w:pPr>
        <w:pStyle w:val="ConsPlusNormal"/>
        <w:spacing w:before="200" w:line="200" w:lineRule="auto"/>
        <w:ind w:firstLine="540"/>
        <w:jc w:val="both"/>
      </w:pPr>
      <w:r>
        <w:t xml:space="preserve">4. </w:t>
      </w:r>
      <w:hyperlink r:id="rId60">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23 сентября 2016 г. N 956 "О внесении изменений в некоторые акты Правительства Российской Федерации" (Собрание законодательства Российской Федерации, 2016, N 40, ст. 5738).</w:t>
      </w:r>
    </w:p>
    <w:p w:rsidR="00E83EC0" w:rsidRDefault="00E83EC0">
      <w:pPr>
        <w:pStyle w:val="ConsPlusNormal"/>
        <w:spacing w:before="200" w:line="200" w:lineRule="auto"/>
        <w:ind w:firstLine="540"/>
        <w:jc w:val="both"/>
      </w:pPr>
      <w:r>
        <w:t xml:space="preserve">5. </w:t>
      </w:r>
      <w:hyperlink r:id="rId6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4 июля 2017 г. N 791 "О внесении изменений в некоторые акты Правительства Российской Федерации" (Собрание законодательства Российской Федерации, 2017, N 28, ст. 4165).</w:t>
      </w:r>
    </w:p>
    <w:p w:rsidR="00E83EC0" w:rsidRDefault="00E83EC0">
      <w:pPr>
        <w:pStyle w:val="ConsPlusNormal"/>
        <w:spacing w:before="200" w:line="200" w:lineRule="auto"/>
        <w:ind w:firstLine="540"/>
        <w:jc w:val="both"/>
      </w:pPr>
      <w:r>
        <w:lastRenderedPageBreak/>
        <w:t xml:space="preserve">6. </w:t>
      </w:r>
      <w:hyperlink r:id="rId62">
        <w:r>
          <w:rPr>
            <w:color w:val="0000FF"/>
          </w:rPr>
          <w:t>Пункт 1</w:t>
        </w:r>
      </w:hyperlink>
      <w:r>
        <w:t xml:space="preserve"> изменений, которые вносятся в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 утвержденных постановлением Правительства Российской Федерации от 21 февраля 2020 г. N 192 "О внесении изменений в некоторые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 (Собрание законодательства Российской Федерации, 2020, N 9, ст. 1195).</w:t>
      </w:r>
    </w:p>
    <w:p w:rsidR="00E83EC0" w:rsidRDefault="00E83EC0">
      <w:pPr>
        <w:pStyle w:val="ConsPlusNormal"/>
        <w:spacing w:before="200" w:line="200" w:lineRule="auto"/>
        <w:ind w:firstLine="540"/>
        <w:jc w:val="both"/>
      </w:pPr>
      <w:r>
        <w:t xml:space="preserve">7. </w:t>
      </w:r>
      <w:hyperlink r:id="rId63">
        <w:r>
          <w:rPr>
            <w:color w:val="0000FF"/>
          </w:rPr>
          <w:t>Постановление</w:t>
        </w:r>
      </w:hyperlink>
      <w:r>
        <w:t xml:space="preserve"> Правительства Российской Федерации от 15 мая 2020 г. N 687 "О внесении изменений в пункт 5 Положения о лицензировании фармацевтической деятельности" (Собрание законодательства Российской Федерации, 2020, N 21, ст. 3269).</w:t>
      </w:r>
    </w:p>
    <w:p w:rsidR="00E83EC0" w:rsidRDefault="00E83EC0">
      <w:pPr>
        <w:pStyle w:val="ConsPlusNormal"/>
        <w:spacing w:before="200" w:line="200" w:lineRule="auto"/>
        <w:ind w:firstLine="540"/>
        <w:jc w:val="both"/>
      </w:pPr>
      <w:r>
        <w:t xml:space="preserve">8. </w:t>
      </w:r>
      <w:hyperlink r:id="rId64">
        <w:r>
          <w:rPr>
            <w:color w:val="0000FF"/>
          </w:rPr>
          <w:t>Пункт 1</w:t>
        </w:r>
      </w:hyperlink>
      <w:r>
        <w:t xml:space="preserve"> изменений, которые вносятся в акты Правительства Российской Федерации по вопросам лицензирования отдельных видов деятельности, утвержденных постановлением Правительства Российской Федерации от 28 ноября 2020 г. N 1961 "О внесении изменений в некоторые акты Правительства Российской Федерации по вопросам лицензирования отдельных видов деятельности" (Собрание законодательства Российской Федерации, 2020, N 49, ст. 7934).</w:t>
      </w:r>
    </w:p>
    <w:p w:rsidR="00E83EC0" w:rsidRDefault="00E83EC0">
      <w:pPr>
        <w:pStyle w:val="ConsPlusNormal"/>
        <w:spacing w:before="200" w:line="200" w:lineRule="auto"/>
        <w:ind w:firstLine="540"/>
        <w:jc w:val="both"/>
      </w:pPr>
      <w:r>
        <w:t xml:space="preserve">9. </w:t>
      </w:r>
      <w:hyperlink r:id="rId65">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9 марта 2022 г. N 328 "О внесении изменений в некоторые акты Правительства Российской Федерации" (Собрание законодательства Российской Федерации, 2022, N 11, ст. 1712).</w:t>
      </w:r>
    </w:p>
    <w:p w:rsidR="00E83EC0" w:rsidRDefault="00E83EC0">
      <w:pPr>
        <w:pStyle w:val="ConsPlusNormal"/>
        <w:spacing w:line="200" w:lineRule="auto"/>
        <w:ind w:firstLine="540"/>
        <w:jc w:val="both"/>
      </w:pPr>
    </w:p>
    <w:p w:rsidR="00E83EC0" w:rsidRDefault="00E83EC0">
      <w:pPr>
        <w:pStyle w:val="ConsPlusNormal"/>
        <w:spacing w:line="200" w:lineRule="auto"/>
        <w:ind w:firstLine="540"/>
        <w:jc w:val="both"/>
      </w:pPr>
    </w:p>
    <w:p w:rsidR="00E83EC0" w:rsidRDefault="00E83EC0">
      <w:pPr>
        <w:pStyle w:val="ConsPlusNormal"/>
        <w:pBdr>
          <w:bottom w:val="single" w:sz="6" w:space="0" w:color="auto"/>
        </w:pBdr>
        <w:spacing w:before="100" w:after="100"/>
        <w:jc w:val="both"/>
        <w:rPr>
          <w:sz w:val="2"/>
          <w:szCs w:val="2"/>
        </w:rPr>
      </w:pPr>
    </w:p>
    <w:p w:rsidR="00CD27A6" w:rsidRDefault="00CD27A6">
      <w:bookmarkStart w:id="6" w:name="_GoBack"/>
      <w:bookmarkEnd w:id="6"/>
    </w:p>
    <w:sectPr w:rsidR="00CD27A6" w:rsidSect="000C11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EC0"/>
    <w:rsid w:val="00CD27A6"/>
    <w:rsid w:val="00E83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506AA-45CF-4239-AD77-3D5202E0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3EC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CABC6E8BC53F616F8DDEC16D6411E82D79FB06A6E5AE3379FE11725107E2AD829BFCB33617FE6C7E50C04F8D4CFA4930D7545483877A83Br0GDF" TargetMode="External"/><Relationship Id="rId21" Type="http://schemas.openxmlformats.org/officeDocument/2006/relationships/hyperlink" Target="consultantplus://offline/ref=DCABC6E8BC53F616F8DDEC16D6411E82D698B66F6C5AE3379FE11725107E2AD829BFCB33617FE6C7E50C04F8D4CFA4930D7545483877A83Br0GDF" TargetMode="External"/><Relationship Id="rId34" Type="http://schemas.openxmlformats.org/officeDocument/2006/relationships/hyperlink" Target="consultantplus://offline/ref=DCABC6E8BC53F616F8DDEC16D6411E82D09BB4696F51E3379FE11725107E2AD829BFCB33617FE0C4EC0C04F8D4CFA4930D7545483877A83Br0GDF" TargetMode="External"/><Relationship Id="rId42" Type="http://schemas.openxmlformats.org/officeDocument/2006/relationships/hyperlink" Target="consultantplus://offline/ref=DCABC6E8BC53F616F8DDEC16D6411E82D799B261695BE3379FE11725107E2AD829BFCB33617FE6C7E10C04F8D4CFA4930D7545483877A83Br0GDF" TargetMode="External"/><Relationship Id="rId47" Type="http://schemas.openxmlformats.org/officeDocument/2006/relationships/hyperlink" Target="consultantplus://offline/ref=DCABC6E8BC53F616F8DDEC16D6411E82D790B2686957E3379FE11725107E2AD829BFCB31627BED92B44305A4909DB7920A75464824r7G7F" TargetMode="External"/><Relationship Id="rId50" Type="http://schemas.openxmlformats.org/officeDocument/2006/relationships/hyperlink" Target="consultantplus://offline/ref=DCABC6E8BC53F616F8DDEC16D6411E82D790B2686957E3379FE11725107E2AD829BFCB33617FE4CEEC0C04F8D4CFA4930D7545483877A83Br0GDF" TargetMode="External"/><Relationship Id="rId55" Type="http://schemas.openxmlformats.org/officeDocument/2006/relationships/hyperlink" Target="consultantplus://offline/ref=DCABC6E8BC53F616F8DDEC16D6411E82D09BB46C6E56E3379FE11725107E2AD829BFCB35667EED92B44305A4909DB7920A75464824r7G7F" TargetMode="External"/><Relationship Id="rId63" Type="http://schemas.openxmlformats.org/officeDocument/2006/relationships/hyperlink" Target="consultantplus://offline/ref=DCABC6E8BC53F616F8DDEC16D6411E82D79CB46E6F50E3379FE11725107E2AD83BBF933F6178F8C7E51952A992r9G8F" TargetMode="External"/><Relationship Id="rId7" Type="http://schemas.openxmlformats.org/officeDocument/2006/relationships/hyperlink" Target="consultantplus://offline/ref=DCABC6E8BC53F616F8DDEC16D6411E82D790B2686957E3379FE11725107E2AD829BFCB33617FE7C2E20C04F8D4CFA4930D7545483877A83Br0GDF" TargetMode="External"/><Relationship Id="rId2" Type="http://schemas.openxmlformats.org/officeDocument/2006/relationships/settings" Target="settings.xml"/><Relationship Id="rId16" Type="http://schemas.openxmlformats.org/officeDocument/2006/relationships/hyperlink" Target="consultantplus://offline/ref=DCABC6E8BC53F616F8DDEC16D6411E82D698B66F6C5AE3379FE11725107E2AD829BFCB33617FE6C7E50C04F8D4CFA4930D7545483877A83Br0GDF" TargetMode="External"/><Relationship Id="rId29" Type="http://schemas.openxmlformats.org/officeDocument/2006/relationships/hyperlink" Target="consultantplus://offline/ref=DCABC6E8BC53F616F8DDEC16D6411E82D699B16D6D56E3379FE11725107E2AD829BFCB33617FE6C7E00C04F8D4CFA4930D7545483877A83Br0GDF" TargetMode="External"/><Relationship Id="rId11" Type="http://schemas.openxmlformats.org/officeDocument/2006/relationships/hyperlink" Target="consultantplus://offline/ref=DCABC6E8BC53F616F8DDEC16D6411E82D699B16D6D56E3379FE11725107E2AD829BFCB33617FE6C7E00C04F8D4CFA4930D7545483877A83Br0GDF" TargetMode="External"/><Relationship Id="rId24" Type="http://schemas.openxmlformats.org/officeDocument/2006/relationships/hyperlink" Target="consultantplus://offline/ref=DCABC6E8BC53F616F8DDEC16D6411E82D09BB4696F51E3379FE11725107E2AD829BFCB33617FE0C4EC0C04F8D4CFA4930D7545483877A83Br0GDF" TargetMode="External"/><Relationship Id="rId32" Type="http://schemas.openxmlformats.org/officeDocument/2006/relationships/hyperlink" Target="consultantplus://offline/ref=DCABC6E8BC53F616F8DDEC16D6411E82D09BB4696F51E3379FE11725107E2AD829BFCB33617FE0C7ED0C04F8D4CFA4930D7545483877A83Br0GDF" TargetMode="External"/><Relationship Id="rId37" Type="http://schemas.openxmlformats.org/officeDocument/2006/relationships/hyperlink" Target="consultantplus://offline/ref=DCABC6E8BC53F616F8DDEC16D6411E82D09BB4696F51E3379FE11725107E2AD829BFCB33617FEEC5E10C04F8D4CFA4930D7545483877A83Br0GDF" TargetMode="External"/><Relationship Id="rId40" Type="http://schemas.openxmlformats.org/officeDocument/2006/relationships/hyperlink" Target="consultantplus://offline/ref=DCABC6E8BC53F616F8DDEC16D6411E82D09BB4696F51E3379FE11725107E2AD829BFCB33617FE0C7ED0C04F8D4CFA4930D7545483877A83Br0GDF" TargetMode="External"/><Relationship Id="rId45" Type="http://schemas.openxmlformats.org/officeDocument/2006/relationships/hyperlink" Target="consultantplus://offline/ref=DCABC6E8BC53F616F8DDEC16D6411E82D09BB4696F51E3379FE11725107E2AD829BFCB33617FEEC5E10C04F8D4CFA4930D7545483877A83Br0GDF" TargetMode="External"/><Relationship Id="rId53" Type="http://schemas.openxmlformats.org/officeDocument/2006/relationships/hyperlink" Target="consultantplus://offline/ref=DCABC6E8BC53F616F8DDEC16D6411E82D790B2686957E3379FE11725107E2AD83BBF933F6178F8C7E51952A992r9G8F" TargetMode="External"/><Relationship Id="rId58" Type="http://schemas.openxmlformats.org/officeDocument/2006/relationships/hyperlink" Target="consultantplus://offline/ref=DCABC6E8BC53F616F8DDEC16D6411E82D098B2696A55E3379FE11725107E2AD829BFCB33617FE5C0E00C04F8D4CFA4930D7545483877A83Br0GDF" TargetMode="External"/><Relationship Id="rId66" Type="http://schemas.openxmlformats.org/officeDocument/2006/relationships/fontTable" Target="fontTable.xml"/><Relationship Id="rId5" Type="http://schemas.openxmlformats.org/officeDocument/2006/relationships/hyperlink" Target="consultantplus://offline/ref=1C61B3F434427610C1C7D31382E8AF08B106B101B23B1A720D0CAEF84FB11EF7D8DA28B0C699335944AA219AC43AC1CF15446796B3BB0044gCG2F" TargetMode="External"/><Relationship Id="rId61" Type="http://schemas.openxmlformats.org/officeDocument/2006/relationships/hyperlink" Target="consultantplus://offline/ref=DCABC6E8BC53F616F8DDEC16D6411E82D698BF6C6F52E3379FE11725107E2AD829BFCB33617FE6C7E50C04F8D4CFA4930D7545483877A83Br0GDF" TargetMode="External"/><Relationship Id="rId19" Type="http://schemas.openxmlformats.org/officeDocument/2006/relationships/hyperlink" Target="consultantplus://offline/ref=DCABC6E8BC53F616F8DDEC16D6411E82D79FB06A6E5AE3379FE11725107E2AD829BFCB33617FE6C7E50C04F8D4CFA4930D7545483877A83Br0GDF" TargetMode="External"/><Relationship Id="rId14" Type="http://schemas.openxmlformats.org/officeDocument/2006/relationships/hyperlink" Target="consultantplus://offline/ref=DCABC6E8BC53F616F8DDEC16D6411E82D79FB06A6E5AE3379FE11725107E2AD829BFCB33617FE6C7E50C04F8D4CFA4930D7545483877A83Br0GDF" TargetMode="External"/><Relationship Id="rId22" Type="http://schemas.openxmlformats.org/officeDocument/2006/relationships/hyperlink" Target="consultantplus://offline/ref=DCABC6E8BC53F616F8DDEC16D6411E82D698B66F6C5BE3379FE11725107E2AD829BFCB33617FE6C7E50C04F8D4CFA4930D7545483877A83Br0GDF" TargetMode="External"/><Relationship Id="rId27" Type="http://schemas.openxmlformats.org/officeDocument/2006/relationships/hyperlink" Target="consultantplus://offline/ref=DCABC6E8BC53F616F8DDEC16D6411E82D698B66F6C5AE3379FE11725107E2AD829BFCB33617FE6C7E50C04F8D4CFA4930D7545483877A83Br0GDF" TargetMode="External"/><Relationship Id="rId30" Type="http://schemas.openxmlformats.org/officeDocument/2006/relationships/hyperlink" Target="consultantplus://offline/ref=DCABC6E8BC53F616F8DDEC16D6411E82D09BB4696F51E3379FE11725107E2AD829BFCB33617FE0C7ED0C04F8D4CFA4930D7545483877A83Br0GDF" TargetMode="External"/><Relationship Id="rId35" Type="http://schemas.openxmlformats.org/officeDocument/2006/relationships/hyperlink" Target="consultantplus://offline/ref=DCABC6E8BC53F616F8DDEC16D6411E82D09BB4696F51E3379FE11725107E2AD829BFCB33617FE0C6EC0C04F8D4CFA4930D7545483877A83Br0GDF" TargetMode="External"/><Relationship Id="rId43" Type="http://schemas.openxmlformats.org/officeDocument/2006/relationships/hyperlink" Target="consultantplus://offline/ref=DCABC6E8BC53F616F8DDEC16D6411E82D09BB4696F51E3379FE11725107E2AD829BFCB33617FE1CFE00C04F8D4CFA4930D7545483877A83Br0GDF" TargetMode="External"/><Relationship Id="rId48" Type="http://schemas.openxmlformats.org/officeDocument/2006/relationships/hyperlink" Target="consultantplus://offline/ref=DCABC6E8BC53F616F8DDEC16D6411E82D790B2686957E3379FE11725107E2AD829BFCB3B6274B297A1525DA99784A8931469444Ar2G4F" TargetMode="External"/><Relationship Id="rId56" Type="http://schemas.openxmlformats.org/officeDocument/2006/relationships/hyperlink" Target="consultantplus://offline/ref=DCABC6E8BC53F616F8DDEC16D6411E82D098B06B685BE3379FE11725107E2AD829BFCB34657FED92B44305A4909DB7920A75464824r7G7F" TargetMode="External"/><Relationship Id="rId64" Type="http://schemas.openxmlformats.org/officeDocument/2006/relationships/hyperlink" Target="consultantplus://offline/ref=DCABC6E8BC53F616F8DDEC16D6411E82D099B4696E5BE3379FE11725107E2AD829BFCB33617FE6C7E40C04F8D4CFA4930D7545483877A83Br0GDF" TargetMode="External"/><Relationship Id="rId8" Type="http://schemas.openxmlformats.org/officeDocument/2006/relationships/hyperlink" Target="consultantplus://offline/ref=DCABC6E8BC53F616F8DDEC16D6411E82D09BB4696954E3379FE11725107E2AD829BFCB366674B297A1525DA99784A8931469444Ar2G4F" TargetMode="External"/><Relationship Id="rId51" Type="http://schemas.openxmlformats.org/officeDocument/2006/relationships/hyperlink" Target="consultantplus://offline/ref=DCABC6E8BC53F616F8DDEC16D6411E82D790B2686957E3379FE11725107E2AD829BFCB31687FED92B44305A4909DB7920A75464824r7G7F" TargetMode="External"/><Relationship Id="rId3" Type="http://schemas.openxmlformats.org/officeDocument/2006/relationships/webSettings" Target="webSettings.xml"/><Relationship Id="rId12" Type="http://schemas.openxmlformats.org/officeDocument/2006/relationships/hyperlink" Target="consultantplus://offline/ref=DCABC6E8BC53F616F8DDEC16D6411E82D698B66F6C5BE3379FE11725107E2AD829BFCB33617FE6C7E50C04F8D4CFA4930D7545483877A83Br0GDF" TargetMode="External"/><Relationship Id="rId17" Type="http://schemas.openxmlformats.org/officeDocument/2006/relationships/hyperlink" Target="consultantplus://offline/ref=DCABC6E8BC53F616F8DDEC16D6411E82D698B66F6C5BE3379FE11725107E2AD829BFCB33617FE6C7E50C04F8D4CFA4930D7545483877A83Br0GDF" TargetMode="External"/><Relationship Id="rId25" Type="http://schemas.openxmlformats.org/officeDocument/2006/relationships/hyperlink" Target="consultantplus://offline/ref=DCABC6E8BC53F616F8DDEC16D6411E82D790B26D6E50E3379FE11725107E2AD829BFCB33617FE6C7E50C04F8D4CFA4930D7545483877A83Br0GDF" TargetMode="External"/><Relationship Id="rId33" Type="http://schemas.openxmlformats.org/officeDocument/2006/relationships/hyperlink" Target="consultantplus://offline/ref=DCABC6E8BC53F616F8DDEC16D6411E82D09BB4696F51E3379FE11725107E2AD829BFCB33617FE0C4E50C04F8D4CFA4930D7545483877A83Br0GDF" TargetMode="External"/><Relationship Id="rId38" Type="http://schemas.openxmlformats.org/officeDocument/2006/relationships/hyperlink" Target="consultantplus://offline/ref=DCABC6E8BC53F616F8DDEC16D6411E82D799B261695BE3379FE11725107E2AD829BFCB33617FE6C7E10C04F8D4CFA4930D7545483877A83Br0GDF" TargetMode="External"/><Relationship Id="rId46" Type="http://schemas.openxmlformats.org/officeDocument/2006/relationships/hyperlink" Target="consultantplus://offline/ref=DCABC6E8BC53F616F8DDEC16D6411E82D09BB4696F51E3379FE11725107E2AD829BFCB33617FE0C5E10C04F8D4CFA4930D7545483877A83Br0GDF" TargetMode="External"/><Relationship Id="rId59" Type="http://schemas.openxmlformats.org/officeDocument/2006/relationships/hyperlink" Target="consultantplus://offline/ref=DCABC6E8BC53F616F8DDEC16D6411E82D791B3616F56E3379FE11725107E2AD829BFCB33617FE6C7E40C04F8D4CFA4930D7545483877A83Br0GDF" TargetMode="External"/><Relationship Id="rId67" Type="http://schemas.openxmlformats.org/officeDocument/2006/relationships/theme" Target="theme/theme1.xml"/><Relationship Id="rId20" Type="http://schemas.openxmlformats.org/officeDocument/2006/relationships/hyperlink" Target="consultantplus://offline/ref=DCABC6E8BC53F616F8DDEC16D6411E82D09BB4696F51E3379FE11725107E2AD829BFCB33617FE0C4E50C04F8D4CFA4930D7545483877A83Br0GDF" TargetMode="External"/><Relationship Id="rId41" Type="http://schemas.openxmlformats.org/officeDocument/2006/relationships/hyperlink" Target="consultantplus://offline/ref=DCABC6E8BC53F616F8DDEC16D6411E82D09BB4696F51E3379FE11725107E2AD829BFCB33617FE0C5E30C04F8D4CFA4930D7545483877A83Br0GDF" TargetMode="External"/><Relationship Id="rId54" Type="http://schemas.openxmlformats.org/officeDocument/2006/relationships/hyperlink" Target="consultantplus://offline/ref=DCABC6E8BC53F616F8DDEC16D6411E82D09BB46C6E56E3379FE11725107E2AD829BFCB30617AEFC4EE5301EDC597A994146A44562475AAr3GBF" TargetMode="External"/><Relationship Id="rId62" Type="http://schemas.openxmlformats.org/officeDocument/2006/relationships/hyperlink" Target="consultantplus://offline/ref=DCABC6E8BC53F616F8DDEC16D6411E82D791B3616F54E3379FE11725107E2AD829BFCB33617FE6C6EC0C04F8D4CFA4930D7545483877A83Br0GDF"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15" Type="http://schemas.openxmlformats.org/officeDocument/2006/relationships/hyperlink" Target="consultantplus://offline/ref=DCABC6E8BC53F616F8DDEC16D6411E82D09BB4696F51E3379FE11725107E2AD829BFCB33617FE0C4E50C04F8D4CFA4930D7545483877A83Br0GDF" TargetMode="External"/><Relationship Id="rId23" Type="http://schemas.openxmlformats.org/officeDocument/2006/relationships/hyperlink" Target="consultantplus://offline/ref=DCABC6E8BC53F616F8DDEC16D6411E82D598B66D6853E3379FE11725107E2AD829BFCB33617FE6C7E40C04F8D4CFA4930D7545483877A83Br0GDF" TargetMode="External"/><Relationship Id="rId28" Type="http://schemas.openxmlformats.org/officeDocument/2006/relationships/hyperlink" Target="consultantplus://offline/ref=DCABC6E8BC53F616F8DDEC16D6411E82D698B66F6C5BE3379FE11725107E2AD829BFCB33617FE6C7E50C04F8D4CFA4930D7545483877A83Br0GDF" TargetMode="External"/><Relationship Id="rId36" Type="http://schemas.openxmlformats.org/officeDocument/2006/relationships/hyperlink" Target="consultantplus://offline/ref=DCABC6E8BC53F616F8DDEC16D6411E82D09BB4696F51E3379FE11725107E2AD829BFCB33617FE0C7ED0C04F8D4CFA4930D7545483877A83Br0GDF" TargetMode="External"/><Relationship Id="rId49" Type="http://schemas.openxmlformats.org/officeDocument/2006/relationships/hyperlink" Target="consultantplus://offline/ref=DCABC6E8BC53F616F8DDEC16D6411E82D098B4616B56E3379FE11725107E2AD83BBF933F6178F8C7E51952A992r9G8F" TargetMode="External"/><Relationship Id="rId57" Type="http://schemas.openxmlformats.org/officeDocument/2006/relationships/hyperlink" Target="consultantplus://offline/ref=DCABC6E8BC53F616F8DDEC16D6411E82D098B76A6B57E3379FE11725107E2AD83BBF933F6178F8C7E51952A992r9G8F" TargetMode="External"/><Relationship Id="rId10" Type="http://schemas.openxmlformats.org/officeDocument/2006/relationships/hyperlink" Target="consultantplus://offline/ref=DCABC6E8BC53F616F8DDEC16D6411E82D09BB4696F51E3379FE11725107E2AD829BFCB33617FE0C7ED0C04F8D4CFA4930D7545483877A83Br0GDF" TargetMode="External"/><Relationship Id="rId31" Type="http://schemas.openxmlformats.org/officeDocument/2006/relationships/hyperlink" Target="consultantplus://offline/ref=DCABC6E8BC53F616F8DDEC16D6411E82D09BB4696F51E3379FE11725107E2AD829BFCB33617FE0C4E50C04F8D4CFA4930D7545483877A83Br0GDF" TargetMode="External"/><Relationship Id="rId44" Type="http://schemas.openxmlformats.org/officeDocument/2006/relationships/hyperlink" Target="consultantplus://offline/ref=DCABC6E8BC53F616F8DDEC16D6411E82D09BB4696F51E3379FE11725107E2AD829BFCB33617FEEC5E10C04F8D4CFA4930D7545483877A83Br0GDF" TargetMode="External"/><Relationship Id="rId52" Type="http://schemas.openxmlformats.org/officeDocument/2006/relationships/hyperlink" Target="consultantplus://offline/ref=DCABC6E8BC53F616F8DDEC16D6411E82D790B2686957E3379FE11725107E2AD829BFCB30697CED92B44305A4909DB7920A75464824r7G7F" TargetMode="External"/><Relationship Id="rId60" Type="http://schemas.openxmlformats.org/officeDocument/2006/relationships/hyperlink" Target="consultantplus://offline/ref=DCABC6E8BC53F616F8DDEC16D6411E82D791B3616F50E3379FE11725107E2AD829BFCB33617FE6C4E70C04F8D4CFA4930D7545483877A83Br0GDF" TargetMode="External"/><Relationship Id="rId65" Type="http://schemas.openxmlformats.org/officeDocument/2006/relationships/hyperlink" Target="consultantplus://offline/ref=DCABC6E8BC53F616F8DDEC16D6411E82D098B76A6C5BE3379FE11725107E2AD829BFCB33617FE6C7E50C04F8D4CFA4930D7545483877A83Br0GDF" TargetMode="External"/><Relationship Id="rId4" Type="http://schemas.openxmlformats.org/officeDocument/2006/relationships/hyperlink" Target="consultantplus://offline/ref=1C61B3F434427610C1C7D31382E8AF08B106B101B23B1A720D0CAEF84FB11EF7D8DA28B0C699335944AA219AC43AC1CF15446796B3BB0044gCG2F" TargetMode="External"/><Relationship Id="rId9" Type="http://schemas.openxmlformats.org/officeDocument/2006/relationships/hyperlink" Target="consultantplus://offline/ref=DCABC6E8BC53F616F8DDEC16D6411E82D099B46B6452E3379FE11725107E2AD829BFCB33617FE6CFE40C04F8D4CFA4930D7545483877A83Br0GDF" TargetMode="External"/><Relationship Id="rId13" Type="http://schemas.openxmlformats.org/officeDocument/2006/relationships/hyperlink" Target="consultantplus://offline/ref=DCABC6E8BC53F616F8DDEC16D6411E82D09BB4696F51E3379FE11725107E2AD829BFCB33617FE0C7ED0C04F8D4CFA4930D7545483877A83Br0GDF" TargetMode="External"/><Relationship Id="rId18" Type="http://schemas.openxmlformats.org/officeDocument/2006/relationships/hyperlink" Target="consultantplus://offline/ref=DCABC6E8BC53F616F8DDEC16D6411E82D09BB4696F51E3379FE11725107E2AD829BFCB33617FE0C4E50C04F8D4CFA4930D7545483877A83Br0GDF" TargetMode="External"/><Relationship Id="rId39" Type="http://schemas.openxmlformats.org/officeDocument/2006/relationships/hyperlink" Target="consultantplus://offline/ref=DCABC6E8BC53F616F8DDEC16D6411E82D09BB4696F51E3379FE11725107E2AD829BFCB33617FE0C6EC0C04F8D4CFA4930D7545483877A83Br0G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8964</Words>
  <Characters>51096</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dc:creator>
  <cp:keywords/>
  <dc:description/>
  <cp:lastModifiedBy>34</cp:lastModifiedBy>
  <cp:revision>1</cp:revision>
  <dcterms:created xsi:type="dcterms:W3CDTF">2022-10-07T05:06:00Z</dcterms:created>
  <dcterms:modified xsi:type="dcterms:W3CDTF">2022-10-07T05:08:00Z</dcterms:modified>
</cp:coreProperties>
</file>