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D2" w:rsidRDefault="00D638CE" w:rsidP="0080448C">
      <w:pPr>
        <w:jc w:val="center"/>
        <w:rPr>
          <w:sz w:val="28"/>
        </w:rPr>
      </w:pPr>
      <w:r>
        <w:rPr>
          <w:sz w:val="28"/>
        </w:rPr>
        <w:t>Ф</w:t>
      </w:r>
      <w:r w:rsidR="00E836D2">
        <w:rPr>
          <w:sz w:val="28"/>
        </w:rPr>
        <w:t xml:space="preserve">едеральное государственное бюджетное образовательное учреждение 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высшего образования</w:t>
      </w:r>
    </w:p>
    <w:p w:rsidR="00E836D2" w:rsidRDefault="00E836D2" w:rsidP="0080448C">
      <w:pPr>
        <w:jc w:val="center"/>
        <w:rPr>
          <w:sz w:val="28"/>
        </w:rPr>
      </w:pPr>
      <w:r w:rsidRPr="004B2C94">
        <w:rPr>
          <w:sz w:val="28"/>
        </w:rPr>
        <w:t xml:space="preserve">«Оренбургский </w:t>
      </w:r>
      <w:r>
        <w:rPr>
          <w:sz w:val="28"/>
        </w:rPr>
        <w:t>государственный медицинский университет»</w:t>
      </w: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Министерства здравоохранения Российской Федерации</w:t>
      </w: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ФОНД ОЦЕНОЧНЫХ СРЕДСТВ </w:t>
      </w:r>
    </w:p>
    <w:p w:rsidR="007E7400" w:rsidRPr="00E836D2" w:rsidRDefault="007E7400" w:rsidP="0080448C">
      <w:pPr>
        <w:jc w:val="center"/>
        <w:rPr>
          <w:b/>
          <w:color w:val="000000"/>
          <w:sz w:val="28"/>
          <w:szCs w:val="28"/>
        </w:rPr>
      </w:pP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ДЛЯ ПРОВЕДЕНИЯ ТЕКУЩЕГО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7E7400" w:rsidRPr="00E836D2" w:rsidRDefault="00E836D2" w:rsidP="0080448C">
      <w:pPr>
        <w:jc w:val="center"/>
        <w:rPr>
          <w:b/>
          <w:color w:val="000000"/>
          <w:sz w:val="28"/>
          <w:szCs w:val="28"/>
        </w:rPr>
      </w:pPr>
      <w:r w:rsidRPr="00E836D2">
        <w:rPr>
          <w:b/>
          <w:color w:val="000000"/>
          <w:sz w:val="28"/>
          <w:szCs w:val="28"/>
        </w:rPr>
        <w:t>ОБУЧАЮЩИХСЯ ПО ДИСЦИПЛИНЕ</w:t>
      </w:r>
      <w:r w:rsidR="00E85E5D">
        <w:rPr>
          <w:b/>
          <w:color w:val="000000"/>
          <w:sz w:val="28"/>
          <w:szCs w:val="28"/>
        </w:rPr>
        <w:t xml:space="preserve"> «ТРАВМАТОЛОГИЯ В ОФТАЛЬМОЛОГИИ»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Default="00E836D2" w:rsidP="00F75750">
      <w:pPr>
        <w:jc w:val="center"/>
        <w:rPr>
          <w:sz w:val="28"/>
        </w:rPr>
      </w:pPr>
    </w:p>
    <w:p w:rsidR="00E85E5D" w:rsidRPr="004B2C94" w:rsidRDefault="00E85E5D" w:rsidP="00F75750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F75750" w:rsidP="00F75750">
      <w:pPr>
        <w:jc w:val="center"/>
        <w:rPr>
          <w:sz w:val="28"/>
        </w:rPr>
      </w:pPr>
      <w:r>
        <w:rPr>
          <w:sz w:val="28"/>
        </w:rPr>
        <w:t>для подготовки по специальности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D638CE" w:rsidP="0080448C">
      <w:pPr>
        <w:jc w:val="center"/>
        <w:rPr>
          <w:sz w:val="28"/>
        </w:rPr>
      </w:pPr>
      <w:r>
        <w:rPr>
          <w:sz w:val="28"/>
        </w:rPr>
        <w:t>31.08.59 Офтальмология</w:t>
      </w:r>
    </w:p>
    <w:p w:rsidR="00E836D2" w:rsidRPr="004B2C94" w:rsidRDefault="00E836D2" w:rsidP="00F75750">
      <w:r w:rsidRPr="004B2C94">
        <w:t xml:space="preserve"> </w:t>
      </w: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E836D2" w:rsidRDefault="00E836D2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3D3F82" w:rsidRDefault="007E7400" w:rsidP="0080448C">
      <w:pPr>
        <w:jc w:val="right"/>
        <w:rPr>
          <w:b/>
          <w:color w:val="000000"/>
          <w:sz w:val="28"/>
          <w:szCs w:val="28"/>
          <w:highlight w:val="yellow"/>
        </w:rPr>
      </w:pPr>
    </w:p>
    <w:p w:rsidR="007E7400" w:rsidRPr="0014206A" w:rsidRDefault="007E7400" w:rsidP="0080448C">
      <w:pPr>
        <w:jc w:val="right"/>
        <w:rPr>
          <w:color w:val="000000"/>
          <w:sz w:val="28"/>
          <w:szCs w:val="28"/>
          <w:highlight w:val="yellow"/>
        </w:rPr>
      </w:pPr>
    </w:p>
    <w:p w:rsidR="00E836D2" w:rsidRDefault="00E836D2" w:rsidP="00F75750">
      <w:pPr>
        <w:ind w:firstLine="709"/>
        <w:jc w:val="both"/>
        <w:rPr>
          <w:color w:val="000000"/>
        </w:rPr>
      </w:pPr>
      <w:r w:rsidRPr="00BD661B">
        <w:rPr>
          <w:color w:val="000000"/>
        </w:rPr>
        <w:t xml:space="preserve">Является частью основной профессиональной образовательной программы высшего образования </w:t>
      </w:r>
      <w:r w:rsidRPr="00F75750">
        <w:rPr>
          <w:color w:val="000000" w:themeColor="text1"/>
        </w:rPr>
        <w:t>по направлению подготовки (специальности)</w:t>
      </w:r>
      <w:r w:rsidR="00D638CE" w:rsidRPr="00F75750">
        <w:rPr>
          <w:color w:val="000000" w:themeColor="text1"/>
        </w:rPr>
        <w:t xml:space="preserve"> </w:t>
      </w:r>
      <w:r w:rsidR="00D638CE" w:rsidRPr="00D638CE">
        <w:rPr>
          <w:color w:val="000000"/>
        </w:rPr>
        <w:t>Офтальмология</w:t>
      </w:r>
      <w:r w:rsidRPr="00BD661B">
        <w:rPr>
          <w:color w:val="000000"/>
        </w:rPr>
        <w:t xml:space="preserve">, </w:t>
      </w:r>
    </w:p>
    <w:p w:rsidR="00E836D2" w:rsidRPr="00BD661B" w:rsidRDefault="00E836D2" w:rsidP="0080448C">
      <w:pPr>
        <w:jc w:val="both"/>
        <w:rPr>
          <w:color w:val="000000"/>
        </w:rPr>
      </w:pPr>
      <w:r w:rsidRPr="00BD661B">
        <w:rPr>
          <w:color w:val="000000"/>
        </w:rPr>
        <w:t>утвержденной ученым советом ФГБОУ ВО ОрГМУ Минздрава России</w:t>
      </w:r>
    </w:p>
    <w:p w:rsidR="00F25C6D" w:rsidRPr="00BD661B" w:rsidRDefault="00F25C6D" w:rsidP="00F25C6D">
      <w:pPr>
        <w:jc w:val="both"/>
        <w:rPr>
          <w:color w:val="000000"/>
        </w:rPr>
      </w:pPr>
    </w:p>
    <w:p w:rsidR="00F25C6D" w:rsidRPr="004B2C94" w:rsidRDefault="00F25C6D" w:rsidP="00F25C6D">
      <w:pPr>
        <w:jc w:val="center"/>
        <w:rPr>
          <w:sz w:val="28"/>
        </w:rPr>
      </w:pPr>
      <w:r w:rsidRPr="00BD661B">
        <w:rPr>
          <w:color w:val="000000"/>
        </w:rPr>
        <w:t xml:space="preserve">протокол № </w:t>
      </w:r>
      <w:r>
        <w:rPr>
          <w:color w:val="000000"/>
        </w:rPr>
        <w:t>11</w:t>
      </w:r>
      <w:r w:rsidRPr="00BD661B">
        <w:rPr>
          <w:color w:val="000000"/>
        </w:rPr>
        <w:t xml:space="preserve"> от «</w:t>
      </w:r>
      <w:r>
        <w:rPr>
          <w:color w:val="000000"/>
        </w:rPr>
        <w:t>22</w:t>
      </w:r>
      <w:r w:rsidRPr="00BD661B">
        <w:rPr>
          <w:color w:val="000000"/>
        </w:rPr>
        <w:t xml:space="preserve">» </w:t>
      </w:r>
      <w:r>
        <w:rPr>
          <w:color w:val="000000"/>
        </w:rPr>
        <w:t xml:space="preserve">июня </w:t>
      </w:r>
      <w:r w:rsidRPr="00BD661B">
        <w:rPr>
          <w:color w:val="000000"/>
        </w:rPr>
        <w:t>20</w:t>
      </w:r>
      <w:r>
        <w:rPr>
          <w:color w:val="000000"/>
        </w:rPr>
        <w:t>18</w:t>
      </w: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</w:p>
    <w:p w:rsidR="00E836D2" w:rsidRPr="004B2C94" w:rsidRDefault="00E836D2" w:rsidP="0080448C">
      <w:pPr>
        <w:jc w:val="center"/>
        <w:rPr>
          <w:sz w:val="28"/>
        </w:rPr>
      </w:pPr>
      <w:r>
        <w:rPr>
          <w:sz w:val="28"/>
        </w:rPr>
        <w:t>Оренбург</w:t>
      </w: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3735B0" w:rsidRDefault="003735B0" w:rsidP="00E836D2">
      <w:pPr>
        <w:ind w:firstLine="709"/>
        <w:jc w:val="center"/>
        <w:rPr>
          <w:color w:val="000000"/>
        </w:rPr>
      </w:pPr>
    </w:p>
    <w:p w:rsidR="007E7400" w:rsidRDefault="007E7400" w:rsidP="00E836D2">
      <w:pPr>
        <w:ind w:firstLine="709"/>
        <w:jc w:val="center"/>
        <w:rPr>
          <w:color w:val="000000"/>
        </w:rPr>
      </w:pPr>
    </w:p>
    <w:p w:rsidR="00F75750" w:rsidRDefault="00F75750" w:rsidP="00E836D2">
      <w:pPr>
        <w:ind w:firstLine="709"/>
        <w:jc w:val="center"/>
        <w:rPr>
          <w:color w:val="000000"/>
        </w:rPr>
      </w:pPr>
    </w:p>
    <w:p w:rsidR="00F75750" w:rsidRDefault="00F75750" w:rsidP="00E836D2">
      <w:pPr>
        <w:ind w:firstLine="709"/>
        <w:jc w:val="center"/>
        <w:rPr>
          <w:color w:val="000000"/>
        </w:rPr>
      </w:pPr>
    </w:p>
    <w:p w:rsidR="00F75750" w:rsidRDefault="00F75750" w:rsidP="00E836D2">
      <w:pPr>
        <w:ind w:firstLine="709"/>
        <w:jc w:val="center"/>
        <w:rPr>
          <w:color w:val="000000"/>
        </w:rPr>
      </w:pPr>
    </w:p>
    <w:p w:rsidR="007E7400" w:rsidRPr="00984163" w:rsidRDefault="007E7400" w:rsidP="00E836D2">
      <w:pPr>
        <w:ind w:firstLine="709"/>
        <w:jc w:val="center"/>
        <w:rPr>
          <w:color w:val="000000"/>
          <w:sz w:val="28"/>
          <w:szCs w:val="28"/>
        </w:rPr>
      </w:pPr>
    </w:p>
    <w:p w:rsidR="007E7400" w:rsidRPr="00E836D2" w:rsidRDefault="007E7400" w:rsidP="00E836D2">
      <w:pPr>
        <w:pStyle w:val="a5"/>
        <w:numPr>
          <w:ilvl w:val="0"/>
          <w:numId w:val="2"/>
        </w:numPr>
        <w:spacing w:after="160" w:line="259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535164689"/>
      <w:r w:rsidRPr="00E836D2">
        <w:rPr>
          <w:rFonts w:ascii="Times New Roman" w:hAnsi="Times New Roman"/>
          <w:b/>
          <w:color w:val="000000"/>
          <w:sz w:val="28"/>
          <w:szCs w:val="28"/>
        </w:rPr>
        <w:t>Паспорт фонда оценочных средств</w:t>
      </w:r>
      <w:bookmarkEnd w:id="0"/>
    </w:p>
    <w:p w:rsidR="007E7400" w:rsidRPr="00E836D2" w:rsidRDefault="007E7400" w:rsidP="00E836D2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DF0A4C" w:rsidRDefault="007E7400" w:rsidP="00DF0A4C">
      <w:pPr>
        <w:pStyle w:val="a5"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 w:rsidRPr="00DF0A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 w:rsidRPr="00DF0A4C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DF0A4C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 w:rsidRPr="00DF0A4C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</w:t>
      </w:r>
      <w:r w:rsidR="00F75750" w:rsidRPr="00DF0A4C">
        <w:rPr>
          <w:rFonts w:ascii="Times New Roman" w:hAnsi="Times New Roman"/>
          <w:color w:val="000000"/>
          <w:sz w:val="28"/>
          <w:szCs w:val="28"/>
        </w:rPr>
        <w:t xml:space="preserve">промежуточной аттестации в форме </w:t>
      </w:r>
      <w:r w:rsidR="002A7905" w:rsidRPr="00DF0A4C">
        <w:rPr>
          <w:rFonts w:ascii="Times New Roman" w:hAnsi="Times New Roman"/>
          <w:color w:val="000000"/>
          <w:sz w:val="28"/>
          <w:szCs w:val="28"/>
          <w:u w:val="single"/>
        </w:rPr>
        <w:t>зачета</w:t>
      </w:r>
      <w:r w:rsidR="002A7905" w:rsidRPr="00DF0A4C">
        <w:rPr>
          <w:rFonts w:ascii="Times New Roman" w:hAnsi="Times New Roman"/>
          <w:color w:val="000000"/>
          <w:sz w:val="28"/>
          <w:szCs w:val="28"/>
        </w:rPr>
        <w:t>/экзамена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.  </w:t>
      </w:r>
      <w:r w:rsidR="006F10CE" w:rsidRPr="00DF0A4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7E7400" w:rsidRPr="00DF0A4C" w:rsidRDefault="007E7400" w:rsidP="00DF0A4C">
      <w:pPr>
        <w:pStyle w:val="a5"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критериев оценивания. Контрольно – оценочные материалы для промежуточной аттестации соответствуют форме промежуточной аттестации по ди</w:t>
      </w:r>
      <w:r w:rsidR="00F25C6D" w:rsidRPr="00DF0A4C">
        <w:rPr>
          <w:rFonts w:ascii="Times New Roman" w:hAnsi="Times New Roman"/>
          <w:color w:val="000000"/>
          <w:sz w:val="28"/>
          <w:szCs w:val="28"/>
        </w:rPr>
        <w:t>сциплине, определенной в учебном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 плане О</w:t>
      </w:r>
      <w:r w:rsidR="00E836D2" w:rsidRPr="00DF0A4C">
        <w:rPr>
          <w:rFonts w:ascii="Times New Roman" w:hAnsi="Times New Roman"/>
          <w:color w:val="000000"/>
          <w:sz w:val="28"/>
          <w:szCs w:val="28"/>
        </w:rPr>
        <w:t>П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сформированности знаний, умений и навыков по каждой компетенции, установленной в рабочей программе дисциплины.  </w:t>
      </w:r>
    </w:p>
    <w:p w:rsidR="00F75750" w:rsidRPr="00DF0A4C" w:rsidRDefault="007E7400" w:rsidP="00DF0A4C">
      <w:pPr>
        <w:pStyle w:val="a5"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В результате изучения дисциплины у обучающегося формируются следующие компетенции:</w:t>
      </w:r>
      <w:r w:rsidR="00F75750" w:rsidRPr="00DF0A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bookmarkStart w:id="1" w:name="_Toc535164690"/>
      <w:r w:rsidRPr="00652977">
        <w:rPr>
          <w:rFonts w:ascii="Times New Roman" w:hAnsi="Times New Roman"/>
          <w:color w:val="000000"/>
          <w:sz w:val="28"/>
          <w:szCs w:val="28"/>
        </w:rPr>
        <w:t>ПК - 1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652977">
        <w:rPr>
          <w:rFonts w:ascii="Times New Roman" w:hAnsi="Times New Roman"/>
          <w:color w:val="000000"/>
          <w:sz w:val="28"/>
          <w:szCs w:val="28"/>
        </w:rPr>
        <w:t>ПК - 2 - 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больными;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52977">
        <w:rPr>
          <w:rFonts w:ascii="Times New Roman" w:hAnsi="Times New Roman"/>
          <w:color w:val="000000"/>
          <w:sz w:val="28"/>
          <w:szCs w:val="28"/>
        </w:rPr>
        <w:t xml:space="preserve">ПК – 3 - </w:t>
      </w:r>
      <w:r w:rsidRPr="006529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ситуациях;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6529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ПК – 4 - готовность к применению социально-гигиенических методик сбора и </w:t>
      </w:r>
      <w:r w:rsidRPr="006529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медико-статистического анализа информации о показателях здоровья взрослых и подростков;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652977">
        <w:rPr>
          <w:rFonts w:ascii="Times New Roman" w:hAnsi="Times New Roman"/>
          <w:color w:val="000000"/>
          <w:sz w:val="28"/>
          <w:szCs w:val="28"/>
        </w:rPr>
        <w:t>ПК - 5 - 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здоровьем;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652977">
        <w:rPr>
          <w:rFonts w:ascii="Times New Roman" w:hAnsi="Times New Roman"/>
          <w:color w:val="000000"/>
          <w:sz w:val="28"/>
          <w:szCs w:val="28"/>
        </w:rPr>
        <w:t>ПК - 6 - готовность к ведению и лечению пациентов, нуждающихся в оказании офтальмологической медицинской помощи;</w:t>
      </w:r>
    </w:p>
    <w:p w:rsidR="00652977" w:rsidRP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652977">
        <w:rPr>
          <w:rFonts w:ascii="Times New Roman" w:hAnsi="Times New Roman"/>
          <w:color w:val="000000"/>
          <w:sz w:val="28"/>
          <w:szCs w:val="28"/>
        </w:rPr>
        <w:t xml:space="preserve">ПК – 7 - </w:t>
      </w:r>
      <w:r w:rsidRPr="006529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готовность к оказанию медицинской помощи при чрезвычайных ситуациях, в том числе участию в медицинской эвакуации;</w:t>
      </w:r>
    </w:p>
    <w:p w:rsidR="00652977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ПК - 8 - </w:t>
      </w:r>
      <w:r w:rsidRPr="00981126">
        <w:rPr>
          <w:rFonts w:ascii="Times New Roman" w:hAnsi="Times New Roman"/>
          <w:color w:val="000000"/>
          <w:sz w:val="28"/>
          <w:szCs w:val="28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52977" w:rsidRPr="00BA16EC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16EC">
        <w:rPr>
          <w:rFonts w:ascii="Times New Roman" w:hAnsi="Times New Roman"/>
          <w:color w:val="000000"/>
          <w:sz w:val="28"/>
          <w:szCs w:val="28"/>
        </w:rPr>
        <w:t xml:space="preserve">ПК – 9 - </w:t>
      </w:r>
      <w:r w:rsidRPr="00BA16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652977" w:rsidRPr="00BA16EC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16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 – 10 -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подразделениях;</w:t>
      </w:r>
    </w:p>
    <w:p w:rsidR="00652977" w:rsidRPr="00BA16EC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A16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 – 11 - готовность к участию в оценке качества оказания медицинской помощи с использованием основных медико-статистических показателей;</w:t>
      </w:r>
    </w:p>
    <w:p w:rsidR="00652977" w:rsidRPr="00BA16EC" w:rsidRDefault="00652977" w:rsidP="00652977">
      <w:pPr>
        <w:pStyle w:val="a5"/>
        <w:spacing w:line="36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BA16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ПК - 12 - готовность к организации медицинской помощи при чрезвычайных ситуациях, в том числе медицинской эвакуации.</w:t>
      </w:r>
    </w:p>
    <w:p w:rsidR="007E7400" w:rsidRPr="00652977" w:rsidRDefault="00652977" w:rsidP="00652977">
      <w:pPr>
        <w:spacing w:line="360" w:lineRule="auto"/>
        <w:outlineLvl w:val="0"/>
        <w:rPr>
          <w:b/>
          <w:color w:val="000000"/>
          <w:sz w:val="28"/>
          <w:szCs w:val="28"/>
        </w:rPr>
      </w:pPr>
      <w:r w:rsidRPr="00652977">
        <w:rPr>
          <w:b/>
          <w:color w:val="000000"/>
          <w:sz w:val="28"/>
          <w:szCs w:val="28"/>
        </w:rPr>
        <w:t xml:space="preserve">2. </w:t>
      </w:r>
      <w:r w:rsidR="007E7400" w:rsidRPr="00652977">
        <w:rPr>
          <w:b/>
          <w:color w:val="000000"/>
          <w:sz w:val="28"/>
          <w:szCs w:val="28"/>
        </w:rPr>
        <w:t>Оценочные материалы текущего контроля успеваемости обучающихся</w:t>
      </w:r>
      <w:bookmarkEnd w:id="1"/>
      <w:r w:rsidR="00876450" w:rsidRPr="00652977">
        <w:rPr>
          <w:b/>
          <w:color w:val="000000"/>
          <w:sz w:val="28"/>
          <w:szCs w:val="28"/>
        </w:rPr>
        <w:t>.</w:t>
      </w:r>
      <w:r w:rsidR="007E7400" w:rsidRPr="00652977">
        <w:rPr>
          <w:b/>
          <w:color w:val="000000"/>
          <w:sz w:val="28"/>
          <w:szCs w:val="28"/>
        </w:rPr>
        <w:t xml:space="preserve"> </w:t>
      </w:r>
    </w:p>
    <w:p w:rsidR="007E7400" w:rsidRPr="00652977" w:rsidRDefault="007E7400" w:rsidP="00652977">
      <w:pPr>
        <w:spacing w:line="360" w:lineRule="auto"/>
        <w:rPr>
          <w:b/>
          <w:color w:val="000000"/>
          <w:sz w:val="28"/>
          <w:szCs w:val="28"/>
        </w:rPr>
      </w:pPr>
      <w:r w:rsidRPr="00652977">
        <w:rPr>
          <w:b/>
          <w:color w:val="000000"/>
          <w:sz w:val="28"/>
          <w:szCs w:val="28"/>
        </w:rPr>
        <w:t xml:space="preserve">Оценочные материалы по каждой теме дисциплины </w:t>
      </w:r>
    </w:p>
    <w:p w:rsidR="00EC1828" w:rsidRPr="00DF0A4C" w:rsidRDefault="007E7400" w:rsidP="00DF0A4C">
      <w:pPr>
        <w:spacing w:line="360" w:lineRule="auto"/>
        <w:jc w:val="both"/>
        <w:rPr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Тема 1</w:t>
      </w:r>
      <w:r w:rsidR="00F25C6D" w:rsidRPr="00DF0A4C">
        <w:rPr>
          <w:b/>
          <w:color w:val="000000"/>
          <w:sz w:val="28"/>
          <w:szCs w:val="28"/>
        </w:rPr>
        <w:t>.</w:t>
      </w:r>
      <w:r w:rsidRPr="00DF0A4C">
        <w:rPr>
          <w:i/>
          <w:color w:val="000000"/>
          <w:sz w:val="28"/>
          <w:szCs w:val="28"/>
        </w:rPr>
        <w:t xml:space="preserve"> </w:t>
      </w:r>
      <w:r w:rsidR="00EC1828" w:rsidRPr="00DF0A4C">
        <w:rPr>
          <w:sz w:val="28"/>
          <w:szCs w:val="28"/>
        </w:rPr>
        <w:t>Исследование глаза.</w:t>
      </w:r>
    </w:p>
    <w:p w:rsidR="007E7400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Форма</w:t>
      </w:r>
      <w:r w:rsidR="00F83024">
        <w:rPr>
          <w:b/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(ы) текущего контроля</w:t>
      </w:r>
      <w:r w:rsidRPr="00DF0A4C">
        <w:rPr>
          <w:color w:val="000000"/>
          <w:sz w:val="28"/>
          <w:szCs w:val="28"/>
        </w:rPr>
        <w:t xml:space="preserve"> </w:t>
      </w:r>
    </w:p>
    <w:p w:rsidR="00AD33A4" w:rsidRPr="00DF0A4C" w:rsidRDefault="00AD33A4" w:rsidP="00DF0A4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F0A4C">
        <w:rPr>
          <w:i/>
          <w:color w:val="000000"/>
          <w:sz w:val="28"/>
          <w:szCs w:val="28"/>
        </w:rPr>
        <w:t>Устный опрос</w:t>
      </w:r>
    </w:p>
    <w:p w:rsidR="00D167FA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DF0A4C">
        <w:rPr>
          <w:i/>
          <w:color w:val="000000"/>
          <w:sz w:val="28"/>
          <w:szCs w:val="28"/>
        </w:rPr>
        <w:t xml:space="preserve"> </w:t>
      </w:r>
    </w:p>
    <w:p w:rsidR="00AD33A4" w:rsidRPr="00DF0A4C" w:rsidRDefault="00AD33A4" w:rsidP="00DF0A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Вопросы для устного опроса:</w:t>
      </w:r>
    </w:p>
    <w:p w:rsidR="00EC1828" w:rsidRPr="00DF0A4C" w:rsidRDefault="00EC1828" w:rsidP="00DF0A4C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lastRenderedPageBreak/>
        <w:t>Исследование глазного яблока и придаточного аппарата при травмах.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Наружный осмотр.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Пальпация.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Выворот верхнего и нижнего века.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Показания к использованию векоподъемника, векорасширителя.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Биомикроскопия.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Офтальмоскопия.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Тонометрия.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Дополнительные методы исследования.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Ультразвуковое исследование.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Компьютерная томография.</w:t>
      </w:r>
    </w:p>
    <w:p w:rsidR="00EC1828" w:rsidRPr="00DF0A4C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Магнитно – резонансная томография.</w:t>
      </w:r>
    </w:p>
    <w:p w:rsidR="007E7400" w:rsidRPr="00652977" w:rsidRDefault="00EC1828" w:rsidP="00DF0A4C">
      <w:pPr>
        <w:pStyle w:val="a5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с применением контрастного вещества.</w:t>
      </w:r>
    </w:p>
    <w:p w:rsidR="00EC1828" w:rsidRPr="00DF0A4C" w:rsidRDefault="007E7400" w:rsidP="00DF0A4C">
      <w:pPr>
        <w:spacing w:line="360" w:lineRule="auto"/>
        <w:jc w:val="both"/>
        <w:rPr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Тема 2</w:t>
      </w:r>
      <w:r w:rsidR="00F25C6D" w:rsidRPr="00DF0A4C">
        <w:rPr>
          <w:b/>
          <w:color w:val="000000"/>
          <w:sz w:val="28"/>
          <w:szCs w:val="28"/>
        </w:rPr>
        <w:t>.</w:t>
      </w:r>
      <w:r w:rsidRPr="00DF0A4C">
        <w:rPr>
          <w:i/>
          <w:color w:val="000000"/>
          <w:sz w:val="28"/>
          <w:szCs w:val="28"/>
        </w:rPr>
        <w:t xml:space="preserve"> </w:t>
      </w:r>
      <w:r w:rsidR="00EC1828" w:rsidRPr="00DF0A4C">
        <w:rPr>
          <w:sz w:val="28"/>
          <w:szCs w:val="28"/>
        </w:rPr>
        <w:t xml:space="preserve">Чтение </w:t>
      </w:r>
      <w:r w:rsidR="00EC1828" w:rsidRPr="00DF0A4C">
        <w:rPr>
          <w:sz w:val="28"/>
          <w:szCs w:val="28"/>
          <w:lang w:val="en-US"/>
        </w:rPr>
        <w:t>R</w:t>
      </w:r>
      <w:r w:rsidR="00EC1828" w:rsidRPr="00DF0A4C">
        <w:rPr>
          <w:sz w:val="28"/>
          <w:szCs w:val="28"/>
        </w:rPr>
        <w:t>-грамм, КТ, МРТ больных после травмы. Технология взятия мазков из конъюнктивальной полости.</w:t>
      </w:r>
    </w:p>
    <w:p w:rsidR="00CD079E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Форма</w:t>
      </w:r>
      <w:r w:rsidR="00F83024">
        <w:rPr>
          <w:b/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(ы) текущего контроля</w:t>
      </w:r>
      <w:r w:rsidRPr="00DF0A4C">
        <w:rPr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успеваемости</w:t>
      </w:r>
      <w:r w:rsidRPr="00DF0A4C">
        <w:rPr>
          <w:i/>
          <w:color w:val="000000"/>
          <w:sz w:val="28"/>
          <w:szCs w:val="28"/>
        </w:rPr>
        <w:t xml:space="preserve"> </w:t>
      </w:r>
    </w:p>
    <w:p w:rsidR="00CD079E" w:rsidRPr="00DF0A4C" w:rsidRDefault="00CD079E" w:rsidP="00DF0A4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F0A4C">
        <w:rPr>
          <w:i/>
          <w:color w:val="000000"/>
          <w:sz w:val="28"/>
          <w:szCs w:val="28"/>
        </w:rPr>
        <w:t>Устный опрос</w:t>
      </w:r>
    </w:p>
    <w:p w:rsidR="007E7400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DF0A4C">
        <w:rPr>
          <w:i/>
          <w:color w:val="000000"/>
          <w:sz w:val="28"/>
          <w:szCs w:val="28"/>
        </w:rPr>
        <w:t xml:space="preserve"> </w:t>
      </w:r>
    </w:p>
    <w:p w:rsidR="00EC1828" w:rsidRPr="00DF0A4C" w:rsidRDefault="00EC1828" w:rsidP="00DF0A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Вопросы для устного опроса:</w:t>
      </w:r>
    </w:p>
    <w:p w:rsidR="00EC1828" w:rsidRPr="00DF0A4C" w:rsidRDefault="00EC1828" w:rsidP="00DF0A4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EC1828" w:rsidRPr="00DF0A4C" w:rsidRDefault="00EC1828" w:rsidP="00DF0A4C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орбит в прямой и боковой проекции.</w:t>
      </w:r>
    </w:p>
    <w:p w:rsidR="00EC1828" w:rsidRPr="00DF0A4C" w:rsidRDefault="00EC1828" w:rsidP="00DF0A4C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по Фогту.</w:t>
      </w:r>
    </w:p>
    <w:p w:rsidR="00EC1828" w:rsidRPr="00DF0A4C" w:rsidRDefault="00EC1828" w:rsidP="00DF0A4C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по Комбергу – Балтину.</w:t>
      </w:r>
    </w:p>
    <w:p w:rsidR="00EC1828" w:rsidRPr="00DF0A4C" w:rsidRDefault="00EC1828" w:rsidP="00DF0A4C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Чтение компьютерных томограмм.</w:t>
      </w:r>
    </w:p>
    <w:p w:rsidR="00E85E5D" w:rsidRPr="00652977" w:rsidRDefault="00EC1828" w:rsidP="00652977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Чтение МР – томограмм.</w:t>
      </w:r>
    </w:p>
    <w:p w:rsidR="00D167FA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Т</w:t>
      </w:r>
      <w:r w:rsidR="00AD33A4" w:rsidRPr="00DF0A4C">
        <w:rPr>
          <w:b/>
          <w:color w:val="000000"/>
          <w:sz w:val="28"/>
          <w:szCs w:val="28"/>
        </w:rPr>
        <w:t>ема 3</w:t>
      </w:r>
      <w:r w:rsidR="00F25C6D" w:rsidRPr="00DF0A4C">
        <w:rPr>
          <w:b/>
          <w:color w:val="000000"/>
          <w:sz w:val="28"/>
          <w:szCs w:val="28"/>
        </w:rPr>
        <w:t>.</w:t>
      </w:r>
      <w:r w:rsidRPr="00DF0A4C">
        <w:rPr>
          <w:i/>
          <w:color w:val="000000"/>
          <w:sz w:val="28"/>
          <w:szCs w:val="28"/>
        </w:rPr>
        <w:t xml:space="preserve"> </w:t>
      </w:r>
      <w:r w:rsidR="00EC1828" w:rsidRPr="00DF0A4C">
        <w:rPr>
          <w:sz w:val="28"/>
          <w:szCs w:val="28"/>
        </w:rPr>
        <w:t xml:space="preserve">Локализация ИТ. </w:t>
      </w:r>
      <w:r w:rsidR="00EC1828" w:rsidRPr="00DF0A4C">
        <w:rPr>
          <w:color w:val="000000"/>
          <w:sz w:val="28"/>
          <w:szCs w:val="28"/>
        </w:rPr>
        <w:t>Методы удаления внутриглазных инородных тел.</w:t>
      </w:r>
    </w:p>
    <w:p w:rsidR="00CD079E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Форма</w:t>
      </w:r>
      <w:r w:rsidR="00F83024">
        <w:rPr>
          <w:b/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(ы) текущего контроля</w:t>
      </w:r>
      <w:r w:rsidRPr="00DF0A4C">
        <w:rPr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успеваемости</w:t>
      </w:r>
      <w:r w:rsidRPr="00DF0A4C">
        <w:rPr>
          <w:i/>
          <w:color w:val="000000"/>
          <w:sz w:val="28"/>
          <w:szCs w:val="28"/>
        </w:rPr>
        <w:t xml:space="preserve"> </w:t>
      </w:r>
    </w:p>
    <w:p w:rsidR="00CD079E" w:rsidRPr="00DF0A4C" w:rsidRDefault="00CD079E" w:rsidP="00DF0A4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F0A4C">
        <w:rPr>
          <w:i/>
          <w:color w:val="000000"/>
          <w:sz w:val="28"/>
          <w:szCs w:val="28"/>
        </w:rPr>
        <w:t>Устный опрос</w:t>
      </w:r>
    </w:p>
    <w:p w:rsidR="007E7400" w:rsidRPr="00DF0A4C" w:rsidRDefault="007E7400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DF0A4C">
        <w:rPr>
          <w:i/>
          <w:color w:val="000000"/>
          <w:sz w:val="28"/>
          <w:szCs w:val="28"/>
        </w:rPr>
        <w:t xml:space="preserve"> </w:t>
      </w:r>
    </w:p>
    <w:p w:rsidR="00EC1828" w:rsidRPr="00DF0A4C" w:rsidRDefault="00EC1828" w:rsidP="00DF0A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Вопросы для устного опроса: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Локализация инородных тел в глазу.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lastRenderedPageBreak/>
        <w:t>Рентгенуточняющие снимки.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Рентгенлокализационные снимки с применением протеза Комберга – Балтина.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Рентгенобнаруживающие снимки.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УЗ обнаружение инородных тел.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Методы удаления внутриглазных инородных тел.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Прямой доступ.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Передний доступ.</w:t>
      </w:r>
    </w:p>
    <w:p w:rsidR="00EC1828" w:rsidRPr="00DF0A4C" w:rsidRDefault="00EC1828" w:rsidP="00DF0A4C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Диасклеральный доступ.</w:t>
      </w:r>
    </w:p>
    <w:p w:rsidR="00F83024" w:rsidRPr="00652977" w:rsidRDefault="00EC1828" w:rsidP="00652977">
      <w:pPr>
        <w:pStyle w:val="a5"/>
        <w:numPr>
          <w:ilvl w:val="0"/>
          <w:numId w:val="1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Трансвитреальный доступ.</w:t>
      </w:r>
    </w:p>
    <w:p w:rsidR="00EC1828" w:rsidRPr="00DF0A4C" w:rsidRDefault="00AD33A4" w:rsidP="00DF0A4C">
      <w:pPr>
        <w:spacing w:line="360" w:lineRule="auto"/>
        <w:jc w:val="both"/>
        <w:rPr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Тема 4</w:t>
      </w:r>
      <w:r w:rsidR="00F25C6D" w:rsidRPr="00DF0A4C">
        <w:rPr>
          <w:b/>
          <w:color w:val="000000"/>
          <w:sz w:val="28"/>
          <w:szCs w:val="28"/>
        </w:rPr>
        <w:t>.</w:t>
      </w:r>
      <w:r w:rsidRPr="00DF0A4C">
        <w:rPr>
          <w:i/>
          <w:color w:val="000000"/>
          <w:sz w:val="28"/>
          <w:szCs w:val="28"/>
        </w:rPr>
        <w:t xml:space="preserve"> </w:t>
      </w:r>
      <w:r w:rsidR="00EC1828" w:rsidRPr="00DF0A4C">
        <w:rPr>
          <w:sz w:val="28"/>
          <w:szCs w:val="28"/>
        </w:rPr>
        <w:t>Неотложная помощь при травмах глазного яблока.</w:t>
      </w:r>
    </w:p>
    <w:p w:rsidR="00CD079E" w:rsidRPr="00DF0A4C" w:rsidRDefault="00AD33A4" w:rsidP="00DF0A4C">
      <w:pPr>
        <w:spacing w:line="360" w:lineRule="auto"/>
        <w:jc w:val="both"/>
        <w:rPr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Форма</w:t>
      </w:r>
      <w:r w:rsidR="00F83024">
        <w:rPr>
          <w:b/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(ы) текущего контроля</w:t>
      </w:r>
      <w:r w:rsidRPr="00DF0A4C">
        <w:rPr>
          <w:color w:val="000000"/>
          <w:sz w:val="28"/>
          <w:szCs w:val="28"/>
        </w:rPr>
        <w:t xml:space="preserve"> </w:t>
      </w:r>
    </w:p>
    <w:p w:rsidR="00AD33A4" w:rsidRPr="00DF0A4C" w:rsidRDefault="00CD079E" w:rsidP="00DF0A4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F0A4C">
        <w:rPr>
          <w:i/>
          <w:color w:val="000000"/>
          <w:sz w:val="28"/>
          <w:szCs w:val="28"/>
        </w:rPr>
        <w:t>Устный опрос</w:t>
      </w:r>
    </w:p>
    <w:p w:rsidR="00EC1828" w:rsidRPr="00DF0A4C" w:rsidRDefault="00AD33A4" w:rsidP="00DF0A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</w:p>
    <w:p w:rsidR="00AD33A4" w:rsidRPr="00DF0A4C" w:rsidRDefault="00EC1828" w:rsidP="00DF0A4C">
      <w:pPr>
        <w:spacing w:line="360" w:lineRule="auto"/>
        <w:jc w:val="both"/>
        <w:rPr>
          <w:i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Вопросы для устного опроса:</w:t>
      </w:r>
      <w:r w:rsidR="00AD33A4" w:rsidRPr="00DF0A4C">
        <w:rPr>
          <w:i/>
          <w:color w:val="000000"/>
          <w:sz w:val="28"/>
          <w:szCs w:val="28"/>
        </w:rPr>
        <w:t xml:space="preserve"> </w:t>
      </w:r>
    </w:p>
    <w:p w:rsidR="00D167FA" w:rsidRPr="00DF0A4C" w:rsidRDefault="00D167FA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Методы локализации инородных тел в глазу.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Неотложная помощь при контузии глаз.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Неотложная помощь при ранениях глаза.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Помощь при непроникающих ранениях.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Помощь при проникающих ранениях глаза.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Неотложная помощь при ожогах.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Термические ожоги, помощь.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Химические ожоги, помощь.</w:t>
      </w:r>
    </w:p>
    <w:p w:rsidR="00EC1828" w:rsidRPr="00DF0A4C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Лучевые ожоги, помощь.</w:t>
      </w:r>
    </w:p>
    <w:p w:rsidR="00CD079E" w:rsidRPr="00652977" w:rsidRDefault="00EC1828" w:rsidP="00DF0A4C">
      <w:pPr>
        <w:pStyle w:val="a5"/>
        <w:numPr>
          <w:ilvl w:val="0"/>
          <w:numId w:val="15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Профилактика осложнений после травм.</w:t>
      </w:r>
    </w:p>
    <w:p w:rsidR="00D167FA" w:rsidRPr="00DF0A4C" w:rsidRDefault="00D167FA" w:rsidP="00DF0A4C">
      <w:pPr>
        <w:spacing w:line="360" w:lineRule="auto"/>
        <w:jc w:val="both"/>
        <w:rPr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Тема 5</w:t>
      </w:r>
      <w:r w:rsidR="00F25C6D" w:rsidRPr="00DF0A4C">
        <w:rPr>
          <w:b/>
          <w:color w:val="000000"/>
          <w:sz w:val="28"/>
          <w:szCs w:val="28"/>
        </w:rPr>
        <w:t>.</w:t>
      </w:r>
      <w:r w:rsidRPr="00DF0A4C">
        <w:rPr>
          <w:i/>
          <w:color w:val="000000"/>
          <w:sz w:val="28"/>
          <w:szCs w:val="28"/>
        </w:rPr>
        <w:t xml:space="preserve"> </w:t>
      </w:r>
      <w:r w:rsidRPr="00DF0A4C">
        <w:rPr>
          <w:color w:val="000000"/>
          <w:sz w:val="28"/>
          <w:szCs w:val="28"/>
        </w:rPr>
        <w:t>Неотложная помощь при травмах глазного яблока.</w:t>
      </w:r>
    </w:p>
    <w:p w:rsidR="00CD079E" w:rsidRPr="00DF0A4C" w:rsidRDefault="00D167FA" w:rsidP="00DF0A4C">
      <w:pPr>
        <w:spacing w:line="360" w:lineRule="auto"/>
        <w:jc w:val="both"/>
        <w:rPr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>Форма</w:t>
      </w:r>
      <w:r w:rsidR="00F83024">
        <w:rPr>
          <w:b/>
          <w:color w:val="000000"/>
          <w:sz w:val="28"/>
          <w:szCs w:val="28"/>
        </w:rPr>
        <w:t xml:space="preserve"> </w:t>
      </w:r>
      <w:r w:rsidRPr="00DF0A4C">
        <w:rPr>
          <w:b/>
          <w:color w:val="000000"/>
          <w:sz w:val="28"/>
          <w:szCs w:val="28"/>
        </w:rPr>
        <w:t>(ы) текущего контроля</w:t>
      </w:r>
      <w:r w:rsidRPr="00DF0A4C">
        <w:rPr>
          <w:color w:val="000000"/>
          <w:sz w:val="28"/>
          <w:szCs w:val="28"/>
        </w:rPr>
        <w:t xml:space="preserve"> </w:t>
      </w:r>
    </w:p>
    <w:p w:rsidR="00CD079E" w:rsidRPr="00DF0A4C" w:rsidRDefault="00CD079E" w:rsidP="00DF0A4C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DF0A4C">
        <w:rPr>
          <w:i/>
          <w:color w:val="000000"/>
          <w:sz w:val="28"/>
          <w:szCs w:val="28"/>
        </w:rPr>
        <w:t>Устный опрос</w:t>
      </w:r>
    </w:p>
    <w:p w:rsidR="00A061D2" w:rsidRPr="00DF0A4C" w:rsidRDefault="00D167FA" w:rsidP="00DF0A4C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t xml:space="preserve">Оценочные материалы текущего контроля </w:t>
      </w:r>
    </w:p>
    <w:p w:rsidR="00D167FA" w:rsidRPr="00DF0A4C" w:rsidRDefault="00A061D2" w:rsidP="00DF0A4C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DF0A4C">
        <w:rPr>
          <w:color w:val="000000" w:themeColor="text1"/>
          <w:sz w:val="28"/>
          <w:szCs w:val="28"/>
        </w:rPr>
        <w:t xml:space="preserve">1. </w:t>
      </w:r>
      <w:r w:rsidR="00D167FA" w:rsidRPr="00DF0A4C">
        <w:rPr>
          <w:color w:val="000000" w:themeColor="text1"/>
          <w:sz w:val="28"/>
          <w:szCs w:val="28"/>
        </w:rPr>
        <w:t>Лечение ранений глаза.</w:t>
      </w:r>
    </w:p>
    <w:p w:rsidR="00CD079E" w:rsidRPr="00DF0A4C" w:rsidRDefault="00A061D2" w:rsidP="00DF0A4C">
      <w:pPr>
        <w:spacing w:line="360" w:lineRule="auto"/>
        <w:ind w:firstLine="426"/>
        <w:jc w:val="both"/>
        <w:rPr>
          <w:color w:val="000000" w:themeColor="text1"/>
          <w:sz w:val="28"/>
          <w:szCs w:val="28"/>
        </w:rPr>
      </w:pPr>
      <w:r w:rsidRPr="00DF0A4C">
        <w:rPr>
          <w:color w:val="000000" w:themeColor="text1"/>
          <w:sz w:val="28"/>
          <w:szCs w:val="28"/>
        </w:rPr>
        <w:t xml:space="preserve">2. </w:t>
      </w:r>
      <w:r w:rsidR="008B1833">
        <w:rPr>
          <w:color w:val="000000" w:themeColor="text1"/>
          <w:sz w:val="28"/>
          <w:szCs w:val="28"/>
        </w:rPr>
        <w:t>Лечение последствий ожогов глаза и придаточного аппарата</w:t>
      </w:r>
      <w:r w:rsidR="00D167FA" w:rsidRPr="00DF0A4C">
        <w:rPr>
          <w:color w:val="000000" w:themeColor="text1"/>
          <w:sz w:val="28"/>
          <w:szCs w:val="28"/>
        </w:rPr>
        <w:t>.</w:t>
      </w:r>
      <w:r w:rsidR="00CD079E" w:rsidRPr="00DF0A4C">
        <w:rPr>
          <w:color w:val="000000" w:themeColor="text1"/>
          <w:sz w:val="28"/>
          <w:szCs w:val="28"/>
        </w:rPr>
        <w:t xml:space="preserve"> </w:t>
      </w:r>
    </w:p>
    <w:p w:rsidR="007E7400" w:rsidRPr="00DF0A4C" w:rsidRDefault="007E7400" w:rsidP="00DF0A4C">
      <w:pPr>
        <w:spacing w:line="360" w:lineRule="auto"/>
        <w:rPr>
          <w:i/>
          <w:color w:val="000000"/>
          <w:sz w:val="28"/>
          <w:szCs w:val="28"/>
        </w:rPr>
      </w:pPr>
    </w:p>
    <w:p w:rsidR="007E7400" w:rsidRPr="00DF0A4C" w:rsidRDefault="00EC1828" w:rsidP="00963E3A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DF0A4C">
        <w:rPr>
          <w:b/>
          <w:color w:val="000000"/>
          <w:sz w:val="28"/>
          <w:szCs w:val="28"/>
        </w:rPr>
        <w:lastRenderedPageBreak/>
        <w:t xml:space="preserve"> </w:t>
      </w:r>
      <w:r w:rsidR="007E7400" w:rsidRPr="00DF0A4C">
        <w:rPr>
          <w:b/>
          <w:color w:val="000000"/>
          <w:sz w:val="28"/>
          <w:szCs w:val="28"/>
        </w:rPr>
        <w:t>«Критерии оценивания, применяемые при текущем контроле успеваемости, в том числе при контроле самостоятельной работы обучающихся».</w:t>
      </w:r>
    </w:p>
    <w:p w:rsidR="007E7400" w:rsidRPr="00DF0A4C" w:rsidRDefault="007E7400" w:rsidP="00DF0A4C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E7400" w:rsidRPr="00DF0A4C" w:rsidTr="005108E6">
        <w:tc>
          <w:tcPr>
            <w:tcW w:w="3256" w:type="dxa"/>
          </w:tcPr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F0A4C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378" w:type="dxa"/>
          </w:tcPr>
          <w:p w:rsidR="007E7400" w:rsidRPr="00DF0A4C" w:rsidRDefault="007E7400" w:rsidP="00DF0A4C">
            <w:pPr>
              <w:spacing w:line="360" w:lineRule="auto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DF0A4C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7E7400" w:rsidRPr="00DF0A4C" w:rsidTr="005108E6">
        <w:tc>
          <w:tcPr>
            <w:tcW w:w="3256" w:type="dxa"/>
            <w:vMerge w:val="restart"/>
          </w:tcPr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F0A4C">
              <w:rPr>
                <w:b/>
                <w:color w:val="000000"/>
                <w:sz w:val="28"/>
                <w:szCs w:val="28"/>
              </w:rPr>
              <w:t>устный опрос</w:t>
            </w:r>
          </w:p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DF0A4C" w:rsidRDefault="007E7400" w:rsidP="00DF0A4C">
            <w:pPr>
              <w:spacing w:before="100" w:beforeAutospacing="1" w:after="100" w:afterAutospacing="1" w:line="360" w:lineRule="auto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DF0A4C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E7400" w:rsidRPr="00DF0A4C" w:rsidTr="005108E6">
        <w:tc>
          <w:tcPr>
            <w:tcW w:w="3256" w:type="dxa"/>
            <w:vMerge/>
          </w:tcPr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7E7400" w:rsidRPr="00DF0A4C" w:rsidRDefault="007E7400" w:rsidP="00DF0A4C">
            <w:pPr>
              <w:spacing w:before="100" w:beforeAutospacing="1" w:after="100" w:afterAutospacing="1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F0A4C">
              <w:rPr>
                <w:color w:val="000000"/>
                <w:sz w:val="28"/>
                <w:szCs w:val="28"/>
              </w:rPr>
              <w:t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</w:t>
            </w:r>
          </w:p>
        </w:tc>
      </w:tr>
      <w:tr w:rsidR="007E7400" w:rsidRPr="00DF0A4C" w:rsidTr="005108E6">
        <w:tc>
          <w:tcPr>
            <w:tcW w:w="3256" w:type="dxa"/>
            <w:vMerge/>
          </w:tcPr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DF0A4C" w:rsidRDefault="007E7400" w:rsidP="00DF0A4C">
            <w:pPr>
              <w:spacing w:before="100" w:beforeAutospacing="1" w:after="100" w:afterAutospacing="1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F0A4C">
              <w:rPr>
                <w:color w:val="000000"/>
                <w:sz w:val="28"/>
                <w:szCs w:val="28"/>
              </w:rPr>
              <w:t xml:space="preserve">Оценкой "УДОВЛЕТВОРИТЕЛЬНО" оценивается ответ, свидетельствующий в основном о знании изучаемого материала, отличающийся недостаточной глубиной и </w:t>
            </w:r>
            <w:r w:rsidRPr="00DF0A4C">
              <w:rPr>
                <w:color w:val="000000"/>
                <w:sz w:val="28"/>
                <w:szCs w:val="28"/>
              </w:rPr>
              <w:lastRenderedPageBreak/>
              <w:t>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E7400" w:rsidRPr="00DF0A4C" w:rsidTr="005108E6">
        <w:tc>
          <w:tcPr>
            <w:tcW w:w="3256" w:type="dxa"/>
            <w:vMerge/>
          </w:tcPr>
          <w:p w:rsidR="007E7400" w:rsidRPr="00DF0A4C" w:rsidRDefault="007E7400" w:rsidP="00DF0A4C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</w:tcPr>
          <w:p w:rsidR="007E7400" w:rsidRPr="00DF0A4C" w:rsidRDefault="007E7400" w:rsidP="00DF0A4C">
            <w:pPr>
              <w:spacing w:before="100" w:beforeAutospacing="1" w:after="100" w:afterAutospacing="1"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DF0A4C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</w:t>
            </w:r>
          </w:p>
        </w:tc>
      </w:tr>
    </w:tbl>
    <w:p w:rsidR="007E7400" w:rsidRPr="00DF0A4C" w:rsidRDefault="007E7400" w:rsidP="00DF0A4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E7400" w:rsidRPr="00DF0A4C" w:rsidRDefault="007E7400" w:rsidP="00DF0A4C">
      <w:pPr>
        <w:spacing w:line="360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7E7400" w:rsidRPr="00E85E5D" w:rsidRDefault="007E7400" w:rsidP="00E85E5D">
      <w:pPr>
        <w:spacing w:line="360" w:lineRule="auto"/>
        <w:ind w:left="360"/>
        <w:outlineLvl w:val="0"/>
        <w:rPr>
          <w:b/>
          <w:color w:val="000000"/>
          <w:sz w:val="28"/>
          <w:szCs w:val="28"/>
        </w:rPr>
      </w:pPr>
      <w:bookmarkStart w:id="2" w:name="_Toc535164691"/>
      <w:r w:rsidRPr="00E85E5D">
        <w:rPr>
          <w:b/>
          <w:color w:val="000000"/>
          <w:sz w:val="28"/>
          <w:szCs w:val="28"/>
        </w:rPr>
        <w:t>Оценочные материалы промежуточной аттестации обучающихся.</w:t>
      </w:r>
      <w:bookmarkEnd w:id="2"/>
    </w:p>
    <w:p w:rsidR="002F1CA2" w:rsidRPr="00DF0A4C" w:rsidRDefault="001F3DC2" w:rsidP="00DF0A4C">
      <w:pPr>
        <w:pStyle w:val="a5"/>
        <w:tabs>
          <w:tab w:val="left" w:pos="1935"/>
        </w:tabs>
        <w:spacing w:line="360" w:lineRule="auto"/>
        <w:ind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DF0A4C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Промежуточная аттестация по дисциплине в форме зачета проводится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по зачетным билетам, в устной форме.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Критерии, применяемые для оценивания обучающихся на промежуточной аттестации.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DF0A4C">
        <w:rPr>
          <w:rFonts w:ascii="Times New Roman" w:hAnsi="Times New Roman"/>
          <w:b/>
          <w:color w:val="000000"/>
          <w:sz w:val="28"/>
          <w:szCs w:val="28"/>
        </w:rPr>
        <w:t>Устный ответ</w:t>
      </w:r>
    </w:p>
    <w:p w:rsidR="00F25C6D" w:rsidRPr="00DF0A4C" w:rsidRDefault="00F25C6D" w:rsidP="00DF0A4C">
      <w:pPr>
        <w:pStyle w:val="a4"/>
        <w:spacing w:before="0" w:beforeAutospacing="0" w:after="0" w:afterAutospacing="0"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 xml:space="preserve">Оценка «отлично» выставляется, если ответы на поставленные вопросы излагаются логично, последовательно и не требуют дополнительных пояснений. Полно раскрываются причинно-следственные связи между явлениями и событиями. </w:t>
      </w:r>
      <w:r w:rsidRPr="00DF0A4C">
        <w:rPr>
          <w:rFonts w:ascii="Times New Roman" w:hAnsi="Times New Roman"/>
          <w:color w:val="000000"/>
          <w:sz w:val="28"/>
          <w:szCs w:val="28"/>
        </w:rPr>
        <w:lastRenderedPageBreak/>
        <w:t>Делаются обоснованные выводы. Демонстрируются глубокие знания базовых нормативно-правовых актов. Соблюдаются нормы литературной речи.</w:t>
      </w:r>
    </w:p>
    <w:p w:rsidR="00F25C6D" w:rsidRPr="00DF0A4C" w:rsidRDefault="00F25C6D" w:rsidP="00DF0A4C">
      <w:pPr>
        <w:pStyle w:val="a4"/>
        <w:spacing w:before="0" w:beforeAutospacing="0" w:after="0" w:afterAutospacing="0"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«хорошо» выставляется, если ответы на поставленные вопросы излагаются систематизировано и последовательно. Базовые нормативно-правовые акты используются, но в недостаточном объеме. Материал излагается уверенно. Раскрыты причинно-следственные связи между явлениями и событиями.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</w:t>
      </w:r>
    </w:p>
    <w:p w:rsidR="00F25C6D" w:rsidRPr="00DF0A4C" w:rsidRDefault="00F25C6D" w:rsidP="00DF0A4C">
      <w:pPr>
        <w:pStyle w:val="a4"/>
        <w:spacing w:before="0" w:beforeAutospacing="0" w:after="0" w:afterAutospacing="0"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«удовлетворительно» выставляется, если имеются нарушения в последовательности изложения или упоминания об отдельных базовых нормативно-правовых актах. Неполно раскрываются причинно-следственные связи между явлениями и событиями. Демонстрируются поверхностные знания вопроса, с трудом решаются конкретные задачи. Имеются затруднения с выводами. Допускаются нарушения норм литературной речи.</w:t>
      </w:r>
    </w:p>
    <w:p w:rsidR="00F25C6D" w:rsidRPr="00DF0A4C" w:rsidRDefault="00F25C6D" w:rsidP="00DF0A4C">
      <w:pPr>
        <w:pStyle w:val="a4"/>
        <w:spacing w:before="0" w:beforeAutospacing="0" w:after="0" w:afterAutospacing="0"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«удовлетворительно» выставляется, если материал излагается непоследовательно, сбивчиво, не представляет определенной системы знаний по дисциплине. Не раскрываются причинно-следственные связи между явлениями и событиями. Не проводится анализ. Выводы отсутствуют. Ответы на дополнительные вопросы отсутствуют. Имеются заметные нарушения норм литературной речи.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DF0A4C">
        <w:rPr>
          <w:rFonts w:ascii="Times New Roman" w:hAnsi="Times New Roman"/>
          <w:b/>
          <w:color w:val="000000"/>
          <w:sz w:val="28"/>
          <w:szCs w:val="28"/>
        </w:rPr>
        <w:t>Решение практического задания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«отлично» выставляется, если обучающимся дан правильный ответ на вопрос задачи. Объяснение хода ее решения подробное, последовательное, грамотное, с теоретическими обоснованиями (в т.ч. из лекционного курса),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 xml:space="preserve">Оценка «хорошо» выставляется, если обучающимся дан правильный ответ на вопрос задачи. Объяснение хода ее решения подробное, но недостаточно логичное, с единичными ошибками в деталях, некоторыми затруднениями в теоретическом </w:t>
      </w:r>
      <w:r w:rsidRPr="00DF0A4C">
        <w:rPr>
          <w:rFonts w:ascii="Times New Roman" w:hAnsi="Times New Roman"/>
          <w:color w:val="000000"/>
          <w:sz w:val="28"/>
          <w:szCs w:val="28"/>
        </w:rPr>
        <w:lastRenderedPageBreak/>
        <w:t>обосновании (в т.ч. из лекционного материала), в схематических изображениях и демонстрациях практических действий, ответы на дополнительные вопросы верные, но недостаточно четкие.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«удовлетворительно» выставляется, если обучающимся дан правильный ответ на вопрос задачи. Объяснение хода ее решения недостаточно полное, непоследовательное, с ошибками, слабым теоретическим обоснованием (в т.ч. лекционным материалом),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«неудовлетворительно» выставляется, если обучающимся дан правильный ответ на вопрос задачи. Объяснение хода ее решения дано неполное, непоследовательное, с грубыми ошибками, без теоретического обоснования (в т.ч. лекционным материалом),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DF0A4C">
        <w:rPr>
          <w:rFonts w:ascii="Times New Roman" w:hAnsi="Times New Roman"/>
          <w:b/>
          <w:color w:val="000000"/>
          <w:sz w:val="28"/>
          <w:szCs w:val="28"/>
        </w:rPr>
        <w:t>Тестирование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«ОТЛИЧНО» выставляется при условии 90-100% правильных ответов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«ХОРОШО» выставляется при условии 75-89% правильных ответов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«УДОВЛЕТВОРИТЕЛЬНО» выставляется при условии 60-74% правильных ответов</w:t>
      </w:r>
    </w:p>
    <w:p w:rsidR="00963E3A" w:rsidRPr="00F07EEA" w:rsidRDefault="00F25C6D" w:rsidP="00F07EEA">
      <w:pPr>
        <w:pStyle w:val="a5"/>
        <w:spacing w:line="360" w:lineRule="auto"/>
        <w:ind w:left="0"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color w:val="000000"/>
          <w:sz w:val="28"/>
          <w:szCs w:val="28"/>
        </w:rPr>
        <w:t>Оценка «НЕУДОВЛЕТВОРИТЕЛЬНО» выставляется при условии 59% и меньше правильных ответов.</w:t>
      </w:r>
    </w:p>
    <w:p w:rsidR="00F25C6D" w:rsidRPr="00DF0A4C" w:rsidRDefault="00F25C6D" w:rsidP="00DF0A4C">
      <w:pPr>
        <w:pStyle w:val="a5"/>
        <w:spacing w:line="360" w:lineRule="auto"/>
        <w:ind w:left="0" w:firstLine="709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DF0A4C">
        <w:rPr>
          <w:rFonts w:ascii="Times New Roman" w:hAnsi="Times New Roman"/>
          <w:b/>
          <w:color w:val="000000"/>
          <w:sz w:val="28"/>
          <w:szCs w:val="28"/>
        </w:rPr>
        <w:t>Вопросы для проверки теоретических знаний по дисциплине: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Исследование глазного яблока и придаточного аппарата при травмах.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Наружный осмотр.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Пальпация.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Выворот верхнего и нижнего века.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Показания к использованию векоподъемника, векорасширителя.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Биомикроскопия.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Офтальмоскопия.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Тонометрия.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lastRenderedPageBreak/>
        <w:t>Дополнительные методы исследования.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Ультразвуковое исследование.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Компьютерная томография.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Магнитно – резонансная томография.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с применением контрастного вещества.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орбит в прямой и боковой проекции.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по Фогту.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Рентгенография по Комбергу – Балтину.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Чтение компьютерных томограмм.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Чтение МР – томограмм.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Локализация инородных тел в глазу.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Рентгенуточняющие снимки.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Рентгенлокализационные снимки с применением протеза Комберга – Балтина.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Рентгенобнаруживающие снимки.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УЗ обнаружение инородных тел.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Методы удаления внутриглазных инородных тел.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Прямой доступ.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Передний доступ.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Диасклеральный доступ.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Трансвитреальный доступ.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Неотложная помощь при контузии глаз.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Неотложная помощь при ранениях глаза.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Помощь при непроникающих ранениях.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Помощь при проникающих ранениях глаза.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Неотложная помощь при ожогах.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Термические ожоги, помощь.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Химические ожоги, помощь.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Лучевые ожоги, помощь.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sz w:val="28"/>
          <w:szCs w:val="28"/>
        </w:rPr>
        <w:t>Профилактика осложнений после травм.</w:t>
      </w:r>
    </w:p>
    <w:p w:rsidR="00F25C6D" w:rsidRPr="00DF0A4C" w:rsidRDefault="00F25C6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DF0A4C">
        <w:rPr>
          <w:rFonts w:ascii="Times New Roman" w:hAnsi="Times New Roman"/>
          <w:color w:val="000000" w:themeColor="text1"/>
          <w:sz w:val="28"/>
          <w:szCs w:val="28"/>
        </w:rPr>
        <w:t xml:space="preserve">Лечение ранений глаза. </w:t>
      </w:r>
    </w:p>
    <w:p w:rsidR="00F25C6D" w:rsidRPr="00DF0A4C" w:rsidRDefault="00E85E5D" w:rsidP="00DF0A4C">
      <w:pPr>
        <w:pStyle w:val="a5"/>
        <w:numPr>
          <w:ilvl w:val="0"/>
          <w:numId w:val="16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Лечение последствий ожогов</w:t>
      </w:r>
      <w:r w:rsidR="00F25C6D" w:rsidRPr="00DF0A4C">
        <w:rPr>
          <w:rFonts w:ascii="Times New Roman" w:hAnsi="Times New Roman"/>
          <w:color w:val="000000" w:themeColor="text1"/>
          <w:sz w:val="28"/>
          <w:szCs w:val="28"/>
        </w:rPr>
        <w:t xml:space="preserve"> глаз</w:t>
      </w:r>
      <w:r>
        <w:rPr>
          <w:rFonts w:ascii="Times New Roman" w:hAnsi="Times New Roman"/>
          <w:color w:val="000000" w:themeColor="text1"/>
          <w:sz w:val="28"/>
          <w:szCs w:val="28"/>
        </w:rPr>
        <w:t>а и придаточного аппарата</w:t>
      </w:r>
      <w:r w:rsidR="00F25C6D" w:rsidRPr="00DF0A4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000FE" w:rsidRDefault="00A000FE" w:rsidP="00A000FE">
      <w:pPr>
        <w:spacing w:line="360" w:lineRule="auto"/>
        <w:ind w:left="709"/>
        <w:rPr>
          <w:b/>
          <w:color w:val="000000"/>
          <w:sz w:val="28"/>
          <w:szCs w:val="28"/>
        </w:rPr>
      </w:pPr>
    </w:p>
    <w:p w:rsidR="00A000FE" w:rsidRPr="00A000FE" w:rsidRDefault="00A000FE" w:rsidP="00F83024">
      <w:pPr>
        <w:spacing w:line="360" w:lineRule="auto"/>
        <w:rPr>
          <w:b/>
          <w:color w:val="000000"/>
          <w:sz w:val="28"/>
          <w:szCs w:val="28"/>
        </w:rPr>
      </w:pPr>
      <w:r w:rsidRPr="00A000FE">
        <w:rPr>
          <w:b/>
          <w:color w:val="000000"/>
          <w:sz w:val="28"/>
          <w:szCs w:val="28"/>
        </w:rPr>
        <w:t>Практические задания для проверки сформированных умений и навыков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 xml:space="preserve">Практическое задание № 1 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Пациент, 37 лет жалуется на болезненность, покраснение и отек нижнего века. Отмечает появление образования на веке около 3х дней назад. Объективно: локальная гиперемия и отек ресничного края века в области волосяного фолликула ресницы. Пальпация века в этой зоне болезн</w:t>
      </w:r>
      <w:r w:rsidR="00520C62">
        <w:rPr>
          <w:rFonts w:ascii="Times New Roman" w:hAnsi="Times New Roman"/>
          <w:sz w:val="28"/>
          <w:szCs w:val="28"/>
        </w:rPr>
        <w:t>енна. Диагноз. Тактика лечения.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2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Пациент, 45 лет обратился с жалобами на боли, покраснение, отек в области внутреннего угла левого глаза, повышение температуры тела, Симптомы появились после переохлаждения. Раньше беспокоило слезотечение, слизисто-гнойное отделяемое из левой конъюнктивальной полости. Объективно: общее состояние средней тяжести, температура 37,5° С. Припухлость и гиперемия кожи в области слезного мешка слева. Отек распространяется на левую щеку. При пальпации этой области отмечаются флюктуация и болезненн</w:t>
      </w:r>
      <w:r w:rsidR="00520C62">
        <w:rPr>
          <w:rFonts w:ascii="Times New Roman" w:hAnsi="Times New Roman"/>
          <w:sz w:val="28"/>
          <w:szCs w:val="28"/>
        </w:rPr>
        <w:t>ость. Диагноз. Тактика лечения.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3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На прием обратился пациент с жалобами на покраснение и</w:t>
      </w:r>
      <w:r>
        <w:rPr>
          <w:rFonts w:ascii="Times New Roman" w:hAnsi="Times New Roman"/>
          <w:sz w:val="28"/>
          <w:szCs w:val="28"/>
        </w:rPr>
        <w:t xml:space="preserve"> отека кожи в </w:t>
      </w:r>
      <w:r w:rsidRPr="00A000FE">
        <w:rPr>
          <w:rFonts w:ascii="Times New Roman" w:hAnsi="Times New Roman"/>
          <w:sz w:val="28"/>
          <w:szCs w:val="28"/>
        </w:rPr>
        <w:t xml:space="preserve">наружном отделе верхнего века, двоение, сужение глазной щели, повышение температуры тела, общее недомогание, головная боль. Объективно: наружный край верхнего века опущен, глазная щель имеет </w:t>
      </w:r>
      <w:r w:rsidRPr="00A000FE">
        <w:rPr>
          <w:rFonts w:ascii="Times New Roman" w:hAnsi="Times New Roman"/>
          <w:sz w:val="28"/>
          <w:szCs w:val="28"/>
          <w:lang w:val="en-US"/>
        </w:rPr>
        <w:t>S</w:t>
      </w:r>
      <w:r w:rsidRPr="00A000FE">
        <w:rPr>
          <w:rFonts w:ascii="Times New Roman" w:hAnsi="Times New Roman"/>
          <w:sz w:val="28"/>
          <w:szCs w:val="28"/>
        </w:rPr>
        <w:t xml:space="preserve"> образную форму. Глазное яблоко смещено книзу и кнутри, подвижность его ограничена кверху и кнаружи. При оттягивании верхнего века в зоне проекции пальпебральной части слезной железы конъюнктива гиперемирована, отечна. Пальпация наружного отдела верхнего века резко болезненна. Предушные лимфатические узлы у</w:t>
      </w:r>
      <w:r w:rsidR="00520C62">
        <w:rPr>
          <w:rFonts w:ascii="Times New Roman" w:hAnsi="Times New Roman"/>
          <w:sz w:val="28"/>
          <w:szCs w:val="28"/>
        </w:rPr>
        <w:t>величены и болезненны. Диагноз.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4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В приемное отделение стационара обратился за помощью тракторист. Со слов пациента, во время ремонта трактора при ударе металлом о металл кусочек отлетел в правый глаз. Жалобы на боли, покраснение, снижение зрения. Объективно: правый глаз – острота зрения снижена до светоощущения, на роговице на 9-ти часах в 3 мм от лимба инородное тело. Диагноз, метод лечения.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lastRenderedPageBreak/>
        <w:t>Практическое задание № 5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Пациентка 48 лет, обратилась с жалобами на сильную боль в правом глазу, иррадиирующую в правую височную область, резкое снижение зрения – до светоощущения, тошноту, рвоту. Острота зрения снижена до светоощущения. Объективно: застойная инъекция правого глазного яблока, роговица отечная, зрачок шире, чем на другом глазу, радужка оте</w:t>
      </w:r>
      <w:r w:rsidR="00520C62">
        <w:rPr>
          <w:rFonts w:ascii="Times New Roman" w:hAnsi="Times New Roman"/>
          <w:sz w:val="28"/>
          <w:szCs w:val="28"/>
        </w:rPr>
        <w:t>чная. Диагноз. Тактика лечения.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6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В поликлинику обратилась пациентка с жалобами на выраженный отек, гиперемию и уплотнение век, выделение из глазной щели мутной с хлопьями жидкости. Объективно: конъюнктива век, переходных складок и глазного яблока покрыта грязно-серыми, плотно спаянными с подлежащей тканью пленками. При попытке их удаления конъюнктива кровоточит. В анамнезе: неделю назад перенесла дифтерию ротоглотки. Диагноз. Тактика</w:t>
      </w:r>
      <w:r w:rsidR="00520C62">
        <w:rPr>
          <w:rFonts w:ascii="Times New Roman" w:hAnsi="Times New Roman"/>
          <w:sz w:val="28"/>
          <w:szCs w:val="28"/>
        </w:rPr>
        <w:t xml:space="preserve"> лечения.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7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Пациент, 80 лет поступил в отделение офтальмологии с жалобами на слезотечение, припухлость в области слезного мешка. Объективно в проекции слезного мешка определяется плотной консистенции образование, кожа над ним гиперемирована, неподвижна, при надавливании на слезный мешок из слезных канальцев выделяется кровянистое отделя</w:t>
      </w:r>
      <w:r w:rsidR="00520C62">
        <w:rPr>
          <w:rFonts w:ascii="Times New Roman" w:hAnsi="Times New Roman"/>
          <w:sz w:val="28"/>
          <w:szCs w:val="28"/>
        </w:rPr>
        <w:t>емое. Диагноз, тактика ведения.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8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Пациент, 15 лет поступил в отделение офтальмологии с жалобами на наличие образованиям в наружном углу правого глаза, образование со слов больного было с рождения, увеличивалось постепенно с течением времени. Объективно в наружном отделе глазного яблока под коньюнктивой (в субконьюнктиве) определяется округлая, плотная, подвижная опухоль желтоватого ц</w:t>
      </w:r>
      <w:r w:rsidR="00520C62">
        <w:rPr>
          <w:rFonts w:ascii="Times New Roman" w:hAnsi="Times New Roman"/>
          <w:sz w:val="28"/>
          <w:szCs w:val="28"/>
        </w:rPr>
        <w:t>вета. Диагноз, тактика ведения.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9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 xml:space="preserve">Школьник 14 лет в последнее время стал предъявлять упорные жалобы на слезотечение, особенно беспокоящие его на улице и в холодное время года. При внешнем осмотре обоих глаз ребенка вы не смогли отметить какой-либо отчетливой патологии со стороны век, конъюнктивы, глазного яблока. Но нет ли в области </w:t>
      </w:r>
      <w:r w:rsidRPr="00A000FE">
        <w:rPr>
          <w:rFonts w:ascii="Times New Roman" w:hAnsi="Times New Roman"/>
          <w:sz w:val="28"/>
          <w:szCs w:val="28"/>
        </w:rPr>
        <w:lastRenderedPageBreak/>
        <w:t>глазной щели избыточного скопления слезной жидкости? Вы решили это проверить, вооружившись бинокулярной лупой и стали искать признаки слезотечения. Д</w:t>
      </w:r>
      <w:r w:rsidR="00520C62">
        <w:rPr>
          <w:rFonts w:ascii="Times New Roman" w:hAnsi="Times New Roman"/>
          <w:sz w:val="28"/>
          <w:szCs w:val="28"/>
        </w:rPr>
        <w:t>иагноз. Тактика лечения.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10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Вы приняли на лечение двухмесячную девочку, которая до последнего времени росла и развивалась нормально. Несколько дней тому назад она стала плохо брать грудь, движения вялые, повысилась температура до 38,3°. Родители заметили припухлость в области верхнего века правого глаза. Веко плохо поднимается, кожа его напряжена, гиперемирована, с синюшным оттенком. Ваш осмотр показал, кроме этого, что со стороны глазного яблока внешних отклонений от нормы нет. Как будто бы нет и особой разницы в зрительной способности обоих глаз. О каком заболевании прежде всего стоит поду</w:t>
      </w:r>
      <w:r w:rsidR="00520C62">
        <w:rPr>
          <w:rFonts w:ascii="Times New Roman" w:hAnsi="Times New Roman"/>
          <w:sz w:val="28"/>
          <w:szCs w:val="28"/>
        </w:rPr>
        <w:t>мать? Диагноз, тактика ведения.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11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К вам, дежурному врачу, обратилась женщина 66 лет с жалобой на резкую боль в левом глазу. Она вместо глазных капель, содержащих витамины, случайно закапала «какую-то жидкость». С момента закапывания до обращения к вам прошло 15 минут. Чем вы п</w:t>
      </w:r>
      <w:r w:rsidR="00520C62">
        <w:rPr>
          <w:rFonts w:ascii="Times New Roman" w:hAnsi="Times New Roman"/>
          <w:sz w:val="28"/>
          <w:szCs w:val="28"/>
        </w:rPr>
        <w:t>ромоете глаза? Тактика ведения.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12</w:t>
      </w:r>
    </w:p>
    <w:p w:rsidR="00A000FE" w:rsidRPr="00520C62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Ребенку год. Шесть месяцев назад у него впервые обнаружено возвышение над внутренней спайкой век правого глаза. Раньше никогда патологии глаз не отмечалось. Образование имеет размеры с горошину, пальпация его безболезненна. Оно ограничено подвижно, эластичное на ощупь. Кожа над ним не изменена, с ним явно не спаяна. О каком заболевании следует ду</w:t>
      </w:r>
      <w:r w:rsidR="00520C62">
        <w:rPr>
          <w:rFonts w:ascii="Times New Roman" w:hAnsi="Times New Roman"/>
          <w:sz w:val="28"/>
          <w:szCs w:val="28"/>
        </w:rPr>
        <w:t>мать? Диагноз, тактика ведения.</w:t>
      </w:r>
    </w:p>
    <w:p w:rsidR="00A000FE" w:rsidRPr="00A000FE" w:rsidRDefault="00A000FE" w:rsidP="00F83024">
      <w:pPr>
        <w:pStyle w:val="a5"/>
        <w:spacing w:line="360" w:lineRule="auto"/>
        <w:ind w:left="0" w:firstLine="0"/>
        <w:rPr>
          <w:rFonts w:ascii="Times New Roman" w:hAnsi="Times New Roman"/>
          <w:b/>
          <w:color w:val="000000"/>
          <w:sz w:val="28"/>
          <w:szCs w:val="28"/>
        </w:rPr>
      </w:pPr>
      <w:r w:rsidRPr="00A000FE">
        <w:rPr>
          <w:rFonts w:ascii="Times New Roman" w:hAnsi="Times New Roman"/>
          <w:b/>
          <w:color w:val="000000"/>
          <w:sz w:val="28"/>
          <w:szCs w:val="28"/>
        </w:rPr>
        <w:t>Практическое задание № 13</w:t>
      </w:r>
    </w:p>
    <w:p w:rsidR="00A000FE" w:rsidRPr="00520C62" w:rsidRDefault="00A000FE" w:rsidP="00520C62">
      <w:pPr>
        <w:pStyle w:val="a5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A000FE">
        <w:rPr>
          <w:rFonts w:ascii="Times New Roman" w:hAnsi="Times New Roman"/>
          <w:sz w:val="28"/>
          <w:szCs w:val="28"/>
        </w:rPr>
        <w:t>У сорокалетней женщины на медицинской комиссии, в апреле, при приеме на сезонную работу в леспромхоз обнаружено незначительное отделяемое из глазной щели, на слизистой век – небольшое количество светло-серых полупрозрачных зерен. На конъюнктиве верхних век, кроме того, видно большое количество линейных полосок белого цвета, расположенных неравномерно, отдельные участки конъюнктивы значительно гиперемированы и отечны. Какое заболевание у этой женщины? Диагноз, Тактика ведения.</w:t>
      </w:r>
    </w:p>
    <w:p w:rsidR="00F25C6D" w:rsidRPr="00520C62" w:rsidRDefault="00876450" w:rsidP="00520C62">
      <w:pPr>
        <w:pStyle w:val="a5"/>
        <w:spacing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DF0A4C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Тестовые задания </w:t>
      </w:r>
      <w:r w:rsidRPr="00DF0A4C">
        <w:rPr>
          <w:rFonts w:ascii="Times New Roman" w:hAnsi="Times New Roman"/>
          <w:color w:val="000000"/>
          <w:sz w:val="28"/>
          <w:szCs w:val="28"/>
        </w:rPr>
        <w:t xml:space="preserve">для проведения промежуточной аттестации формируются на основании представленных теоретических вопросов и практических заданий.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1.Сочетанное пов</w:t>
      </w:r>
      <w:r w:rsidR="00DF0A4C">
        <w:rPr>
          <w:rFonts w:ascii="Times New Roman" w:hAnsi="Times New Roman" w:cs="Times New Roman"/>
          <w:sz w:val="28"/>
          <w:szCs w:val="28"/>
        </w:rPr>
        <w:t>реждение глаза характеризуется: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проникающим ранением глазного яблока с внутриглазным инородным телом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повреждением органа зрения и травмой других органов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контузией глазного яблока, осложненной гемофтальмом и сублюксацией хрусталика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контузией глазного яблока в сочетании с проникающим ранением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всем перечисленным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2. Комбинированное повре</w:t>
      </w:r>
      <w:r w:rsidR="00DF0A4C">
        <w:rPr>
          <w:rFonts w:ascii="Times New Roman" w:hAnsi="Times New Roman" w:cs="Times New Roman"/>
          <w:sz w:val="28"/>
          <w:szCs w:val="28"/>
        </w:rPr>
        <w:t>ждение глаза характеризуется: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контузией глаза в сочетании с сублюксацией хрусталика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проникающим ранением глазного яблока и век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одновременным воздействием на глаз нескольких повреждающих факторов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повреждением глазного яблока и других органов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</w:t>
      </w:r>
      <w:r w:rsidR="00520C62">
        <w:rPr>
          <w:rFonts w:ascii="Times New Roman" w:hAnsi="Times New Roman" w:cs="Times New Roman"/>
          <w:sz w:val="28"/>
          <w:szCs w:val="28"/>
        </w:rPr>
        <w:t xml:space="preserve"> ожогом конъюнктивы и роговицы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3. Хирургическая обработка раны называе</w:t>
      </w:r>
      <w:r w:rsidR="00DF0A4C">
        <w:rPr>
          <w:rFonts w:ascii="Times New Roman" w:hAnsi="Times New Roman" w:cs="Times New Roman"/>
          <w:sz w:val="28"/>
          <w:szCs w:val="28"/>
        </w:rPr>
        <w:t>тся первичной, если проводится: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 первые 24 часа после травмы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через 24-48 часов после травмы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через 5 суток после травмы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после стихания острых воспалительных явлений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</w:t>
      </w:r>
      <w:r w:rsidR="00520C62">
        <w:rPr>
          <w:rFonts w:ascii="Times New Roman" w:hAnsi="Times New Roman" w:cs="Times New Roman"/>
          <w:sz w:val="28"/>
          <w:szCs w:val="28"/>
        </w:rPr>
        <w:t xml:space="preserve"> в начале активного рубцевания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4. Хирургическая обработка раны называется первично</w:t>
      </w:r>
      <w:r w:rsidR="00DF0A4C">
        <w:rPr>
          <w:rFonts w:ascii="Times New Roman" w:hAnsi="Times New Roman" w:cs="Times New Roman"/>
          <w:sz w:val="28"/>
          <w:szCs w:val="28"/>
        </w:rPr>
        <w:t>й отсроченной, если проводится: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 первые 24 часа после травмы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через 24 часа после травмы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через 3 суток после травмы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после стихания острых воспалительных явлений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5)</w:t>
      </w:r>
      <w:r w:rsidR="00520C62">
        <w:rPr>
          <w:rFonts w:ascii="Times New Roman" w:hAnsi="Times New Roman" w:cs="Times New Roman"/>
          <w:sz w:val="28"/>
          <w:szCs w:val="28"/>
        </w:rPr>
        <w:t xml:space="preserve"> в начале активного рубцевания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5. При ПХО раны края века в первую</w:t>
      </w:r>
      <w:r w:rsidR="00DF0A4C">
        <w:rPr>
          <w:rFonts w:ascii="Times New Roman" w:hAnsi="Times New Roman" w:cs="Times New Roman"/>
          <w:sz w:val="28"/>
          <w:szCs w:val="28"/>
        </w:rPr>
        <w:t xml:space="preserve"> очередь должно быть соблюдено: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достижение полной герметизации раны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восстановление маргинального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края века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восстановление иннервации и кровоснабжения травмированного участка века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установление дренажа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во</w:t>
      </w:r>
      <w:r w:rsidR="00520C62">
        <w:rPr>
          <w:rFonts w:ascii="Times New Roman" w:hAnsi="Times New Roman" w:cs="Times New Roman"/>
          <w:sz w:val="28"/>
          <w:szCs w:val="28"/>
        </w:rPr>
        <w:t xml:space="preserve">сстановление слезного канальца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6. При ПХО раны края века в первую</w:t>
      </w:r>
      <w:r w:rsidR="00DF0A4C">
        <w:rPr>
          <w:rFonts w:ascii="Times New Roman" w:hAnsi="Times New Roman" w:cs="Times New Roman"/>
          <w:sz w:val="28"/>
          <w:szCs w:val="28"/>
        </w:rPr>
        <w:t xml:space="preserve"> очередь должно быть соблюдено: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достижение полной герметизации раны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восстановление маргинального края века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восстановление иннервации и кровоснабжения травмированного участка века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установление дренажа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во</w:t>
      </w:r>
      <w:r w:rsidR="00520C62">
        <w:rPr>
          <w:rFonts w:ascii="Times New Roman" w:hAnsi="Times New Roman" w:cs="Times New Roman"/>
          <w:sz w:val="28"/>
          <w:szCs w:val="28"/>
        </w:rPr>
        <w:t>сстановление слезного канальца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Факодонез определяется при: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дистрофических изменениях в радужной оболочке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глаукоме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сублюксации хрусталика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отслойке цилиарного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нарушен</w:t>
      </w:r>
      <w:r w:rsidR="00520C62">
        <w:rPr>
          <w:rFonts w:ascii="Times New Roman" w:hAnsi="Times New Roman" w:cs="Times New Roman"/>
          <w:sz w:val="28"/>
          <w:szCs w:val="28"/>
        </w:rPr>
        <w:t xml:space="preserve">ии циркуляции водянистой влаги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8. Берлиновс</w:t>
      </w:r>
      <w:r w:rsidR="00DF0A4C">
        <w:rPr>
          <w:rFonts w:ascii="Times New Roman" w:hAnsi="Times New Roman" w:cs="Times New Roman"/>
          <w:sz w:val="28"/>
          <w:szCs w:val="28"/>
        </w:rPr>
        <w:t>кое помутнение характеризуется: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эпителиально-эндотелиальной дистрофией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локальным помутнением хрусталика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развитием плавающих и фиксированных помутнений в стекловидном теле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ограниченным помутнением сетчатки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всем перечисленным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9. При корнеосклеральном ранении с выпадением радужки необходимыми условиями операции являю</w:t>
      </w:r>
      <w:r w:rsidR="00DF0A4C">
        <w:rPr>
          <w:rFonts w:ascii="Times New Roman" w:hAnsi="Times New Roman" w:cs="Times New Roman"/>
          <w:sz w:val="28"/>
          <w:szCs w:val="28"/>
        </w:rPr>
        <w:t>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экстракция катаракты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введение антибиотиков в стекловидное тело </w:t>
      </w:r>
    </w:p>
    <w:p w:rsidR="00EC1828" w:rsidRPr="00DF0A4C" w:rsidRDefault="00EC1828" w:rsidP="00DF0A4C">
      <w:pPr>
        <w:pStyle w:val="ae"/>
        <w:tabs>
          <w:tab w:val="left" w:pos="59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иридотомия перед вправлением радужки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криокоагуляция в зоне травмы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все перечисленное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10. Перелом медиальной стенки г</w:t>
      </w:r>
      <w:r w:rsidR="00DF0A4C">
        <w:rPr>
          <w:rFonts w:ascii="Times New Roman" w:hAnsi="Times New Roman" w:cs="Times New Roman"/>
          <w:sz w:val="28"/>
          <w:szCs w:val="28"/>
        </w:rPr>
        <w:t>лазницы обычно характеризуется: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экзофтальмом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отсутствием кожной чувствительности в надбровной зоне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смещением слезного мешка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смещением слезной железы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всем перечис</w:t>
      </w:r>
      <w:r w:rsidR="00520C62">
        <w:rPr>
          <w:rFonts w:ascii="Times New Roman" w:hAnsi="Times New Roman" w:cs="Times New Roman"/>
          <w:sz w:val="28"/>
          <w:szCs w:val="28"/>
        </w:rPr>
        <w:t xml:space="preserve">ленным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11. Диагноз сквозного ранения глазного яблока</w:t>
      </w:r>
      <w:r w:rsidR="00DF0A4C">
        <w:rPr>
          <w:rFonts w:ascii="Times New Roman" w:hAnsi="Times New Roman" w:cs="Times New Roman"/>
          <w:sz w:val="28"/>
          <w:szCs w:val="28"/>
        </w:rPr>
        <w:t xml:space="preserve"> бесспорно устанавливается при: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наличии внутриорбитального инородного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гемофтальме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наличии входного и выходного отверстия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наличии двух отверстий в глазном яблоке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5) </w:t>
      </w:r>
      <w:r w:rsidR="00520C62">
        <w:rPr>
          <w:rFonts w:ascii="Times New Roman" w:hAnsi="Times New Roman" w:cs="Times New Roman"/>
          <w:sz w:val="28"/>
          <w:szCs w:val="28"/>
        </w:rPr>
        <w:t xml:space="preserve">травматической катаракте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12. Профилактикой выпадения стекловидного тела в ходе экстракции </w:t>
      </w:r>
      <w:r w:rsidR="00DF0A4C">
        <w:rPr>
          <w:rFonts w:ascii="Times New Roman" w:hAnsi="Times New Roman" w:cs="Times New Roman"/>
          <w:sz w:val="28"/>
          <w:szCs w:val="28"/>
        </w:rPr>
        <w:t>катаракты является: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наложение кольца Флиринга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наложение предварительных швов на рану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создание медикаментозной гипотонии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анестезия и акинезия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верно все перечисленное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13. С помощью А -метода ультразвуковой диагностики нев</w:t>
      </w:r>
      <w:r w:rsidR="00DF0A4C">
        <w:rPr>
          <w:rFonts w:ascii="Times New Roman" w:hAnsi="Times New Roman" w:cs="Times New Roman"/>
          <w:sz w:val="28"/>
          <w:szCs w:val="28"/>
        </w:rPr>
        <w:t>озможно определить: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внутриорбитальное инородное тело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толщину хрусталика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внутриглазное инородное тело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внутриглазное новообразование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пузыр</w:t>
      </w:r>
      <w:r w:rsidR="00520C62">
        <w:rPr>
          <w:rFonts w:ascii="Times New Roman" w:hAnsi="Times New Roman" w:cs="Times New Roman"/>
          <w:sz w:val="28"/>
          <w:szCs w:val="28"/>
        </w:rPr>
        <w:t xml:space="preserve">ек воздуха в стекловидном теле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14. Прот</w:t>
      </w:r>
      <w:r w:rsidR="00DF0A4C">
        <w:rPr>
          <w:rFonts w:ascii="Times New Roman" w:hAnsi="Times New Roman" w:cs="Times New Roman"/>
          <w:sz w:val="28"/>
          <w:szCs w:val="28"/>
        </w:rPr>
        <w:t>ез Комберга-Балтина служит для: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исключения внутриглазных инородных тел на рентгеновских снимках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рентгенлокализации инородного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подшивания к конъюнктиве с целью профилактики выпадения стекловидного тела в ходе операции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проведения магнитных проб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 перечисленное верно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15. Клиническая картина мета</w:t>
      </w:r>
      <w:r w:rsidR="00DF0A4C">
        <w:rPr>
          <w:rFonts w:ascii="Times New Roman" w:hAnsi="Times New Roman" w:cs="Times New Roman"/>
          <w:sz w:val="28"/>
          <w:szCs w:val="28"/>
        </w:rPr>
        <w:t>ллоза глаза может быть вызвана: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внедрившимся в глазное яблоко инородным телом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пищевым отравлением солями тяжелых металлов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особенностями работы на вредном производстве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последствиями гемолиза при гемофтальме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все перечисленное верно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16. Фигура «подсолнечник</w:t>
      </w:r>
      <w:r w:rsidR="00DF0A4C">
        <w:rPr>
          <w:rFonts w:ascii="Times New Roman" w:hAnsi="Times New Roman" w:cs="Times New Roman"/>
          <w:sz w:val="28"/>
          <w:szCs w:val="28"/>
        </w:rPr>
        <w:t>а» в хрусталике характерна для: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хориоретинита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сидероза глазного яблока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халькоза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длительных дистрофических заболеваний роговицы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5) диабетической катаракты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17. Обзорные снимки глазницы при проникающем ране</w:t>
      </w:r>
      <w:r w:rsidR="00DF0A4C">
        <w:rPr>
          <w:rFonts w:ascii="Times New Roman" w:hAnsi="Times New Roman" w:cs="Times New Roman"/>
          <w:sz w:val="28"/>
          <w:szCs w:val="28"/>
        </w:rPr>
        <w:t>нии глазного яблока проводятся: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во всех случаях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только при наличии в анамнезе данных о внедрении инородного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только в случаях, где имеются симптомы перелома стенок орбиты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при локализации осколка за глазом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только в случаях, когда невозможно исполь</w:t>
      </w:r>
      <w:r w:rsidR="00520C62">
        <w:rPr>
          <w:rFonts w:ascii="Times New Roman" w:hAnsi="Times New Roman" w:cs="Times New Roman"/>
          <w:sz w:val="28"/>
          <w:szCs w:val="28"/>
        </w:rPr>
        <w:t xml:space="preserve">зовать протез Комберга-Балтина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18. Абсолютно достоверным методом определения металл</w:t>
      </w:r>
      <w:r w:rsidR="00DF0A4C">
        <w:rPr>
          <w:rFonts w:ascii="Times New Roman" w:hAnsi="Times New Roman" w:cs="Times New Roman"/>
          <w:sz w:val="28"/>
          <w:szCs w:val="28"/>
        </w:rPr>
        <w:t>оза на ранних стадиях является: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гониоскопия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эндотелиальная микроскопия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ультразвуковая эхоофтальмография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электрофизиологическое исследование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офтальмоскопия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19. Кардинальным клиническим признаком эндофтальмита, отличающим его от травматич</w:t>
      </w:r>
      <w:r w:rsidR="00520C62">
        <w:rPr>
          <w:rFonts w:ascii="Times New Roman" w:hAnsi="Times New Roman" w:cs="Times New Roman"/>
          <w:sz w:val="28"/>
          <w:szCs w:val="28"/>
        </w:rPr>
        <w:t xml:space="preserve">еского иридоциклита, является: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полная потеря зрения раненого глаза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сильные боли в глазу и в половине головы на стороне ранения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умеренный отек век и хемоз конъюнктивы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отсутствие рефлекса с глазного дна либо желтоватый рефлекс в области зрачка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 перечисленное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20. СВЧ-поле может п</w:t>
      </w:r>
      <w:r w:rsidR="00DF0A4C">
        <w:rPr>
          <w:rFonts w:ascii="Times New Roman" w:hAnsi="Times New Roman" w:cs="Times New Roman"/>
          <w:sz w:val="28"/>
          <w:szCs w:val="28"/>
        </w:rPr>
        <w:t>риводить к: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хемозу конъюнктивы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асептическому увеиту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образованию хориоретинальных очагов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сморщиванию стекловидного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5) развитию катаракты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21. При правильном подшиван</w:t>
      </w:r>
      <w:r w:rsidR="00DF0A4C">
        <w:rPr>
          <w:rFonts w:ascii="Times New Roman" w:hAnsi="Times New Roman" w:cs="Times New Roman"/>
          <w:sz w:val="28"/>
          <w:szCs w:val="28"/>
        </w:rPr>
        <w:t>ии имплантата после энуклеации: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культя неподвижна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движение культи ограничено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движение культи в полном объеме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в каждом случае отмечаются индивидуальные особенности ее движения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культя не выра</w:t>
      </w:r>
      <w:r w:rsidR="00520C62">
        <w:rPr>
          <w:rFonts w:ascii="Times New Roman" w:hAnsi="Times New Roman" w:cs="Times New Roman"/>
          <w:sz w:val="28"/>
          <w:szCs w:val="28"/>
        </w:rPr>
        <w:t xml:space="preserve">жена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22. Первая помощь в поликлинике при проникающем ранении глазного яблока с вып</w:t>
      </w:r>
      <w:r w:rsidR="00DF0A4C">
        <w:rPr>
          <w:rFonts w:ascii="Times New Roman" w:hAnsi="Times New Roman" w:cs="Times New Roman"/>
          <w:sz w:val="28"/>
          <w:szCs w:val="28"/>
        </w:rPr>
        <w:t>адением оболочек заключается в: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вправлении выпавших оболочек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в обильном промывании раны и инъекции антибиотиков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иссечении выпавших оболочек и герметизации раны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наложении асептической повязки и срочной транспортировки в офтальмологическое отделение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необходимы</w:t>
      </w:r>
      <w:r w:rsidR="00520C62">
        <w:rPr>
          <w:rFonts w:ascii="Times New Roman" w:hAnsi="Times New Roman" w:cs="Times New Roman"/>
          <w:sz w:val="28"/>
          <w:szCs w:val="28"/>
        </w:rPr>
        <w:t xml:space="preserve"> все перечисленные мероприятия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23. При энуклеации подш</w:t>
      </w:r>
      <w:r w:rsidR="00DF0A4C">
        <w:rPr>
          <w:rFonts w:ascii="Times New Roman" w:hAnsi="Times New Roman" w:cs="Times New Roman"/>
          <w:sz w:val="28"/>
          <w:szCs w:val="28"/>
        </w:rPr>
        <w:t>ивание имплантата проводится к: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верхней и нижней косой мышцам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верхней и нижней прямым мышцам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к четырем прямым мышцам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внутренней и наружной прямым мышцам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5) ко всем </w:t>
      </w:r>
      <w:r w:rsidR="00520C62">
        <w:rPr>
          <w:rFonts w:ascii="Times New Roman" w:hAnsi="Times New Roman" w:cs="Times New Roman"/>
          <w:sz w:val="28"/>
          <w:szCs w:val="28"/>
        </w:rPr>
        <w:t xml:space="preserve">шести глазодвигательным мышцам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24. Р</w:t>
      </w:r>
      <w:r w:rsidR="00DF0A4C">
        <w:rPr>
          <w:rFonts w:ascii="Times New Roman" w:hAnsi="Times New Roman" w:cs="Times New Roman"/>
          <w:sz w:val="28"/>
          <w:szCs w:val="28"/>
        </w:rPr>
        <w:t>ана роговицы подлежит ушиванию: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атравматической нитью 6.00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атравматической нитью 10.00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шелковой нитью 8.00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кетгутовой нитью 8.00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можно использовать весь перечисленный шовный материал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25</w:t>
      </w:r>
      <w:r w:rsidR="00DF0A4C">
        <w:rPr>
          <w:rFonts w:ascii="Times New Roman" w:hAnsi="Times New Roman" w:cs="Times New Roman"/>
          <w:sz w:val="28"/>
          <w:szCs w:val="28"/>
        </w:rPr>
        <w:t>. Рана склеры может быть ушита: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шелковой нитью 8.00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супрамидной нитью 10.00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супрамидной нитью 8.00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супрамидной нитью 6.00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</w:t>
      </w:r>
      <w:r w:rsidR="00520C62">
        <w:rPr>
          <w:rFonts w:ascii="Times New Roman" w:hAnsi="Times New Roman" w:cs="Times New Roman"/>
          <w:sz w:val="28"/>
          <w:szCs w:val="28"/>
        </w:rPr>
        <w:t xml:space="preserve">) любой из перечисленных нитей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26. При проникающих ранениях роговицы с раз</w:t>
      </w:r>
      <w:r w:rsidR="00DF0A4C">
        <w:rPr>
          <w:rFonts w:ascii="Times New Roman" w:hAnsi="Times New Roman" w:cs="Times New Roman"/>
          <w:sz w:val="28"/>
          <w:szCs w:val="28"/>
        </w:rPr>
        <w:t>рушением хрусталика необходимо: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провести миоз, антибактериальную терапию и не удалять хрусталик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при хирургической обработке удалить хрусталик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можно ограничиться только вымыванием хрусталиковых масс передней камеры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хрусталик удалить после стихания воспалительных процессов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проводить рас</w:t>
      </w:r>
      <w:r w:rsidR="00520C62">
        <w:rPr>
          <w:rFonts w:ascii="Times New Roman" w:hAnsi="Times New Roman" w:cs="Times New Roman"/>
          <w:sz w:val="28"/>
          <w:szCs w:val="28"/>
        </w:rPr>
        <w:t>сасывание хрусталика ферментами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27. Подшивание имплантата в х</w:t>
      </w:r>
      <w:r w:rsidR="00DF0A4C">
        <w:rPr>
          <w:rFonts w:ascii="Times New Roman" w:hAnsi="Times New Roman" w:cs="Times New Roman"/>
          <w:sz w:val="28"/>
          <w:szCs w:val="28"/>
        </w:rPr>
        <w:t>оде энуклеации противопоказано: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детям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больным после проникающего ранения глаза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больным с абсолютной болящей глаукомой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больным с опухолью глаза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больным с тяжелы</w:t>
      </w:r>
      <w:r w:rsidR="00520C62">
        <w:rPr>
          <w:rFonts w:ascii="Times New Roman" w:hAnsi="Times New Roman" w:cs="Times New Roman"/>
          <w:sz w:val="28"/>
          <w:szCs w:val="28"/>
        </w:rPr>
        <w:t xml:space="preserve">ми соматическими заболеваниями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28. Иридопластическая операция про</w:t>
      </w:r>
      <w:r w:rsidR="00DF0A4C">
        <w:rPr>
          <w:rFonts w:ascii="Times New Roman" w:hAnsi="Times New Roman" w:cs="Times New Roman"/>
          <w:sz w:val="28"/>
          <w:szCs w:val="28"/>
        </w:rPr>
        <w:t>водится с целью восстановления: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трофики поврежденного участка радужки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иннервации в зоне повреждения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зрительных функций и косметики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функций стекловидного тела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всего перечисленного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29. Тактика офтальмохирурга при локализации ино</w:t>
      </w:r>
      <w:r w:rsidR="00DF0A4C">
        <w:rPr>
          <w:rFonts w:ascii="Times New Roman" w:hAnsi="Times New Roman" w:cs="Times New Roman"/>
          <w:sz w:val="28"/>
          <w:szCs w:val="28"/>
        </w:rPr>
        <w:t>родного тела в передней камере: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наблюдение с использованием антибактериальной терапии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 xml:space="preserve">2) удалению, если это ферромагнитный осколок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удалению, если это металлическое инородное тело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стеклянный осколок не требует срочного удаления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и</w:t>
      </w:r>
      <w:r w:rsidR="00520C62">
        <w:rPr>
          <w:rFonts w:ascii="Times New Roman" w:hAnsi="Times New Roman" w:cs="Times New Roman"/>
          <w:sz w:val="28"/>
          <w:szCs w:val="28"/>
        </w:rPr>
        <w:t>нородное тело подлежит удалению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30. Окалину, окружающую инородное тело роговицы, лучше вс</w:t>
      </w:r>
      <w:r w:rsidR="00DF0A4C">
        <w:rPr>
          <w:rFonts w:ascii="Times New Roman" w:hAnsi="Times New Roman" w:cs="Times New Roman"/>
          <w:sz w:val="28"/>
          <w:szCs w:val="28"/>
        </w:rPr>
        <w:t>его: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удалить острым инструментом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оставить на 2 суток и проводить наблюдение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удалить лазерным методом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лечить консервативно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на</w:t>
      </w:r>
      <w:r w:rsidR="00520C62">
        <w:rPr>
          <w:rFonts w:ascii="Times New Roman" w:hAnsi="Times New Roman" w:cs="Times New Roman"/>
          <w:sz w:val="28"/>
          <w:szCs w:val="28"/>
        </w:rPr>
        <w:t xml:space="preserve">ложить мягкую контактную линзу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31. Абсолютным по</w:t>
      </w:r>
      <w:r w:rsidR="00DF0A4C">
        <w:rPr>
          <w:rFonts w:ascii="Times New Roman" w:hAnsi="Times New Roman" w:cs="Times New Roman"/>
          <w:sz w:val="28"/>
          <w:szCs w:val="28"/>
        </w:rPr>
        <w:t>казанием к энуклеации является: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повторный острый приступ глаукомы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рецидивирующий гемофтальм на глазу с диабетической ангиоретинопатией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риск развития симпатической офтальмии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сквозное осколочное ранение глазного яблока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 перечисленное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32. При проникающем ранении глазного </w:t>
      </w:r>
      <w:r w:rsidR="00DF0A4C">
        <w:rPr>
          <w:rFonts w:ascii="Times New Roman" w:hAnsi="Times New Roman" w:cs="Times New Roman"/>
          <w:sz w:val="28"/>
          <w:szCs w:val="28"/>
        </w:rPr>
        <w:t>яблока антибиотики назначаются: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в случаях клинически определяемого инфекционного поражения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во всех случаях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только при внедрении внутриглазных осколков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при поражении хрусталика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</w:t>
      </w:r>
      <w:r w:rsidR="00520C62">
        <w:rPr>
          <w:rFonts w:ascii="Times New Roman" w:hAnsi="Times New Roman" w:cs="Times New Roman"/>
          <w:sz w:val="28"/>
          <w:szCs w:val="28"/>
        </w:rPr>
        <w:t xml:space="preserve">) при признаках заднего увеита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33. Первичная энуклеация в ходе первичной хиру</w:t>
      </w:r>
      <w:r w:rsidR="00DF0A4C">
        <w:rPr>
          <w:rFonts w:ascii="Times New Roman" w:hAnsi="Times New Roman" w:cs="Times New Roman"/>
          <w:sz w:val="28"/>
          <w:szCs w:val="28"/>
        </w:rPr>
        <w:t>ргической обработки проводится: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для предупреждения симпатического воспаления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при разрушении глазного яблока невозможности восстановления целостности поврежденного глаза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при сквозном ранении глазного яблока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 xml:space="preserve">4) во всех перечисленных случаях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первичная эн</w:t>
      </w:r>
      <w:r w:rsidR="00520C62">
        <w:rPr>
          <w:rFonts w:ascii="Times New Roman" w:hAnsi="Times New Roman" w:cs="Times New Roman"/>
          <w:sz w:val="28"/>
          <w:szCs w:val="28"/>
        </w:rPr>
        <w:t xml:space="preserve">уклеация проводиться не должна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34. Смещение хруста</w:t>
      </w:r>
      <w:r w:rsidR="00DF0A4C">
        <w:rPr>
          <w:rFonts w:ascii="Times New Roman" w:hAnsi="Times New Roman" w:cs="Times New Roman"/>
          <w:sz w:val="28"/>
          <w:szCs w:val="28"/>
        </w:rPr>
        <w:t>лика в переднюю камеру требует: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гипотензивной терапии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хирургического лечения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динамического наблюдения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лазерной иридэктомии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всего перечисленного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35. Отравлени</w:t>
      </w:r>
      <w:r w:rsidR="00DF0A4C">
        <w:rPr>
          <w:rFonts w:ascii="Times New Roman" w:hAnsi="Times New Roman" w:cs="Times New Roman"/>
          <w:sz w:val="28"/>
          <w:szCs w:val="28"/>
        </w:rPr>
        <w:t>е метиловым спиртом приводит к: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развитию дистрофии роговой оболочки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развитию катаракты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атрофии зрительного нерва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помутнению стекловидного тела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рецидивирующему увеиту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36. При воздействии ультрафиолетового излуч</w:t>
      </w:r>
      <w:r w:rsidR="00DF0A4C">
        <w:rPr>
          <w:rFonts w:ascii="Times New Roman" w:hAnsi="Times New Roman" w:cs="Times New Roman"/>
          <w:sz w:val="28"/>
          <w:szCs w:val="28"/>
        </w:rPr>
        <w:t>ения страдает в первую очередь: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конъюнктива и роговица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радужка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хрусталик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стекловидное тело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сетчатка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37. Первая помощь при х</w:t>
      </w:r>
      <w:r w:rsidR="00DF0A4C">
        <w:rPr>
          <w:rFonts w:ascii="Times New Roman" w:hAnsi="Times New Roman" w:cs="Times New Roman"/>
          <w:sz w:val="28"/>
          <w:szCs w:val="28"/>
        </w:rPr>
        <w:t>имических ожогах глаз включает: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обильное промывание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применение местно антибиотиков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поверхностную анестезию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назначение местно стероидов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физиотерапевтиче</w:t>
      </w:r>
      <w:r w:rsidR="00520C62">
        <w:rPr>
          <w:rFonts w:ascii="Times New Roman" w:hAnsi="Times New Roman" w:cs="Times New Roman"/>
          <w:sz w:val="28"/>
          <w:szCs w:val="28"/>
        </w:rPr>
        <w:t xml:space="preserve">ское лечение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38. Витрэктомия на</w:t>
      </w:r>
      <w:r w:rsidR="00DF0A4C">
        <w:rPr>
          <w:rFonts w:ascii="Times New Roman" w:hAnsi="Times New Roman" w:cs="Times New Roman"/>
          <w:sz w:val="28"/>
          <w:szCs w:val="28"/>
        </w:rPr>
        <w:t>зывается задней закрытой, если: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иссечение выпавшего стекловидного тела производится после герметичного ушивания раны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проводится сначала удаление стекловидного тела, а затем хрусталика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проводится сначала удаление хрусталика, а затем стекловидного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операция осуществляется через разрез в плоской части цилиарного тела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</w:t>
      </w:r>
      <w:r w:rsidR="00520C62">
        <w:rPr>
          <w:rFonts w:ascii="Times New Roman" w:hAnsi="Times New Roman" w:cs="Times New Roman"/>
          <w:sz w:val="28"/>
          <w:szCs w:val="28"/>
        </w:rPr>
        <w:t>) во всех перечисленных случаях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39. При первичной хирургической обработке корнеосклерального ранения пе</w:t>
      </w:r>
      <w:r w:rsidR="00DF0A4C">
        <w:rPr>
          <w:rFonts w:ascii="Times New Roman" w:hAnsi="Times New Roman" w:cs="Times New Roman"/>
          <w:sz w:val="28"/>
          <w:szCs w:val="28"/>
        </w:rPr>
        <w:t>рвоначально швы накладывают на: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рану склеры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область лимба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рану роговицы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склеру и роговицу ушивают одномоментно кисетным швом </w:t>
      </w:r>
    </w:p>
    <w:p w:rsidR="00EC1828" w:rsidRPr="00DF0A4C" w:rsidRDefault="00520C62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все перечисленное верно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40. Механизм контузионной травмы глаза связан с: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повреждением тканей на месте непосредственного воздействия тупого предмета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включением нервно-рефлекторных механизмов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опосредованной травмой глазных структур в зоне контрудара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повышением уровня креатинина в крови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увеличен</w:t>
      </w:r>
      <w:r w:rsidR="00DF0A4C">
        <w:rPr>
          <w:rFonts w:ascii="Times New Roman" w:hAnsi="Times New Roman" w:cs="Times New Roman"/>
          <w:sz w:val="28"/>
          <w:szCs w:val="28"/>
        </w:rPr>
        <w:t>ием С-реактивного белка в крови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>;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41. При контузии глазного яблока возможны: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субконъюнктивальный разрыв склеры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внутриглазная гипотония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внутриглазная гипертензия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4) люксация хрусталика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Б</w:t>
      </w:r>
      <w:r w:rsidR="00DF0A4C">
        <w:rPr>
          <w:rFonts w:ascii="Times New Roman" w:hAnsi="Times New Roman" w:cs="Times New Roman"/>
          <w:sz w:val="28"/>
          <w:szCs w:val="28"/>
        </w:rPr>
        <w:t>ерлиновское помутнение сетчатки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 правил</w:t>
      </w:r>
      <w:r w:rsidR="00520C62">
        <w:rPr>
          <w:rFonts w:ascii="Times New Roman" w:hAnsi="Times New Roman" w:cs="Times New Roman"/>
          <w:sz w:val="28"/>
          <w:szCs w:val="28"/>
        </w:rPr>
        <w:t xml:space="preserve">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42. Наибольшую вероятность развития воспалительных и гидродинамических осложнений представляет проникающее ранение: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роговичной локализации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склеральной локализации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конъюнктивальной локализации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корнеосклеральной локализации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ранением века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43. При выпадении радужной оболочки в рану вследствие проникающего ранения глазного яблока следует: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иссечь нежизнеспособные участки радужки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вправить радужку и провести реконструкцию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оросить раствором антибиотика, вправить радужку и провести реконструкцию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в каждом случае решать индивидуально;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иссечь все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если правильны ответы 2</w:t>
      </w:r>
      <w:r w:rsidR="000A26ED">
        <w:rPr>
          <w:rFonts w:ascii="Times New Roman" w:hAnsi="Times New Roman" w:cs="Times New Roman"/>
          <w:sz w:val="28"/>
          <w:szCs w:val="28"/>
        </w:rPr>
        <w:t xml:space="preserve">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44. При роговичном ранении в ходе первичной хирургической обработки для восстановления передней камеры используется: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физиологический раствор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стерильный воздух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хеалон, или другой вискоэластик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физиологический раствор с кортикостероидами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с</w:t>
      </w:r>
      <w:r w:rsidR="00DF0A4C">
        <w:rPr>
          <w:rFonts w:ascii="Times New Roman" w:hAnsi="Times New Roman" w:cs="Times New Roman"/>
          <w:sz w:val="28"/>
          <w:szCs w:val="28"/>
        </w:rPr>
        <w:t>балансированный солевой раствор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45. Энуклеация при первичной хирургической обработке может быть проведена при: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невозможности восстановления целостности глазного яблока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эндофтальмите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разрушении глазного яблока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сквозных ранениях глазного яблока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всех перечисленных случаях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>;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46. Абсолютными признаками нахождения инородного тела в глазу являются: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травматический гемофтальм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2) клинически определяемые признаки металлоза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травматическая катаракта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голубовато-золотистые отложения в роговице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травматическая отслойка сетчатки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 правильны о</w:t>
      </w:r>
      <w:r w:rsidR="00520C62">
        <w:rPr>
          <w:rFonts w:ascii="Times New Roman" w:hAnsi="Times New Roman" w:cs="Times New Roman"/>
          <w:sz w:val="28"/>
          <w:szCs w:val="28"/>
        </w:rPr>
        <w:t xml:space="preserve">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47. Инородное тело, расположенное в слоях роговицы, подлежит удалению в следующих случаях: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при расположении в средних слоях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при расположении в поверхностных слоях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если это стеклянный осколок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если это деревянный осколок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</w:t>
      </w:r>
      <w:r w:rsidR="00DF0A4C">
        <w:rPr>
          <w:rFonts w:ascii="Times New Roman" w:hAnsi="Times New Roman" w:cs="Times New Roman"/>
          <w:sz w:val="28"/>
          <w:szCs w:val="28"/>
        </w:rPr>
        <w:t xml:space="preserve"> если это металлический осколок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48. Методика рентгенографии по Фогту проводится: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для обнаружения неметаллических инородных тел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для определения локализации осколков в заднем полюсе глаза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для локализации слабоконтрастных инородных тел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для определения подвижности осколка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для определения длительности нах</w:t>
      </w:r>
      <w:r w:rsidR="00DF0A4C">
        <w:rPr>
          <w:rFonts w:ascii="Times New Roman" w:hAnsi="Times New Roman" w:cs="Times New Roman"/>
          <w:sz w:val="28"/>
          <w:szCs w:val="28"/>
        </w:rPr>
        <w:t>ождения в глазу инородного тела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49. Сидероз глазного яблока характеризуется: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коричневой пигментацией вокруг осколка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опалесценцией влаги передней камеры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изменением цвета радужки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отложением пигмента в области Шлеммова канала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корич</w:t>
      </w:r>
      <w:r w:rsidR="00DF0A4C">
        <w:rPr>
          <w:rFonts w:ascii="Times New Roman" w:hAnsi="Times New Roman" w:cs="Times New Roman"/>
          <w:sz w:val="28"/>
          <w:szCs w:val="28"/>
        </w:rPr>
        <w:t>невыми отложениями в хрусталике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DF0A4C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есл</w:t>
      </w:r>
      <w:r w:rsidR="00EC1828" w:rsidRPr="00DF0A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50. Симптомами травматического иридоциклита являются: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светобоязнь и слезотечение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перикорнеальная инъекция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болезненность при пальпации и движениях глаза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отек макулярной зоны сетчатки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помутн</w:t>
      </w:r>
      <w:r w:rsidR="00EC1828" w:rsidRPr="00DF0A4C">
        <w:rPr>
          <w:rFonts w:ascii="Times New Roman" w:hAnsi="Times New Roman" w:cs="Times New Roman"/>
          <w:sz w:val="28"/>
          <w:szCs w:val="28"/>
        </w:rPr>
        <w:t>ение сте</w:t>
      </w:r>
      <w:r>
        <w:rPr>
          <w:rFonts w:ascii="Times New Roman" w:hAnsi="Times New Roman" w:cs="Times New Roman"/>
          <w:sz w:val="28"/>
          <w:szCs w:val="28"/>
        </w:rPr>
        <w:t>кловидного тела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 прав</w:t>
      </w:r>
      <w:r w:rsidR="00520C62">
        <w:rPr>
          <w:rFonts w:ascii="Times New Roman" w:hAnsi="Times New Roman" w:cs="Times New Roman"/>
          <w:sz w:val="28"/>
          <w:szCs w:val="28"/>
        </w:rPr>
        <w:t xml:space="preserve">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51. В дифференциальной диагностике панофтальмита и эндофтальмита отмечается: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обильное отделяемое из глаза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умеренный экзофтальм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3) воспалительный отек век, хемоз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общая интоксикация организма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</w:t>
      </w:r>
      <w:r w:rsidR="00DF0A4C">
        <w:rPr>
          <w:rFonts w:ascii="Times New Roman" w:hAnsi="Times New Roman" w:cs="Times New Roman"/>
          <w:sz w:val="28"/>
          <w:szCs w:val="28"/>
        </w:rPr>
        <w:t>) отсутствие предметного зрения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52. При ранении конъюнктивы глазного яблока хирургу следует: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наложить швы на рану конъюнктивы более </w:t>
      </w:r>
      <w:smartTag w:uri="urn:schemas-microsoft-com:office:smarttags" w:element="metricconverter">
        <w:smartTagPr>
          <w:attr w:name="ProductID" w:val="5 мм"/>
        </w:smartTagPr>
        <w:r w:rsidRPr="00DF0A4C">
          <w:rPr>
            <w:rFonts w:ascii="Times New Roman" w:hAnsi="Times New Roman" w:cs="Times New Roman"/>
            <w:sz w:val="28"/>
            <w:szCs w:val="28"/>
          </w:rPr>
          <w:t>5 мм</w:t>
        </w:r>
      </w:smartTag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произвести ревизию склеры в зоне ранения конъюнктивы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сделать инъекцию антибиотика под конъюнктиву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закапать дезинфицирующие средства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про</w:t>
      </w:r>
      <w:r w:rsidR="00520C62">
        <w:rPr>
          <w:rFonts w:ascii="Times New Roman" w:hAnsi="Times New Roman" w:cs="Times New Roman"/>
          <w:sz w:val="28"/>
          <w:szCs w:val="28"/>
        </w:rPr>
        <w:t>вести профилактику от столбняка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если правильны ответы</w:t>
      </w:r>
      <w:r w:rsidR="00DF0A4C">
        <w:rPr>
          <w:rFonts w:ascii="Times New Roman" w:hAnsi="Times New Roman" w:cs="Times New Roman"/>
          <w:sz w:val="28"/>
          <w:szCs w:val="28"/>
        </w:rPr>
        <w:t xml:space="preserve"> 2 и 4</w:t>
      </w:r>
      <w:r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53. Лечение прободных ранений глазного яблока должно проводиться: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в амбулаторных условиях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в условиях специализированного стационара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в стационаре общего профиля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в глазном отделении стационара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все перечисленное верно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если правильны ответы 1,2 и 3;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54. Внутриглазное инородное тело следует удалить: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диасклерально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через плоскую часть цилиарного тела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через корнеосклеральный разрез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выбор доступа индивидуален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через раневой канал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55. Тактика врача при инородном теле, вколоченном в оболочки заднего полюса глаза: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необходимо немедленное удаление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требует выжидательной тактики на фоне противовоспалительной терапии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подлежит барражированию лазером для создания капсулы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может быть удалено трансвитреально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может быть</w:t>
      </w:r>
      <w:r w:rsidR="00DF0A4C">
        <w:rPr>
          <w:rFonts w:ascii="Times New Roman" w:hAnsi="Times New Roman" w:cs="Times New Roman"/>
          <w:sz w:val="28"/>
          <w:szCs w:val="28"/>
        </w:rPr>
        <w:t xml:space="preserve"> удалено через передний отрезок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56. Субатрофия глазного яблока после травмы может быть обусловлена: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отслойкой сетчатки или цилиарного тела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результатом воспалительной пролиферации в стекловидном теле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фильтрацией в области раны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4) рубцовой деформацией глазного яблока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длительной гипотонией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57. При лечении ожогов век используются: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антигистаминные препараты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антибиотики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кортикостероиды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диуретики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гипотензивные препараты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>;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58. В диагностике внутриглазных инородных тел используется: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рентгенография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биомикроскопия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гониоскопия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термография                    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</w:t>
      </w:r>
      <w:r w:rsidR="00DF0A4C">
        <w:rPr>
          <w:rFonts w:ascii="Times New Roman" w:hAnsi="Times New Roman" w:cs="Times New Roman"/>
          <w:sz w:val="28"/>
          <w:szCs w:val="28"/>
        </w:rPr>
        <w:t>) магниторезонансная томография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59. Абсолютным признаком проникающего ранения является: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пузырек воздуха в стекловидном теле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ущемление в ране внутренних оболочек глаза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травматическая колобома радужки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тотальный гемофтальм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по</w:t>
      </w:r>
      <w:r w:rsidR="00520C62">
        <w:rPr>
          <w:rFonts w:ascii="Times New Roman" w:hAnsi="Times New Roman" w:cs="Times New Roman"/>
          <w:sz w:val="28"/>
          <w:szCs w:val="28"/>
        </w:rPr>
        <w:t>ниженное внутриглазное давление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если правильны ответы 1,2 и 3;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60. Для повреждения глаз ультрафиолетовым облучением характерно: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слезотечение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фотофобия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инъекция глазного яблока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помутнение стекловидного тела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во</w:t>
      </w:r>
      <w:r w:rsidR="00DF0A4C">
        <w:rPr>
          <w:rFonts w:ascii="Times New Roman" w:hAnsi="Times New Roman" w:cs="Times New Roman"/>
          <w:sz w:val="28"/>
          <w:szCs w:val="28"/>
        </w:rPr>
        <w:t>спаление глазодвигательных мышц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если правильны ответы 1 и 3;</w:t>
      </w:r>
    </w:p>
    <w:p w:rsidR="00EC1828" w:rsidRPr="00DF0A4C" w:rsidRDefault="00DF0A4C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5) если</w:t>
      </w:r>
      <w:r w:rsidR="00520C62">
        <w:rPr>
          <w:rFonts w:ascii="Times New Roman" w:hAnsi="Times New Roman" w:cs="Times New Roman"/>
          <w:sz w:val="28"/>
          <w:szCs w:val="28"/>
        </w:rPr>
        <w:t xml:space="preserve"> правильны ответы 1,2,3,4 и 5.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61. Компьютерная томография позволяет: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1) определить перелом канала зрительного нерва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2) охарактеризовать объем излившейся крови в стекловидное тело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3) определить плотность инородного тела и расположение осколка по отношению к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    оболочкам глаза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4) охарактеризовать состояние ретробульбарного пространства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lastRenderedPageBreak/>
        <w:t>5) определить объем</w:t>
      </w:r>
      <w:r w:rsidR="00DF0A4C">
        <w:rPr>
          <w:rFonts w:ascii="Times New Roman" w:hAnsi="Times New Roman" w:cs="Times New Roman"/>
          <w:sz w:val="28"/>
          <w:szCs w:val="28"/>
        </w:rPr>
        <w:t xml:space="preserve"> внутриглазного новообразования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Варианты ответов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1) если правильны ответы 1,2 и 3;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2) если правильны ответы 1 и 3; </w:t>
      </w:r>
    </w:p>
    <w:p w:rsidR="00EC1828" w:rsidRPr="00DF0A4C" w:rsidRDefault="00F25C6D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>3) если правильны ответы 2 и 4</w:t>
      </w:r>
      <w:r w:rsidR="00EC1828" w:rsidRPr="00DF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4) если правильный ответ 4; </w:t>
      </w:r>
    </w:p>
    <w:p w:rsidR="00EC1828" w:rsidRPr="00DF0A4C" w:rsidRDefault="00EC1828" w:rsidP="00DF0A4C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0A4C">
        <w:rPr>
          <w:rFonts w:ascii="Times New Roman" w:hAnsi="Times New Roman" w:cs="Times New Roman"/>
          <w:sz w:val="28"/>
          <w:szCs w:val="28"/>
        </w:rPr>
        <w:t xml:space="preserve">5) если правильны ответы 1,2,3,4 и 5. </w:t>
      </w:r>
    </w:p>
    <w:p w:rsidR="00876450" w:rsidRPr="00F25C6D" w:rsidRDefault="00876450" w:rsidP="00F25C6D">
      <w:pPr>
        <w:rPr>
          <w:i/>
          <w:color w:val="000000"/>
          <w:sz w:val="28"/>
          <w:szCs w:val="28"/>
        </w:rPr>
      </w:pPr>
    </w:p>
    <w:p w:rsidR="005108E6" w:rsidRDefault="005108E6" w:rsidP="00520C62">
      <w:pPr>
        <w:ind w:firstLine="709"/>
        <w:jc w:val="center"/>
        <w:rPr>
          <w:sz w:val="28"/>
          <w:szCs w:val="28"/>
        </w:rPr>
      </w:pPr>
    </w:p>
    <w:p w:rsidR="005108E6" w:rsidRDefault="005108E6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963E3A" w:rsidRDefault="00963E3A" w:rsidP="005108E6">
      <w:pPr>
        <w:ind w:firstLine="709"/>
        <w:jc w:val="center"/>
      </w:pPr>
    </w:p>
    <w:p w:rsidR="00963E3A" w:rsidRDefault="00963E3A" w:rsidP="005108E6">
      <w:pPr>
        <w:ind w:firstLine="709"/>
        <w:jc w:val="center"/>
      </w:pPr>
    </w:p>
    <w:p w:rsidR="00963E3A" w:rsidRDefault="00963E3A" w:rsidP="005108E6">
      <w:pPr>
        <w:ind w:firstLine="709"/>
        <w:jc w:val="center"/>
      </w:pPr>
    </w:p>
    <w:p w:rsidR="00963E3A" w:rsidRDefault="00963E3A" w:rsidP="005108E6">
      <w:pPr>
        <w:ind w:firstLine="709"/>
        <w:jc w:val="center"/>
      </w:pPr>
    </w:p>
    <w:p w:rsidR="00963E3A" w:rsidRDefault="00963E3A" w:rsidP="005108E6">
      <w:pPr>
        <w:ind w:firstLine="709"/>
        <w:jc w:val="center"/>
      </w:pPr>
    </w:p>
    <w:p w:rsidR="00963E3A" w:rsidRDefault="00963E3A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DF0A4C" w:rsidRDefault="00DF0A4C" w:rsidP="005108E6">
      <w:pPr>
        <w:ind w:firstLine="709"/>
        <w:jc w:val="center"/>
      </w:pPr>
    </w:p>
    <w:p w:rsidR="00E85E5D" w:rsidRDefault="00E85E5D" w:rsidP="00A000FE"/>
    <w:p w:rsidR="00A000FE" w:rsidRDefault="00A000FE" w:rsidP="00A000FE"/>
    <w:p w:rsidR="00E85E5D" w:rsidRDefault="00E85E5D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F83024" w:rsidRDefault="00F83024" w:rsidP="005108E6">
      <w:pPr>
        <w:ind w:firstLine="709"/>
        <w:jc w:val="center"/>
      </w:pPr>
    </w:p>
    <w:p w:rsidR="00520C62" w:rsidRDefault="00520C62" w:rsidP="005108E6">
      <w:pPr>
        <w:ind w:firstLine="709"/>
        <w:jc w:val="center"/>
      </w:pPr>
    </w:p>
    <w:p w:rsidR="00520C62" w:rsidRDefault="00520C62" w:rsidP="005108E6">
      <w:pPr>
        <w:ind w:firstLine="709"/>
        <w:jc w:val="center"/>
      </w:pPr>
    </w:p>
    <w:p w:rsidR="00520C62" w:rsidRDefault="00520C62" w:rsidP="005108E6">
      <w:pPr>
        <w:ind w:firstLine="709"/>
        <w:jc w:val="center"/>
      </w:pPr>
    </w:p>
    <w:p w:rsidR="00E85E5D" w:rsidRDefault="00E85E5D" w:rsidP="005108E6">
      <w:pPr>
        <w:ind w:firstLine="709"/>
        <w:jc w:val="center"/>
      </w:pPr>
    </w:p>
    <w:p w:rsidR="00E85E5D" w:rsidRDefault="00E85E5D" w:rsidP="005108E6">
      <w:pPr>
        <w:ind w:firstLine="709"/>
        <w:jc w:val="center"/>
      </w:pPr>
    </w:p>
    <w:p w:rsidR="00E85E5D" w:rsidRDefault="00E85E5D" w:rsidP="00E85E5D">
      <w:pPr>
        <w:ind w:firstLine="709"/>
        <w:jc w:val="right"/>
      </w:pPr>
      <w:r>
        <w:lastRenderedPageBreak/>
        <w:t>Образец зачетного билета</w:t>
      </w:r>
    </w:p>
    <w:p w:rsidR="00963E3A" w:rsidRDefault="00963E3A" w:rsidP="005108E6">
      <w:pPr>
        <w:ind w:firstLine="709"/>
        <w:jc w:val="center"/>
      </w:pPr>
    </w:p>
    <w:p w:rsidR="00DF0A4C" w:rsidRDefault="00DF0A4C" w:rsidP="00DF0A4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«____»_______________20___</w:t>
      </w:r>
    </w:p>
    <w:p w:rsidR="00DF0A4C" w:rsidRDefault="00DF0A4C" w:rsidP="00DF0A4C"/>
    <w:p w:rsidR="00DF0A4C" w:rsidRDefault="00DF0A4C" w:rsidP="005108E6">
      <w:pPr>
        <w:ind w:firstLine="709"/>
        <w:jc w:val="center"/>
      </w:pPr>
    </w:p>
    <w:p w:rsidR="005108E6" w:rsidRPr="00605973" w:rsidRDefault="005108E6" w:rsidP="005108E6">
      <w:pPr>
        <w:ind w:firstLine="709"/>
        <w:jc w:val="center"/>
      </w:pPr>
      <w:r w:rsidRPr="00605973">
        <w:t>ФЕДЕРАЛЬНОЕ ГОСУДАРСТВЕННОЕ БЮДЖЕТНОЕ ОБРАЗОВАТЕЛЬНОЕ УЧРЕЖДЕНИЕ ВЫСШЕГО ОБРАЗОВАНИЯ</w:t>
      </w:r>
    </w:p>
    <w:p w:rsidR="005108E6" w:rsidRPr="00605973" w:rsidRDefault="005108E6" w:rsidP="005108E6">
      <w:pPr>
        <w:ind w:firstLine="709"/>
        <w:jc w:val="center"/>
      </w:pPr>
      <w:r w:rsidRPr="00605973">
        <w:t>«ОРЕНБУРГСКИЙ ГОСУДАРСТВЕННЫЙ МЕДИЦИНСКИЙ УНИВЕРСИТЕТ» МИНИСТЕРСТВА ЗДРАВООХРАНЕНИЯ РОССИЙСКОЙ ФЕДЕРАЦИИ</w:t>
      </w:r>
    </w:p>
    <w:p w:rsidR="005108E6" w:rsidRPr="00E836D2" w:rsidRDefault="005108E6" w:rsidP="005108E6">
      <w:pPr>
        <w:ind w:firstLine="709"/>
        <w:jc w:val="center"/>
        <w:rPr>
          <w:sz w:val="28"/>
          <w:szCs w:val="28"/>
        </w:rPr>
      </w:pPr>
    </w:p>
    <w:p w:rsidR="005108E6" w:rsidRPr="00E836D2" w:rsidRDefault="005108E6" w:rsidP="005108E6">
      <w:pPr>
        <w:ind w:firstLine="709"/>
        <w:jc w:val="center"/>
        <w:rPr>
          <w:sz w:val="28"/>
          <w:szCs w:val="28"/>
        </w:rPr>
      </w:pPr>
    </w:p>
    <w:p w:rsidR="005108E6" w:rsidRPr="00E836D2" w:rsidRDefault="00EC1828" w:rsidP="005108E6">
      <w:pPr>
        <w:ind w:firstLine="709"/>
        <w:rPr>
          <w:sz w:val="28"/>
          <w:szCs w:val="28"/>
        </w:rPr>
      </w:pPr>
      <w:r w:rsidRPr="00E836D2">
        <w:rPr>
          <w:sz w:val="28"/>
          <w:szCs w:val="28"/>
        </w:rPr>
        <w:t>К</w:t>
      </w:r>
      <w:r w:rsidR="005108E6" w:rsidRPr="00E836D2">
        <w:rPr>
          <w:sz w:val="28"/>
          <w:szCs w:val="28"/>
        </w:rPr>
        <w:t>афедра</w:t>
      </w:r>
      <w:r>
        <w:rPr>
          <w:sz w:val="28"/>
          <w:szCs w:val="28"/>
        </w:rPr>
        <w:t xml:space="preserve"> Офтальмологии</w:t>
      </w:r>
    </w:p>
    <w:p w:rsidR="005108E6" w:rsidRPr="00E836D2" w:rsidRDefault="005108E6" w:rsidP="005108E6">
      <w:pPr>
        <w:ind w:firstLine="709"/>
        <w:rPr>
          <w:sz w:val="28"/>
          <w:szCs w:val="28"/>
        </w:rPr>
      </w:pPr>
      <w:r w:rsidRPr="00E836D2">
        <w:rPr>
          <w:sz w:val="28"/>
          <w:szCs w:val="28"/>
        </w:rPr>
        <w:t>направление подготовки (специальность)</w:t>
      </w:r>
      <w:r w:rsidR="00EC1828">
        <w:rPr>
          <w:sz w:val="28"/>
          <w:szCs w:val="28"/>
        </w:rPr>
        <w:t xml:space="preserve"> Офтальмология</w:t>
      </w:r>
      <w:r w:rsidRPr="00E836D2">
        <w:rPr>
          <w:sz w:val="28"/>
          <w:szCs w:val="28"/>
        </w:rPr>
        <w:t xml:space="preserve"> </w:t>
      </w:r>
    </w:p>
    <w:p w:rsidR="005108E6" w:rsidRPr="00E836D2" w:rsidRDefault="005108E6" w:rsidP="005108E6">
      <w:pPr>
        <w:ind w:firstLine="709"/>
        <w:rPr>
          <w:sz w:val="28"/>
          <w:szCs w:val="28"/>
        </w:rPr>
      </w:pPr>
      <w:r w:rsidRPr="00E836D2">
        <w:rPr>
          <w:sz w:val="28"/>
          <w:szCs w:val="28"/>
        </w:rPr>
        <w:t>дисциплина</w:t>
      </w:r>
      <w:r w:rsidR="00256F18">
        <w:rPr>
          <w:sz w:val="28"/>
          <w:szCs w:val="28"/>
        </w:rPr>
        <w:t xml:space="preserve"> </w:t>
      </w:r>
      <w:r w:rsidR="00963E3A">
        <w:rPr>
          <w:sz w:val="28"/>
          <w:szCs w:val="28"/>
        </w:rPr>
        <w:t>Травматология в офтальмологии</w:t>
      </w:r>
    </w:p>
    <w:p w:rsidR="005108E6" w:rsidRPr="00E836D2" w:rsidRDefault="005108E6" w:rsidP="005108E6">
      <w:pPr>
        <w:ind w:firstLine="709"/>
        <w:jc w:val="center"/>
        <w:rPr>
          <w:sz w:val="28"/>
          <w:szCs w:val="28"/>
        </w:rPr>
      </w:pPr>
    </w:p>
    <w:p w:rsidR="005108E6" w:rsidRDefault="005108E6" w:rsidP="005108E6">
      <w:pPr>
        <w:ind w:firstLine="709"/>
        <w:jc w:val="center"/>
        <w:rPr>
          <w:sz w:val="28"/>
          <w:szCs w:val="28"/>
        </w:rPr>
      </w:pPr>
    </w:p>
    <w:p w:rsidR="005108E6" w:rsidRPr="00E836D2" w:rsidRDefault="005108E6" w:rsidP="005108E6">
      <w:pPr>
        <w:ind w:firstLine="709"/>
        <w:jc w:val="center"/>
        <w:rPr>
          <w:sz w:val="28"/>
          <w:szCs w:val="28"/>
        </w:rPr>
      </w:pPr>
    </w:p>
    <w:p w:rsidR="005108E6" w:rsidRPr="00F25C6D" w:rsidRDefault="00DF0A4C" w:rsidP="005108E6">
      <w:pPr>
        <w:ind w:firstLine="709"/>
        <w:jc w:val="center"/>
        <w:rPr>
          <w:b/>
          <w:sz w:val="28"/>
          <w:szCs w:val="28"/>
        </w:rPr>
      </w:pPr>
      <w:r w:rsidRPr="00256F18">
        <w:rPr>
          <w:b/>
          <w:sz w:val="28"/>
          <w:szCs w:val="28"/>
        </w:rPr>
        <w:t>ЗАЧЕТНЫЙ БИЛЕТ</w:t>
      </w:r>
      <w:r w:rsidR="005108E6" w:rsidRPr="00256F18">
        <w:rPr>
          <w:b/>
          <w:sz w:val="28"/>
          <w:szCs w:val="28"/>
        </w:rPr>
        <w:t xml:space="preserve"> </w:t>
      </w:r>
      <w:r w:rsidR="00256F18">
        <w:rPr>
          <w:b/>
          <w:sz w:val="28"/>
          <w:szCs w:val="28"/>
        </w:rPr>
        <w:t>№1</w:t>
      </w:r>
    </w:p>
    <w:p w:rsidR="005108E6" w:rsidRPr="00E836D2" w:rsidRDefault="005108E6" w:rsidP="005108E6">
      <w:pPr>
        <w:ind w:firstLine="709"/>
        <w:jc w:val="center"/>
        <w:rPr>
          <w:b/>
          <w:sz w:val="28"/>
          <w:szCs w:val="28"/>
        </w:rPr>
      </w:pPr>
    </w:p>
    <w:p w:rsidR="005108E6" w:rsidRPr="00E836D2" w:rsidRDefault="005108E6" w:rsidP="005108E6">
      <w:pPr>
        <w:ind w:firstLine="709"/>
        <w:jc w:val="center"/>
        <w:rPr>
          <w:b/>
          <w:sz w:val="28"/>
          <w:szCs w:val="28"/>
        </w:rPr>
      </w:pPr>
    </w:p>
    <w:p w:rsidR="00DF0A4C" w:rsidRDefault="00DF0A4C" w:rsidP="00E85E5D">
      <w:pPr>
        <w:jc w:val="both"/>
        <w:rPr>
          <w:b/>
          <w:sz w:val="28"/>
          <w:szCs w:val="28"/>
        </w:rPr>
      </w:pPr>
      <w:r w:rsidRPr="001A02EA">
        <w:rPr>
          <w:b/>
          <w:sz w:val="28"/>
          <w:szCs w:val="28"/>
          <w:lang w:val="en-US"/>
        </w:rPr>
        <w:t>I</w:t>
      </w:r>
      <w:r w:rsidRPr="001A02EA">
        <w:rPr>
          <w:b/>
          <w:sz w:val="28"/>
          <w:szCs w:val="28"/>
        </w:rPr>
        <w:t>.</w:t>
      </w:r>
      <w:r w:rsidRPr="001A02EA">
        <w:rPr>
          <w:sz w:val="28"/>
          <w:szCs w:val="28"/>
        </w:rPr>
        <w:t xml:space="preserve"> </w:t>
      </w:r>
      <w:r w:rsidRPr="00E62210">
        <w:rPr>
          <w:b/>
          <w:sz w:val="28"/>
          <w:szCs w:val="28"/>
        </w:rPr>
        <w:t>ВАРИАНТ НАБОРА ТЕСТОВЫХ ЗАДАНИЙ В ИС УНИВЕРСИТЕТА</w:t>
      </w:r>
    </w:p>
    <w:p w:rsidR="00DF0A4C" w:rsidRPr="007A19C0" w:rsidRDefault="00DF0A4C" w:rsidP="00DF0A4C">
      <w:pPr>
        <w:ind w:left="142"/>
        <w:jc w:val="both"/>
        <w:rPr>
          <w:b/>
          <w:sz w:val="28"/>
          <w:szCs w:val="28"/>
        </w:rPr>
      </w:pPr>
    </w:p>
    <w:p w:rsidR="00DF0A4C" w:rsidRDefault="00DF0A4C" w:rsidP="00E85E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DC4D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ТЕОРЕТИЧЕСКИЕ ВОПРОСЫ</w:t>
      </w:r>
      <w:r w:rsidRPr="00DC4D87">
        <w:rPr>
          <w:b/>
          <w:sz w:val="28"/>
          <w:szCs w:val="28"/>
        </w:rPr>
        <w:t xml:space="preserve"> </w:t>
      </w:r>
    </w:p>
    <w:p w:rsidR="00256F18" w:rsidRPr="00256F18" w:rsidRDefault="00DF0A4C" w:rsidP="00256F18">
      <w:pPr>
        <w:jc w:val="both"/>
        <w:rPr>
          <w:sz w:val="28"/>
          <w:szCs w:val="28"/>
        </w:rPr>
      </w:pPr>
      <w:r w:rsidRPr="00DF0A4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56F18" w:rsidRPr="00256F18">
        <w:rPr>
          <w:sz w:val="28"/>
          <w:szCs w:val="28"/>
        </w:rPr>
        <w:t xml:space="preserve"> Механическое повреждение органа зрения.</w:t>
      </w:r>
    </w:p>
    <w:p w:rsidR="00256F18" w:rsidRPr="00F25C6D" w:rsidRDefault="00DF0A4C" w:rsidP="00256F18">
      <w:pPr>
        <w:jc w:val="both"/>
        <w:rPr>
          <w:sz w:val="28"/>
          <w:szCs w:val="28"/>
        </w:rPr>
      </w:pPr>
      <w:r w:rsidRPr="00DF0A4C">
        <w:rPr>
          <w:b/>
          <w:sz w:val="28"/>
          <w:szCs w:val="28"/>
        </w:rPr>
        <w:t>2.</w:t>
      </w:r>
      <w:r w:rsidR="00256F18" w:rsidRPr="00256F18">
        <w:rPr>
          <w:sz w:val="28"/>
          <w:szCs w:val="28"/>
        </w:rPr>
        <w:t xml:space="preserve"> Классификация травм глаза.</w:t>
      </w:r>
    </w:p>
    <w:p w:rsidR="00DF0A4C" w:rsidRDefault="00DF0A4C" w:rsidP="00256F18">
      <w:pPr>
        <w:rPr>
          <w:b/>
          <w:sz w:val="28"/>
          <w:szCs w:val="28"/>
        </w:rPr>
      </w:pPr>
    </w:p>
    <w:p w:rsidR="00DF0A4C" w:rsidRDefault="00256F18" w:rsidP="00256F18">
      <w:pPr>
        <w:rPr>
          <w:b/>
          <w:sz w:val="28"/>
          <w:szCs w:val="28"/>
        </w:rPr>
      </w:pPr>
      <w:r w:rsidRPr="00256F18">
        <w:rPr>
          <w:b/>
          <w:sz w:val="28"/>
          <w:szCs w:val="28"/>
          <w:lang w:val="en-US"/>
        </w:rPr>
        <w:t>III</w:t>
      </w:r>
      <w:r w:rsidRPr="00256F18">
        <w:rPr>
          <w:b/>
          <w:sz w:val="28"/>
          <w:szCs w:val="28"/>
        </w:rPr>
        <w:t>.</w:t>
      </w:r>
      <w:r w:rsidR="00DF0A4C">
        <w:rPr>
          <w:b/>
          <w:sz w:val="28"/>
          <w:szCs w:val="28"/>
        </w:rPr>
        <w:t xml:space="preserve"> ПРАКТИЧЕСКАЯ ЧАСТЬ</w:t>
      </w:r>
    </w:p>
    <w:p w:rsidR="00DF0A4C" w:rsidRDefault="00DF0A4C" w:rsidP="00256F18">
      <w:pPr>
        <w:rPr>
          <w:b/>
          <w:sz w:val="28"/>
          <w:szCs w:val="28"/>
        </w:rPr>
      </w:pPr>
    </w:p>
    <w:p w:rsidR="00E85E5D" w:rsidRDefault="00E85E5D" w:rsidP="00E85E5D">
      <w:pPr>
        <w:spacing w:line="360" w:lineRule="auto"/>
        <w:rPr>
          <w:sz w:val="28"/>
          <w:szCs w:val="28"/>
        </w:rPr>
      </w:pPr>
      <w:r w:rsidRPr="00DF0A4C">
        <w:rPr>
          <w:sz w:val="28"/>
          <w:szCs w:val="28"/>
        </w:rPr>
        <w:t xml:space="preserve">К вам, дежурному врачу, обратилась женщина 66 лет с жалобой на резкую боль в левом глазу. Она вместо глазных капель, содержащих витамины, случайно закапала «какую-то жидкость». С момента закапывания до обращения к вам прошло 15 минут. </w:t>
      </w:r>
    </w:p>
    <w:p w:rsidR="00E85E5D" w:rsidRPr="00DF0A4C" w:rsidRDefault="00E85E5D" w:rsidP="00E85E5D">
      <w:pPr>
        <w:spacing w:line="360" w:lineRule="auto"/>
        <w:rPr>
          <w:sz w:val="28"/>
          <w:szCs w:val="28"/>
        </w:rPr>
      </w:pPr>
      <w:r w:rsidRPr="00DF0A4C">
        <w:rPr>
          <w:sz w:val="28"/>
          <w:szCs w:val="28"/>
        </w:rPr>
        <w:t>Чем вы промоете глаза? Тактика ведения.</w:t>
      </w:r>
    </w:p>
    <w:p w:rsidR="00256F18" w:rsidRPr="00F25C6D" w:rsidRDefault="00256F18" w:rsidP="00256F18">
      <w:pPr>
        <w:jc w:val="both"/>
      </w:pPr>
    </w:p>
    <w:p w:rsidR="005108E6" w:rsidRDefault="005108E6" w:rsidP="005108E6">
      <w:pPr>
        <w:rPr>
          <w:sz w:val="28"/>
          <w:szCs w:val="28"/>
        </w:rPr>
      </w:pPr>
    </w:p>
    <w:p w:rsidR="005108E6" w:rsidRPr="00E836D2" w:rsidRDefault="005108E6" w:rsidP="005108E6">
      <w:pPr>
        <w:ind w:firstLine="709"/>
        <w:rPr>
          <w:sz w:val="28"/>
          <w:szCs w:val="28"/>
        </w:rPr>
      </w:pPr>
    </w:p>
    <w:p w:rsidR="005108E6" w:rsidRPr="00E836D2" w:rsidRDefault="005108E6" w:rsidP="005108E6">
      <w:pPr>
        <w:ind w:firstLine="709"/>
        <w:rPr>
          <w:sz w:val="28"/>
          <w:szCs w:val="28"/>
        </w:rPr>
      </w:pPr>
    </w:p>
    <w:p w:rsidR="005108E6" w:rsidRPr="00E836D2" w:rsidRDefault="005108E6" w:rsidP="005108E6">
      <w:pPr>
        <w:ind w:firstLine="709"/>
        <w:rPr>
          <w:sz w:val="28"/>
          <w:szCs w:val="28"/>
        </w:rPr>
      </w:pPr>
      <w:r w:rsidRPr="00E836D2">
        <w:rPr>
          <w:sz w:val="28"/>
          <w:szCs w:val="28"/>
        </w:rPr>
        <w:t>Заведующий кафедрой _____________________________(_________________)</w:t>
      </w:r>
    </w:p>
    <w:p w:rsidR="005108E6" w:rsidRPr="00E836D2" w:rsidRDefault="005108E6" w:rsidP="005108E6">
      <w:pPr>
        <w:ind w:firstLine="709"/>
        <w:rPr>
          <w:sz w:val="28"/>
          <w:szCs w:val="28"/>
        </w:rPr>
      </w:pPr>
    </w:p>
    <w:p w:rsidR="005108E6" w:rsidRPr="00E836D2" w:rsidRDefault="005108E6" w:rsidP="005108E6">
      <w:pPr>
        <w:ind w:firstLine="709"/>
        <w:rPr>
          <w:sz w:val="28"/>
          <w:szCs w:val="28"/>
        </w:rPr>
      </w:pPr>
      <w:r w:rsidRPr="00E836D2">
        <w:rPr>
          <w:sz w:val="28"/>
          <w:szCs w:val="28"/>
        </w:rPr>
        <w:t>Декан ___________________факультета__</w:t>
      </w:r>
      <w:r>
        <w:rPr>
          <w:sz w:val="28"/>
          <w:szCs w:val="28"/>
        </w:rPr>
        <w:t>_</w:t>
      </w:r>
      <w:r w:rsidRPr="00E836D2">
        <w:rPr>
          <w:sz w:val="28"/>
          <w:szCs w:val="28"/>
        </w:rPr>
        <w:t xml:space="preserve">__________ (__________________)   </w:t>
      </w:r>
      <w:r>
        <w:rPr>
          <w:sz w:val="28"/>
          <w:szCs w:val="28"/>
        </w:rPr>
        <w:t xml:space="preserve"> </w:t>
      </w:r>
      <w:r w:rsidRPr="00E836D2">
        <w:rPr>
          <w:sz w:val="28"/>
          <w:szCs w:val="28"/>
        </w:rPr>
        <w:t xml:space="preserve">                                              </w:t>
      </w:r>
    </w:p>
    <w:p w:rsidR="005108E6" w:rsidRDefault="005108E6" w:rsidP="005108E6">
      <w:pPr>
        <w:ind w:firstLine="709"/>
        <w:rPr>
          <w:sz w:val="28"/>
          <w:szCs w:val="28"/>
        </w:rPr>
      </w:pPr>
    </w:p>
    <w:p w:rsidR="005108E6" w:rsidRDefault="005108E6" w:rsidP="005108E6">
      <w:pPr>
        <w:ind w:firstLine="709"/>
        <w:rPr>
          <w:sz w:val="28"/>
          <w:szCs w:val="28"/>
        </w:rPr>
      </w:pPr>
    </w:p>
    <w:p w:rsidR="005108E6" w:rsidRDefault="005108E6" w:rsidP="005108E6">
      <w:pPr>
        <w:ind w:firstLine="709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F83024" w:rsidRPr="00756790" w:rsidRDefault="00A000FE" w:rsidP="00756790">
      <w:pPr>
        <w:suppressAutoHyphens/>
        <w:jc w:val="center"/>
        <w:rPr>
          <w:b/>
          <w:color w:val="000000"/>
          <w:sz w:val="28"/>
          <w:szCs w:val="28"/>
        </w:rPr>
      </w:pPr>
      <w:r w:rsidRPr="006C4FBD">
        <w:rPr>
          <w:b/>
          <w:color w:val="000000"/>
          <w:sz w:val="28"/>
          <w:szCs w:val="28"/>
        </w:rPr>
        <w:lastRenderedPageBreak/>
        <w:t xml:space="preserve">Таблица соответствия </w:t>
      </w:r>
      <w:r>
        <w:rPr>
          <w:b/>
          <w:color w:val="000000"/>
          <w:sz w:val="28"/>
          <w:szCs w:val="28"/>
        </w:rPr>
        <w:t>результатов обучения по дисциплине</w:t>
      </w:r>
      <w:r w:rsidRPr="006C4FBD">
        <w:rPr>
          <w:b/>
          <w:color w:val="000000"/>
          <w:sz w:val="28"/>
          <w:szCs w:val="28"/>
        </w:rPr>
        <w:t xml:space="preserve"> и оценочных материалов, используем</w:t>
      </w:r>
      <w:r w:rsidR="00756790">
        <w:rPr>
          <w:b/>
          <w:color w:val="000000"/>
          <w:sz w:val="28"/>
          <w:szCs w:val="28"/>
        </w:rPr>
        <w:t>ых на промежуточной аттестации.</w:t>
      </w:r>
    </w:p>
    <w:p w:rsidR="00A000FE" w:rsidRPr="00F83024" w:rsidRDefault="00A000FE" w:rsidP="00F83024">
      <w:pPr>
        <w:rPr>
          <w:sz w:val="28"/>
          <w:szCs w:val="28"/>
        </w:rPr>
      </w:pPr>
    </w:p>
    <w:tbl>
      <w:tblPr>
        <w:tblStyle w:val="12"/>
        <w:tblpPr w:leftFromText="180" w:rightFromText="180" w:vertAnchor="text" w:tblpY="1"/>
        <w:tblOverlap w:val="never"/>
        <w:tblW w:w="999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207"/>
      </w:tblGrid>
      <w:tr w:rsidR="00652977" w:rsidRPr="006C4FBD" w:rsidTr="00652977">
        <w:trPr>
          <w:tblHeader/>
        </w:trPr>
        <w:tc>
          <w:tcPr>
            <w:tcW w:w="562" w:type="dxa"/>
          </w:tcPr>
          <w:p w:rsidR="00652977" w:rsidRPr="006C4FBD" w:rsidRDefault="00652977" w:rsidP="00652977">
            <w:pPr>
              <w:ind w:firstLine="7"/>
              <w:jc w:val="both"/>
              <w:rPr>
                <w:b/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652977" w:rsidRPr="006C4FBD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2207" w:type="dxa"/>
          </w:tcPr>
          <w:p w:rsidR="00652977" w:rsidRPr="006C4FBD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Контрольно-оценочное средство (номер вопроса/практического задания)</w:t>
            </w:r>
          </w:p>
        </w:tc>
      </w:tr>
      <w:tr w:rsidR="00652977" w:rsidRPr="006C4FBD" w:rsidTr="00652977">
        <w:tc>
          <w:tcPr>
            <w:tcW w:w="562" w:type="dxa"/>
            <w:vMerge w:val="restart"/>
          </w:tcPr>
          <w:p w:rsidR="00652977" w:rsidRPr="006C4FBD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ПК-1</w:t>
            </w:r>
            <w:r w:rsidRPr="006C4FBD">
              <w:rPr>
                <w:color w:val="000000"/>
                <w:sz w:val="28"/>
                <w:szCs w:val="28"/>
              </w:rPr>
              <w:t>: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их причин и условий возникновения и развития, а также направленных на устранение вредного влияния на здоровье человека факторов среды его обитания.</w:t>
            </w:r>
          </w:p>
        </w:tc>
        <w:tc>
          <w:tcPr>
            <w:tcW w:w="3828" w:type="dxa"/>
          </w:tcPr>
          <w:p w:rsidR="00652977" w:rsidRPr="005700C7" w:rsidRDefault="00652977" w:rsidP="00652977">
            <w:pPr>
              <w:jc w:val="both"/>
            </w:pPr>
            <w:r>
              <w:rPr>
                <w:color w:val="000000"/>
                <w:sz w:val="28"/>
                <w:szCs w:val="28"/>
              </w:rPr>
              <w:t>Знать</w:t>
            </w:r>
            <w:r>
              <w:t xml:space="preserve">  </w:t>
            </w:r>
            <w:r>
              <w:rPr>
                <w:sz w:val="28"/>
                <w:szCs w:val="28"/>
              </w:rPr>
              <w:t>в</w:t>
            </w:r>
            <w:r w:rsidRPr="00063C69">
              <w:rPr>
                <w:sz w:val="28"/>
                <w:szCs w:val="28"/>
              </w:rPr>
              <w:t>озможные нарушения рефракции и аккомодации, методы диагностики и профилактики патологии рефракции.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5 – 13, 23, 24, 30, 31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в ИС университета</w:t>
            </w:r>
          </w:p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063C69">
              <w:rPr>
                <w:color w:val="000000"/>
                <w:sz w:val="28"/>
                <w:szCs w:val="28"/>
              </w:rPr>
              <w:t>редпринимать меры профилактики, направленные на предупреждение возникновения нарушений рефракции, использовать знания по профилактике и лечению патологии рефракции и аккомодации.</w:t>
            </w:r>
          </w:p>
        </w:tc>
        <w:tc>
          <w:tcPr>
            <w:tcW w:w="2207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1, 3, 4, 6, 7, 9, 12 Тестовые задания в ИС университета</w:t>
            </w: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 w:rsidRPr="00063C69">
              <w:rPr>
                <w:sz w:val="28"/>
                <w:szCs w:val="28"/>
              </w:rPr>
              <w:t>м</w:t>
            </w:r>
            <w:r w:rsidRPr="00063C69">
              <w:rPr>
                <w:color w:val="000000"/>
                <w:sz w:val="28"/>
                <w:szCs w:val="28"/>
              </w:rPr>
              <w:t>етодами диагностики нарушений рефракции, их коррекции, давать рекомендации по здоровому образу жизни, с учетом возрастно-половых групп и состояния здоровья, по двигательным режимам и занятиям физической культурой, оценить эффективность диспансерного наблюдения за больными.</w:t>
            </w:r>
          </w:p>
        </w:tc>
        <w:tc>
          <w:tcPr>
            <w:tcW w:w="2207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1, 3, 4, 6, 7, 9, 12, 15</w:t>
            </w:r>
          </w:p>
        </w:tc>
      </w:tr>
      <w:tr w:rsidR="00652977" w:rsidRPr="006C4FBD" w:rsidTr="00652977">
        <w:trPr>
          <w:trHeight w:val="2895"/>
        </w:trPr>
        <w:tc>
          <w:tcPr>
            <w:tcW w:w="562" w:type="dxa"/>
            <w:vMerge w:val="restart"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652977" w:rsidRPr="006C4FBD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747104">
              <w:rPr>
                <w:b/>
                <w:color w:val="000000"/>
                <w:sz w:val="28"/>
                <w:szCs w:val="28"/>
              </w:rPr>
              <w:t>ПК-2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  <w:r w:rsidRPr="0074710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47104">
              <w:rPr>
                <w:bCs/>
                <w:color w:val="000000"/>
                <w:sz w:val="28"/>
                <w:szCs w:val="28"/>
              </w:rPr>
              <w:t xml:space="preserve"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</w:t>
            </w:r>
            <w:r w:rsidRPr="00747104">
              <w:rPr>
                <w:bCs/>
                <w:color w:val="000000"/>
                <w:sz w:val="28"/>
                <w:szCs w:val="28"/>
              </w:rPr>
              <w:lastRenderedPageBreak/>
              <w:t>больными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094974">
              <w:rPr>
                <w:color w:val="000000"/>
                <w:sz w:val="28"/>
                <w:szCs w:val="28"/>
              </w:rPr>
              <w:lastRenderedPageBreak/>
              <w:t>Знать</w:t>
            </w:r>
            <w:r>
              <w:rPr>
                <w:color w:val="000000"/>
                <w:sz w:val="28"/>
                <w:szCs w:val="28"/>
              </w:rPr>
              <w:t xml:space="preserve"> о</w:t>
            </w:r>
            <w:r w:rsidRPr="00094974">
              <w:rPr>
                <w:color w:val="000000"/>
                <w:sz w:val="28"/>
                <w:szCs w:val="28"/>
              </w:rPr>
              <w:t xml:space="preserve">сновы профилактической медицины, направленной на профилактику развития нарушений рефракции и аккомодации; ведение типовой учетно - отчетной медицинской документации; требования и правила </w:t>
            </w:r>
            <w:r w:rsidRPr="00094974">
              <w:rPr>
                <w:color w:val="000000"/>
                <w:sz w:val="28"/>
                <w:szCs w:val="28"/>
              </w:rPr>
              <w:lastRenderedPageBreak/>
              <w:t>получения информированного согласия на диагностические процедуры; правила составления диспансерных групп; основные принципы диспансеризации больных с различными нарушениями рефракции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4974">
              <w:rPr>
                <w:color w:val="000000"/>
                <w:sz w:val="28"/>
                <w:szCs w:val="28"/>
              </w:rPr>
              <w:t>аккомодации.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Вопросы № 15 – 13, 23, 24, 30, 31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в ИС университета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2738"/>
        </w:trPr>
        <w:tc>
          <w:tcPr>
            <w:tcW w:w="562" w:type="dxa"/>
            <w:vMerge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094974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094974">
              <w:rPr>
                <w:color w:val="000000"/>
                <w:sz w:val="28"/>
                <w:szCs w:val="28"/>
              </w:rPr>
              <w:t xml:space="preserve">Уметь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94974">
              <w:rPr>
                <w:color w:val="000000"/>
                <w:sz w:val="28"/>
                <w:szCs w:val="28"/>
              </w:rPr>
              <w:t>пределять состояние зрительных функций, влияние на него факторов образа жизни, окружающей среды и организации медицинской помощи; провести общеклиническое исследование по показаниям; выяснять жалобы пациента, собирать анамнез заболевания и жизни; заполнять документацию; проводить клиническое обследование пациента: внешний осмотр; формировать диспансерные группы.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1, 3, 4, 6, 7, 9, 12 Тестовые задания в ИС университета</w:t>
            </w: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094974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094974">
              <w:rPr>
                <w:color w:val="000000"/>
                <w:sz w:val="28"/>
                <w:szCs w:val="28"/>
              </w:rPr>
              <w:t>Владеть</w:t>
            </w:r>
            <w:r>
              <w:rPr>
                <w:color w:val="000000"/>
                <w:sz w:val="28"/>
                <w:szCs w:val="28"/>
              </w:rPr>
              <w:t xml:space="preserve"> н</w:t>
            </w:r>
            <w:r w:rsidRPr="00094974">
              <w:rPr>
                <w:color w:val="000000"/>
                <w:sz w:val="28"/>
                <w:szCs w:val="28"/>
              </w:rPr>
              <w:t>авыками осуществления санитарно - просветительной работы, направленной на пропаганду здоровья, предупреждение возникновения нарушений рефракции и аккомодации; навыками заполнения учетно - отчетной документации; навыками оформления информированного согласия; методами контроля за эффективностью диспансеризации.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1, 3, 4, 6, 7, 9, 12, 15</w:t>
            </w: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 w:val="restart"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402" w:type="dxa"/>
            <w:vMerge w:val="restart"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ПК-3</w:t>
            </w:r>
            <w:r w:rsidRPr="006C4FBD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готовность к проведению противоэпидемических мероприятий, организации защиты населения в очагах особо опасных инфекций,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при ухудшении радиационной обстановки, стихийных бедствиях и иных чрезвычайных ситуациях</w:t>
            </w:r>
          </w:p>
        </w:tc>
        <w:tc>
          <w:tcPr>
            <w:tcW w:w="3828" w:type="dxa"/>
          </w:tcPr>
          <w:p w:rsidR="00652977" w:rsidRPr="00094974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Знать организацию врачебного контроля за состоянием здоровья населения с заболеваниями органа зрения, методику оказания помощи при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нарушениях рефракции и аккомодации.  </w:t>
            </w:r>
            <w:r>
              <w:rPr>
                <w:color w:val="000000"/>
                <w:sz w:val="22"/>
                <w:szCs w:val="22"/>
                <w:shd w:val="clear" w:color="auto" w:fill="FFF0F7"/>
              </w:rPr>
              <w:t xml:space="preserve"> 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Вопросы № 29 - 35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094974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проводить о</w:t>
            </w:r>
            <w:r w:rsidRPr="00A105E0">
              <w:rPr>
                <w:color w:val="000000"/>
                <w:sz w:val="28"/>
                <w:szCs w:val="28"/>
              </w:rPr>
              <w:t xml:space="preserve">рганизацию врачебного контроля за состоянием здоровья населения с заболеваниями органа зрения, методику оказания помощи </w:t>
            </w:r>
            <w:r>
              <w:rPr>
                <w:color w:val="000000"/>
                <w:sz w:val="28"/>
                <w:szCs w:val="28"/>
              </w:rPr>
              <w:t xml:space="preserve">при нарушениях рефракции и аккомодации.  </w:t>
            </w:r>
            <w:r>
              <w:rPr>
                <w:color w:val="000000"/>
                <w:sz w:val="22"/>
                <w:szCs w:val="22"/>
                <w:shd w:val="clear" w:color="auto" w:fill="FFF0F7"/>
              </w:rPr>
              <w:t xml:space="preserve"> 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4, 13</w:t>
            </w: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094974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8A62AA">
              <w:rPr>
                <w:color w:val="000000"/>
                <w:sz w:val="28"/>
                <w:szCs w:val="28"/>
              </w:rPr>
              <w:t>етодами, обеспечивающими защиту населения в очагах особо опасных инфекций, при ухудшении радиационной обстановки и стихийных бедствиях.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</w:t>
            </w:r>
            <w:r w:rsidR="0000155E">
              <w:rPr>
                <w:color w:val="000000"/>
                <w:sz w:val="28"/>
                <w:szCs w:val="28"/>
              </w:rPr>
              <w:t>дания № 4, 13</w:t>
            </w: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 w:val="restart"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  <w:vMerge w:val="restart"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ПК-4</w:t>
            </w:r>
            <w:r w:rsidRPr="006C4FBD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готовность к применению социально-гигиенических методик сбора и медико-статистического анализа информации о показателях здоровья взрослых и подростков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Знать с</w:t>
            </w:r>
            <w:r w:rsidRPr="008A62AA">
              <w:rPr>
                <w:color w:val="000000"/>
                <w:sz w:val="28"/>
                <w:szCs w:val="28"/>
              </w:rPr>
              <w:t>оциально-гигиенические методики сбора и медико-статистического анализа информации о показателях здоровья взрослых, подростков и детей.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19, 24, 39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и</w:t>
            </w:r>
            <w:r w:rsidRPr="008A62AA">
              <w:rPr>
                <w:color w:val="000000"/>
                <w:sz w:val="28"/>
                <w:szCs w:val="28"/>
              </w:rPr>
              <w:t>спользовать социально-гигиенические методики сбора и медико-статистического анализа информации о показателях здоровья взрослых, подростков и детей.</w:t>
            </w:r>
          </w:p>
          <w:p w:rsidR="00652977" w:rsidRPr="008A62AA" w:rsidRDefault="00652977" w:rsidP="00652977">
            <w:pPr>
              <w:tabs>
                <w:tab w:val="left" w:pos="12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</w:t>
            </w:r>
            <w:r w:rsidR="0000155E">
              <w:rPr>
                <w:color w:val="000000"/>
                <w:sz w:val="28"/>
                <w:szCs w:val="28"/>
              </w:rPr>
              <w:t>дания № 5, 9</w:t>
            </w:r>
          </w:p>
        </w:tc>
      </w:tr>
      <w:tr w:rsidR="00652977" w:rsidRPr="006C4FBD" w:rsidTr="00652977">
        <w:trPr>
          <w:trHeight w:val="841"/>
        </w:trPr>
        <w:tc>
          <w:tcPr>
            <w:tcW w:w="562" w:type="dxa"/>
            <w:vMerge/>
          </w:tcPr>
          <w:p w:rsidR="00652977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8A62AA">
              <w:rPr>
                <w:color w:val="000000"/>
                <w:sz w:val="28"/>
                <w:szCs w:val="28"/>
              </w:rPr>
              <w:t>ехнологией использования социально-гигиенических методик сбора и медико-статистического анализа информации о показателях здоровья взрослых, подростков и детей.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5, 9</w:t>
            </w:r>
          </w:p>
        </w:tc>
      </w:tr>
      <w:tr w:rsidR="00652977" w:rsidRPr="006C4FBD" w:rsidTr="00652977">
        <w:tc>
          <w:tcPr>
            <w:tcW w:w="562" w:type="dxa"/>
            <w:vMerge w:val="restart"/>
          </w:tcPr>
          <w:p w:rsidR="00652977" w:rsidRPr="006C4FBD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0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ПК-5</w:t>
            </w:r>
            <w:r w:rsidRPr="006C4FBD">
              <w:rPr>
                <w:color w:val="000000"/>
                <w:sz w:val="28"/>
                <w:szCs w:val="28"/>
              </w:rPr>
              <w:t xml:space="preserve">: готовность к определению у пациентов патологических состояний, симптомов, синдромов заболеваний, </w:t>
            </w:r>
            <w:r w:rsidRPr="006C4FBD">
              <w:rPr>
                <w:color w:val="000000"/>
                <w:sz w:val="28"/>
                <w:szCs w:val="28"/>
              </w:rPr>
              <w:lastRenderedPageBreak/>
              <w:t>нозологических форм в соответствии с Международной статистической классификацией болезней и проблем, связанных со здоровьем.</w:t>
            </w:r>
          </w:p>
        </w:tc>
        <w:tc>
          <w:tcPr>
            <w:tcW w:w="3828" w:type="dxa"/>
          </w:tcPr>
          <w:p w:rsidR="00652977" w:rsidRPr="006C1A69" w:rsidRDefault="00652977" w:rsidP="00652977">
            <w:pPr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Знать с</w:t>
            </w:r>
            <w:r w:rsidRPr="00063C69">
              <w:rPr>
                <w:color w:val="000000"/>
                <w:sz w:val="28"/>
                <w:szCs w:val="28"/>
              </w:rPr>
              <w:t xml:space="preserve">овременные методы диагностики различных видов нарушения рефракции и аккомодации, необходимых для постановки диагноза в </w:t>
            </w:r>
            <w:r w:rsidRPr="00063C69">
              <w:rPr>
                <w:color w:val="000000"/>
                <w:sz w:val="28"/>
                <w:szCs w:val="28"/>
              </w:rPr>
              <w:lastRenderedPageBreak/>
              <w:t>соответствии с Международной статистической классификацией болезней и проблем, связанных со здоровьем.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Вопросы № 1 – 12, 14 - 17</w:t>
            </w:r>
          </w:p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в ИС университета</w:t>
            </w: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в</w:t>
            </w:r>
            <w:r w:rsidRPr="00063C69">
              <w:rPr>
                <w:color w:val="000000"/>
                <w:sz w:val="28"/>
                <w:szCs w:val="28"/>
              </w:rPr>
              <w:t>ыбирать и использовать в профессиональной деятельности возможности различных методов обследования и оценки функционального состояния органа зрения для своевременной диагностики патологии рефракции и аккомодации; оформлять медицинскую документацию; интерпретировать результаты различных методов исследования, поставить диагноз согласно Международной классификации болезней на основании данных основных и дополнительных методов исследования.</w:t>
            </w:r>
          </w:p>
        </w:tc>
        <w:tc>
          <w:tcPr>
            <w:tcW w:w="2207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2, 3, 4, 5, 8, 10, 14 Тестовые задания в ИС университета</w:t>
            </w: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ind w:firstLine="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м</w:t>
            </w:r>
            <w:r w:rsidRPr="00063C69">
              <w:rPr>
                <w:color w:val="000000"/>
                <w:sz w:val="28"/>
                <w:szCs w:val="28"/>
              </w:rPr>
              <w:t>етодами общеклинического обследования (расспрос, сбор объективной и субъективной информации) с целью диагностики и дифференциальной диагностики основных клинических синдромов при нарушениях рефракции и аккомодации; алгоритмом постановки развёрнутого клинического диагноза пациентам на основании Международной классификации болезней.</w:t>
            </w:r>
          </w:p>
        </w:tc>
        <w:tc>
          <w:tcPr>
            <w:tcW w:w="2207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2, 3, 4, 5, 8, 10, 14</w:t>
            </w:r>
          </w:p>
        </w:tc>
      </w:tr>
      <w:tr w:rsidR="00652977" w:rsidRPr="006C4FBD" w:rsidTr="00652977">
        <w:tc>
          <w:tcPr>
            <w:tcW w:w="56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40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6C4FBD">
              <w:rPr>
                <w:b/>
                <w:color w:val="000000"/>
                <w:sz w:val="28"/>
                <w:szCs w:val="28"/>
              </w:rPr>
              <w:t>ПК-6</w:t>
            </w:r>
            <w:r w:rsidRPr="006C4FBD">
              <w:rPr>
                <w:color w:val="000000"/>
                <w:sz w:val="28"/>
                <w:szCs w:val="28"/>
              </w:rPr>
              <w:t xml:space="preserve">: готовность к ведению и лечению пациентов, нуждающихся </w:t>
            </w:r>
            <w:r w:rsidRPr="006C4FBD">
              <w:rPr>
                <w:color w:val="000000"/>
                <w:sz w:val="28"/>
                <w:szCs w:val="28"/>
              </w:rPr>
              <w:lastRenderedPageBreak/>
              <w:t>в оказании терапевтической медицинской помощи.</w:t>
            </w: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Знать о</w:t>
            </w:r>
            <w:r w:rsidRPr="006C1A69">
              <w:rPr>
                <w:color w:val="000000"/>
                <w:sz w:val="28"/>
                <w:szCs w:val="28"/>
              </w:rPr>
              <w:t xml:space="preserve">сновные характеристики лекарственных препаратов, </w:t>
            </w:r>
            <w:r w:rsidRPr="006C1A69">
              <w:rPr>
                <w:color w:val="000000"/>
                <w:sz w:val="28"/>
                <w:szCs w:val="28"/>
              </w:rPr>
              <w:lastRenderedPageBreak/>
              <w:t>используемых в офтальмологии, показания и противопоказания к их назначению, показания к применению различных методов лечения с учетом этиопатогенетических факторов заболевания; методы лечения заболеваний органа зрения, согласно установленным стандартам оказания медицинской помощи.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Вопросы № 18 - 31</w:t>
            </w:r>
          </w:p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Тестовые </w:t>
            </w:r>
            <w:r>
              <w:rPr>
                <w:color w:val="000000"/>
                <w:sz w:val="28"/>
                <w:szCs w:val="28"/>
              </w:rPr>
              <w:lastRenderedPageBreak/>
              <w:t>задания в ИС университета №</w:t>
            </w: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о</w:t>
            </w:r>
            <w:r w:rsidRPr="006C1A69">
              <w:rPr>
                <w:color w:val="000000"/>
                <w:sz w:val="28"/>
                <w:szCs w:val="28"/>
              </w:rPr>
              <w:t>казывать первую помощь, лечебные мероприятия при наиболее часто встречающихся заболеваниях и состояниях в офтальмологии: кератит, увеит, катаракта, глаукома, конъюнктивит; осуществлять выбор, обосновывать необходимость применения лекарственных средств при заболеваниях органа зрения, проводить комплексную оценку, эффективности назначенного лечения.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Практические задания № 9, 11, 13 </w:t>
            </w:r>
          </w:p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в ИС университета</w:t>
            </w: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Владеть а</w:t>
            </w:r>
            <w:r w:rsidRPr="006C1A69">
              <w:rPr>
                <w:color w:val="000000"/>
                <w:sz w:val="28"/>
                <w:szCs w:val="28"/>
              </w:rPr>
              <w:t xml:space="preserve">лгоритмом основных врачебных, лечебных мероприятий при различных заболеваниях органа зрения; оценки тяжести состояния больного: определения объема первой и неотложной помощи и оказания ее; выявления показаний к срочной или плановой госпитализации; составления обоснованного плана лечения; выявления возможных осложнений лекарственной терапии; коррекции плана лечения при отсутствии эффекта или развитии осложнений; </w:t>
            </w:r>
            <w:r w:rsidRPr="006C1A69">
              <w:rPr>
                <w:color w:val="000000"/>
                <w:sz w:val="28"/>
                <w:szCs w:val="28"/>
              </w:rPr>
              <w:lastRenderedPageBreak/>
              <w:t>своевременно выявлять жизнеопасные состояния.</w:t>
            </w:r>
          </w:p>
        </w:tc>
        <w:tc>
          <w:tcPr>
            <w:tcW w:w="2207" w:type="dxa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Практические задания № 9, 11, 13</w:t>
            </w:r>
          </w:p>
        </w:tc>
      </w:tr>
      <w:tr w:rsidR="00652977" w:rsidRPr="006C4FBD" w:rsidTr="00652977">
        <w:tc>
          <w:tcPr>
            <w:tcW w:w="56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ПК-7</w:t>
            </w:r>
            <w:r w:rsidRPr="00747104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готовность к оказанию медицинской помощи при чрезвычайных ситуациях, в том числе участию в медицинской эвакуации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A62AA">
              <w:rPr>
                <w:color w:val="000000"/>
                <w:sz w:val="28"/>
                <w:szCs w:val="28"/>
              </w:rPr>
              <w:t>орядки ведения, лечения пациентов, готовностью к оказанию медицинской помощи при чрезвычайных ситуациях, в том числе участию в медицинской эвакуации.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1 - 19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8A62AA">
              <w:rPr>
                <w:color w:val="000000"/>
                <w:sz w:val="28"/>
                <w:szCs w:val="28"/>
              </w:rPr>
              <w:t>роводить ведение, лечение пациентов, с готовностью к оказанию медицинской помощи при чрезвычайных ситуациях, в том числе участию в медицинской эвакуации.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</w:t>
            </w:r>
            <w:r w:rsidR="0000155E">
              <w:rPr>
                <w:color w:val="000000"/>
                <w:sz w:val="28"/>
                <w:szCs w:val="28"/>
              </w:rPr>
              <w:t>ия № 2, 10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c>
          <w:tcPr>
            <w:tcW w:w="562" w:type="dxa"/>
            <w:vMerge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6C4FBD" w:rsidRDefault="00652977" w:rsidP="0065297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8A62AA">
              <w:rPr>
                <w:color w:val="000000"/>
                <w:sz w:val="28"/>
                <w:szCs w:val="28"/>
              </w:rPr>
              <w:t>актикой ведения, лечения пациентов, готовностью к оказанию медицинской помощи при чрезвычайных ситуациях, в том числе участию в медицинской эвакуации.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2, 10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402" w:type="dxa"/>
            <w:vMerge w:val="restart"/>
          </w:tcPr>
          <w:p w:rsidR="00652977" w:rsidRPr="006C4FBD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747104">
              <w:rPr>
                <w:b/>
                <w:bCs/>
                <w:color w:val="000000"/>
                <w:sz w:val="28"/>
                <w:szCs w:val="28"/>
              </w:rPr>
              <w:t>ПК-8:</w:t>
            </w:r>
            <w:r w:rsidRPr="00747104">
              <w:rPr>
                <w:color w:val="000000"/>
                <w:sz w:val="28"/>
                <w:szCs w:val="28"/>
              </w:rPr>
              <w:t xml:space="preserve"> 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1B2C9C">
              <w:rPr>
                <w:color w:val="000000"/>
                <w:sz w:val="28"/>
                <w:szCs w:val="28"/>
              </w:rPr>
              <w:t>Знать</w:t>
            </w:r>
            <w:r>
              <w:rPr>
                <w:color w:val="000000"/>
                <w:sz w:val="28"/>
                <w:szCs w:val="28"/>
              </w:rPr>
              <w:t xml:space="preserve"> м</w:t>
            </w:r>
            <w:r w:rsidRPr="001B2C9C">
              <w:rPr>
                <w:color w:val="000000"/>
                <w:sz w:val="28"/>
                <w:szCs w:val="28"/>
              </w:rPr>
              <w:t>еханизм лечебно - реабилитационного воздействия физиотерапии, рефлексотерапии, магнитотерапии, показания и противопоказания к их назначению, методы диагностики, лечения и профилактики нарушений рефракции.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18 - 31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1B2C9C">
              <w:rPr>
                <w:color w:val="000000"/>
                <w:sz w:val="28"/>
                <w:szCs w:val="28"/>
              </w:rPr>
              <w:t xml:space="preserve">Уметь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1B2C9C">
              <w:rPr>
                <w:color w:val="000000"/>
                <w:sz w:val="28"/>
                <w:szCs w:val="28"/>
              </w:rPr>
              <w:t xml:space="preserve">спользовать знания по профилактике инфекционных, вирусных, паразитарных и неинфекционных болезней глаз обосновать выбор физиотерапевтического воздействия у конкретного больного при основных патологических синдромах и неотложных состояниях; предпринимать меры профилактики осложнений </w:t>
            </w:r>
            <w:r w:rsidRPr="001B2C9C">
              <w:rPr>
                <w:color w:val="000000"/>
                <w:sz w:val="28"/>
                <w:szCs w:val="28"/>
              </w:rPr>
              <w:lastRenderedPageBreak/>
              <w:t>при физиотерапевтическом лечении; разработать оптимальную тактику лечения заболеваний с использованием физиотерапевтических методов.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Практические задания № 9, 11, 13 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Тестовые задания в ИС университета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 w:rsidRPr="001B2C9C">
              <w:rPr>
                <w:color w:val="000000"/>
                <w:sz w:val="28"/>
                <w:szCs w:val="28"/>
              </w:rPr>
              <w:t>Владеть</w:t>
            </w:r>
            <w:r>
              <w:rPr>
                <w:color w:val="000000"/>
                <w:sz w:val="28"/>
                <w:szCs w:val="28"/>
              </w:rPr>
              <w:t xml:space="preserve"> а</w:t>
            </w:r>
            <w:r w:rsidRPr="001B2C9C">
              <w:rPr>
                <w:color w:val="000000"/>
                <w:sz w:val="28"/>
                <w:szCs w:val="28"/>
              </w:rPr>
              <w:t>лгоритмом назначения физиотерапевтических методов лечения: магни</w:t>
            </w:r>
            <w:r>
              <w:rPr>
                <w:color w:val="000000"/>
                <w:sz w:val="28"/>
                <w:szCs w:val="28"/>
              </w:rPr>
              <w:t xml:space="preserve">тотерапии, лазерстимуляции, </w:t>
            </w:r>
            <w:r w:rsidRPr="001B2C9C">
              <w:rPr>
                <w:color w:val="000000"/>
                <w:sz w:val="28"/>
                <w:szCs w:val="28"/>
              </w:rPr>
              <w:t>ультразвука, электрофореза;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2C9C">
              <w:rPr>
                <w:color w:val="000000"/>
                <w:sz w:val="28"/>
                <w:szCs w:val="28"/>
              </w:rPr>
              <w:t>аппаратного метода лечения в кабинетах охраны зрения при различной патологии органа зрения, требующей длительного периода в реабилитации;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2C9C">
              <w:rPr>
                <w:color w:val="000000"/>
                <w:sz w:val="28"/>
                <w:szCs w:val="28"/>
              </w:rPr>
              <w:t>алгоритмом профилактических мероприятий с помощью методов физиотерапевтического воздействия.</w:t>
            </w:r>
          </w:p>
        </w:tc>
        <w:tc>
          <w:tcPr>
            <w:tcW w:w="2207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9, 11, 13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 w:val="restart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402" w:type="dxa"/>
            <w:vMerge w:val="restart"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ПК-9</w:t>
            </w:r>
            <w:r w:rsidRPr="00747104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</w:t>
            </w:r>
          </w:p>
        </w:tc>
        <w:tc>
          <w:tcPr>
            <w:tcW w:w="3828" w:type="dxa"/>
          </w:tcPr>
          <w:p w:rsidR="00652977" w:rsidRPr="001B2C9C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8A62AA">
              <w:rPr>
                <w:color w:val="000000"/>
                <w:sz w:val="28"/>
                <w:szCs w:val="28"/>
              </w:rPr>
              <w:t>озрастные и индивидуальные особенности развития личности человека в различные возрастные периоды жизни; способы и методы создания мотивации у населения на сохранение и укрепление своего здоровья и здоровья окружающих, сохранение и укрепление зрения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20 - 23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1B2C9C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в</w:t>
            </w:r>
            <w:r w:rsidRPr="008A62AA">
              <w:rPr>
                <w:color w:val="000000"/>
                <w:sz w:val="28"/>
                <w:szCs w:val="28"/>
              </w:rPr>
              <w:t>ыбирать форму и метод воспитания; проводить беседу с пациентом, направленную на сохранение и укрепление своего здоровья и здоровья окружающих, состояние органа зрения.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3, 9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1B2C9C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8A62AA">
              <w:rPr>
                <w:color w:val="000000"/>
                <w:sz w:val="28"/>
                <w:szCs w:val="28"/>
              </w:rPr>
              <w:t>сновными методами проведения воспитательной работы с пациентами и членами их семей; навыками организации и проведения обучения пациента и членов их семьи, с учетом их индивидуальных особенностей и потребностей.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3, 9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 w:val="restart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402" w:type="dxa"/>
            <w:vMerge w:val="restart"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ПК-10</w:t>
            </w:r>
            <w:r w:rsidRPr="00747104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167BCF">
              <w:rPr>
                <w:color w:val="000000"/>
                <w:sz w:val="28"/>
                <w:szCs w:val="28"/>
              </w:rPr>
              <w:t>сновные принципы организации и управления в сфере охраны здоровья зрения граждан в медицинских организациях и их структурных подразделениях.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Вопросы № 24 - 28 </w:t>
            </w:r>
          </w:p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EF19C5">
              <w:rPr>
                <w:color w:val="000000"/>
                <w:sz w:val="28"/>
                <w:szCs w:val="28"/>
              </w:rPr>
              <w:t>спользовать основные принципы организации и управления в сфере охраны здоровья зрения граждан в медицинских организациях и их структурных подразделениях.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1, 8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EF19C5">
              <w:rPr>
                <w:color w:val="000000"/>
                <w:sz w:val="28"/>
                <w:szCs w:val="28"/>
              </w:rPr>
              <w:t>ехнологией организации и управления в сфере охраны здоровья зрения граждан в медицинских организациях и их структурных подразделениях.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1, 8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 w:val="restart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402" w:type="dxa"/>
            <w:vMerge w:val="restart"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ПК-11</w:t>
            </w:r>
            <w:r w:rsidRPr="00747104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готовность к участию в оценке качества оказания медицинской помощи с использованием основных медико-статистических показателей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EF19C5">
              <w:rPr>
                <w:color w:val="000000"/>
                <w:sz w:val="28"/>
                <w:szCs w:val="28"/>
              </w:rPr>
              <w:t>ценку качества оказания медицинской помощи с использованием основных медико-статистических показателей.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36 – 38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Уметь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EF19C5">
              <w:rPr>
                <w:color w:val="000000"/>
                <w:sz w:val="28"/>
                <w:szCs w:val="28"/>
              </w:rPr>
              <w:t>ценивать показатели качества оказания медицинской помощи с использованием основных медико-статистических показателей.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7, 12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  <w:vMerge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EF19C5" w:rsidRDefault="00652977" w:rsidP="00652977">
            <w:pPr>
              <w:tabs>
                <w:tab w:val="left" w:pos="11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Владеть т</w:t>
            </w:r>
            <w:r w:rsidRPr="00EF19C5">
              <w:rPr>
                <w:sz w:val="28"/>
                <w:szCs w:val="28"/>
              </w:rPr>
              <w:t>ехнологией оценивания качества оказания медицинской помощи с использованием основных медико-статистических показателей.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Практические задания № 7, 12 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ПК-12</w:t>
            </w:r>
            <w:r w:rsidRPr="00747104"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 готовность к организации медицинской помощи при чрезвычайных ситуациях, в том числе медицинской эвакуации</w:t>
            </w: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Знать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EF19C5">
              <w:rPr>
                <w:color w:val="000000"/>
                <w:sz w:val="28"/>
                <w:szCs w:val="28"/>
              </w:rPr>
              <w:t>орядок организации медицинской помощи при чрезвычайных ситуациях, в том числе медицинской эвакуации.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№ 29 – 3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Pr="00EF19C5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Уметь о</w:t>
            </w:r>
            <w:r w:rsidRPr="00EF19C5">
              <w:rPr>
                <w:sz w:val="28"/>
                <w:szCs w:val="28"/>
              </w:rPr>
              <w:t>рганизовать медицинскую помощь при чрезвычайных ситуациях, в том числе медицинской эвакуации.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задания № 6, 11</w:t>
            </w:r>
          </w:p>
        </w:tc>
      </w:tr>
      <w:tr w:rsidR="00652977" w:rsidRPr="006C4FBD" w:rsidTr="00652977">
        <w:trPr>
          <w:trHeight w:val="1290"/>
        </w:trPr>
        <w:tc>
          <w:tcPr>
            <w:tcW w:w="562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652977" w:rsidRPr="00747104" w:rsidRDefault="00652977" w:rsidP="0065297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652977" w:rsidRDefault="00652977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Владеть 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EF19C5">
              <w:rPr>
                <w:color w:val="000000"/>
                <w:sz w:val="28"/>
                <w:szCs w:val="28"/>
              </w:rPr>
              <w:t>ехникой оказания медицинской помощи при чрезвычайных ситуациях, в том числе медицинской эвакуации.</w:t>
            </w:r>
          </w:p>
        </w:tc>
        <w:tc>
          <w:tcPr>
            <w:tcW w:w="2207" w:type="dxa"/>
          </w:tcPr>
          <w:p w:rsidR="00652977" w:rsidRDefault="0000155E" w:rsidP="0065297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Практические задания № 6, </w:t>
            </w:r>
            <w:bookmarkStart w:id="3" w:name="_GoBack"/>
            <w:bookmarkEnd w:id="3"/>
            <w:r>
              <w:rPr>
                <w:color w:val="000000"/>
                <w:sz w:val="28"/>
                <w:szCs w:val="28"/>
              </w:rPr>
              <w:t>11</w:t>
            </w:r>
          </w:p>
        </w:tc>
      </w:tr>
    </w:tbl>
    <w:p w:rsidR="00A000FE" w:rsidRDefault="00A000FE" w:rsidP="00A000FE">
      <w:pPr>
        <w:ind w:firstLine="709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7F5D40" w:rsidRDefault="007F5D40" w:rsidP="005108E6">
      <w:pPr>
        <w:ind w:firstLine="709"/>
        <w:jc w:val="right"/>
        <w:rPr>
          <w:sz w:val="28"/>
          <w:szCs w:val="28"/>
        </w:rPr>
      </w:pPr>
    </w:p>
    <w:p w:rsidR="007F5D40" w:rsidRDefault="007F5D40" w:rsidP="00045194">
      <w:pPr>
        <w:ind w:firstLine="709"/>
        <w:rPr>
          <w:sz w:val="28"/>
          <w:szCs w:val="28"/>
        </w:rPr>
      </w:pPr>
    </w:p>
    <w:sectPr w:rsidR="007F5D40" w:rsidSect="00E836D2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ACF" w:rsidRDefault="00634ACF" w:rsidP="007E7400">
      <w:r>
        <w:separator/>
      </w:r>
    </w:p>
  </w:endnote>
  <w:endnote w:type="continuationSeparator" w:id="0">
    <w:p w:rsidR="00634ACF" w:rsidRDefault="00634ACF" w:rsidP="007E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026909"/>
      <w:docPartObj>
        <w:docPartGallery w:val="Page Numbers (Bottom of Page)"/>
        <w:docPartUnique/>
      </w:docPartObj>
    </w:sdtPr>
    <w:sdtContent>
      <w:p w:rsidR="00652977" w:rsidRDefault="0065297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55E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652977" w:rsidRDefault="0065297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ACF" w:rsidRDefault="00634ACF" w:rsidP="007E7400">
      <w:r>
        <w:separator/>
      </w:r>
    </w:p>
  </w:footnote>
  <w:footnote w:type="continuationSeparator" w:id="0">
    <w:p w:rsidR="00634ACF" w:rsidRDefault="00634ACF" w:rsidP="007E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4FD"/>
    <w:multiLevelType w:val="hybridMultilevel"/>
    <w:tmpl w:val="7C80BFD8"/>
    <w:lvl w:ilvl="0" w:tplc="67A8F9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271F9"/>
    <w:multiLevelType w:val="multilevel"/>
    <w:tmpl w:val="9298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49A0160"/>
    <w:multiLevelType w:val="hybridMultilevel"/>
    <w:tmpl w:val="B9383622"/>
    <w:lvl w:ilvl="0" w:tplc="690C6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39292A"/>
    <w:multiLevelType w:val="hybridMultilevel"/>
    <w:tmpl w:val="C70226AE"/>
    <w:lvl w:ilvl="0" w:tplc="28EAE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5B1D"/>
    <w:multiLevelType w:val="multilevel"/>
    <w:tmpl w:val="846E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7425F9"/>
    <w:multiLevelType w:val="hybridMultilevel"/>
    <w:tmpl w:val="C7EA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E5F64"/>
    <w:multiLevelType w:val="hybridMultilevel"/>
    <w:tmpl w:val="44D4E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83142"/>
    <w:multiLevelType w:val="multilevel"/>
    <w:tmpl w:val="39225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8" w15:restartNumberingAfterBreak="0">
    <w:nsid w:val="36E413A6"/>
    <w:multiLevelType w:val="multilevel"/>
    <w:tmpl w:val="DBEC8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112814"/>
    <w:multiLevelType w:val="hybridMultilevel"/>
    <w:tmpl w:val="74B6F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26800"/>
    <w:multiLevelType w:val="multilevel"/>
    <w:tmpl w:val="A3A8E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B51701B"/>
    <w:multiLevelType w:val="multilevel"/>
    <w:tmpl w:val="DBEC8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672060"/>
    <w:multiLevelType w:val="multilevel"/>
    <w:tmpl w:val="2E5A7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5C84268"/>
    <w:multiLevelType w:val="hybridMultilevel"/>
    <w:tmpl w:val="C7EA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02DD4"/>
    <w:multiLevelType w:val="hybridMultilevel"/>
    <w:tmpl w:val="9CEC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537E6"/>
    <w:multiLevelType w:val="hybridMultilevel"/>
    <w:tmpl w:val="602CD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15"/>
  </w:num>
  <w:num w:numId="13">
    <w:abstractNumId w:val="14"/>
  </w:num>
  <w:num w:numId="14">
    <w:abstractNumId w:val="8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400"/>
    <w:rsid w:val="0000155E"/>
    <w:rsid w:val="00012564"/>
    <w:rsid w:val="00045194"/>
    <w:rsid w:val="00045687"/>
    <w:rsid w:val="00065CD5"/>
    <w:rsid w:val="000A26ED"/>
    <w:rsid w:val="000B1ACC"/>
    <w:rsid w:val="000C1DFE"/>
    <w:rsid w:val="00112D09"/>
    <w:rsid w:val="00127809"/>
    <w:rsid w:val="00183033"/>
    <w:rsid w:val="001F3DC2"/>
    <w:rsid w:val="00256F18"/>
    <w:rsid w:val="002A7905"/>
    <w:rsid w:val="002B0849"/>
    <w:rsid w:val="002F1CA2"/>
    <w:rsid w:val="002F7B4A"/>
    <w:rsid w:val="00365D8C"/>
    <w:rsid w:val="003735B0"/>
    <w:rsid w:val="003F5F3E"/>
    <w:rsid w:val="004338C5"/>
    <w:rsid w:val="004A5C19"/>
    <w:rsid w:val="004C1CF6"/>
    <w:rsid w:val="00500CF6"/>
    <w:rsid w:val="005108E6"/>
    <w:rsid w:val="005129FF"/>
    <w:rsid w:val="00520C62"/>
    <w:rsid w:val="005349AA"/>
    <w:rsid w:val="00576F16"/>
    <w:rsid w:val="005D2A35"/>
    <w:rsid w:val="00605973"/>
    <w:rsid w:val="00634ACF"/>
    <w:rsid w:val="00652977"/>
    <w:rsid w:val="006B0069"/>
    <w:rsid w:val="006C5430"/>
    <w:rsid w:val="006E1F18"/>
    <w:rsid w:val="006F10CE"/>
    <w:rsid w:val="0074187F"/>
    <w:rsid w:val="00756790"/>
    <w:rsid w:val="007A3A71"/>
    <w:rsid w:val="007E7400"/>
    <w:rsid w:val="007F5D40"/>
    <w:rsid w:val="0080448C"/>
    <w:rsid w:val="008044B7"/>
    <w:rsid w:val="00876450"/>
    <w:rsid w:val="008B1833"/>
    <w:rsid w:val="008B3465"/>
    <w:rsid w:val="008D23E6"/>
    <w:rsid w:val="00963E3A"/>
    <w:rsid w:val="00984163"/>
    <w:rsid w:val="009C3C8B"/>
    <w:rsid w:val="009D0344"/>
    <w:rsid w:val="00A000FE"/>
    <w:rsid w:val="00A061D2"/>
    <w:rsid w:val="00A30436"/>
    <w:rsid w:val="00A76E7B"/>
    <w:rsid w:val="00AA41C0"/>
    <w:rsid w:val="00AD33A4"/>
    <w:rsid w:val="00AE0A1A"/>
    <w:rsid w:val="00B83B3C"/>
    <w:rsid w:val="00C619B4"/>
    <w:rsid w:val="00C75107"/>
    <w:rsid w:val="00C924C2"/>
    <w:rsid w:val="00CD079E"/>
    <w:rsid w:val="00D167FA"/>
    <w:rsid w:val="00D26A97"/>
    <w:rsid w:val="00D638CE"/>
    <w:rsid w:val="00D8295D"/>
    <w:rsid w:val="00DA2565"/>
    <w:rsid w:val="00DA698A"/>
    <w:rsid w:val="00DE37DD"/>
    <w:rsid w:val="00DE43C7"/>
    <w:rsid w:val="00DE668A"/>
    <w:rsid w:val="00DF0A4C"/>
    <w:rsid w:val="00DF18D7"/>
    <w:rsid w:val="00E43AB3"/>
    <w:rsid w:val="00E52D64"/>
    <w:rsid w:val="00E836D2"/>
    <w:rsid w:val="00E85E5D"/>
    <w:rsid w:val="00EA05EE"/>
    <w:rsid w:val="00EA4B8C"/>
    <w:rsid w:val="00EC1828"/>
    <w:rsid w:val="00F07EEA"/>
    <w:rsid w:val="00F175D9"/>
    <w:rsid w:val="00F25C6D"/>
    <w:rsid w:val="00F42A37"/>
    <w:rsid w:val="00F55332"/>
    <w:rsid w:val="00F75750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B24C41"/>
  <w15:docId w15:val="{9056DB79-7317-4E81-B884-173367D6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Plain Text"/>
    <w:basedOn w:val="a"/>
    <w:link w:val="af"/>
    <w:uiPriority w:val="99"/>
    <w:unhideWhenUsed/>
    <w:rsid w:val="00AD33A4"/>
    <w:rPr>
      <w:rFonts w:ascii="Consolas" w:hAnsi="Consolas" w:cs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D33A4"/>
    <w:rPr>
      <w:rFonts w:ascii="Consolas" w:eastAsia="Times New Roman" w:hAnsi="Consolas" w:cs="Consolas"/>
      <w:sz w:val="21"/>
      <w:szCs w:val="21"/>
    </w:rPr>
  </w:style>
  <w:style w:type="table" w:customStyle="1" w:styleId="12">
    <w:name w:val="Сетка таблицы1"/>
    <w:basedOn w:val="a1"/>
    <w:next w:val="a3"/>
    <w:uiPriority w:val="59"/>
    <w:rsid w:val="00A0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0533-302C-402F-BC09-88AF3535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42</Pages>
  <Words>7909</Words>
  <Characters>45085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Ания Исеркепова</cp:lastModifiedBy>
  <cp:revision>33</cp:revision>
  <cp:lastPrinted>2019-01-16T06:19:00Z</cp:lastPrinted>
  <dcterms:created xsi:type="dcterms:W3CDTF">2019-01-16T06:18:00Z</dcterms:created>
  <dcterms:modified xsi:type="dcterms:W3CDTF">2019-10-26T08:22:00Z</dcterms:modified>
</cp:coreProperties>
</file>