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E9" w:rsidRPr="00FF41E9" w:rsidRDefault="00FF41E9" w:rsidP="00FF41E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 </w:t>
      </w:r>
      <w:r w:rsidR="00FA5BC5" w:rsidRPr="00FA5BC5">
        <w:rPr>
          <w:rFonts w:ascii="Times New Roman" w:hAnsi="Times New Roman" w:cs="Times New Roman"/>
          <w:color w:val="000000"/>
          <w:sz w:val="28"/>
          <w:szCs w:val="28"/>
        </w:rPr>
        <w:t>Идентификация личности по следам и отпечаткам зубов. Экспертиза отдельных зубов и зубных протезов.</w:t>
      </w:r>
    </w:p>
    <w:p w:rsidR="00FF41E9" w:rsidRPr="00FA5BC5" w:rsidRDefault="00FF41E9" w:rsidP="00FA5BC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2. Цель: </w:t>
      </w:r>
      <w:r w:rsidRPr="00921C62">
        <w:rPr>
          <w:rFonts w:ascii="Times New Roman" w:hAnsi="Times New Roman"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BC5">
        <w:rPr>
          <w:rFonts w:ascii="Times New Roman" w:hAnsi="Times New Roman"/>
          <w:color w:val="000000"/>
          <w:sz w:val="28"/>
          <w:szCs w:val="28"/>
        </w:rPr>
        <w:t xml:space="preserve">основы </w:t>
      </w:r>
      <w:r w:rsidR="00FA5BC5">
        <w:rPr>
          <w:rFonts w:ascii="Times New Roman" w:hAnsi="Times New Roman" w:cs="Times New Roman"/>
          <w:color w:val="000000"/>
          <w:sz w:val="28"/>
          <w:szCs w:val="28"/>
        </w:rPr>
        <w:t>идентификации</w:t>
      </w:r>
      <w:r w:rsidR="00FA5BC5" w:rsidRPr="00FA5BC5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 по следам и отпечаткам зубов. Экспертиза отдельных зубов и зубных протезов.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3. Задачи: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 знания о: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1C62">
        <w:rPr>
          <w:rFonts w:ascii="Times New Roman" w:hAnsi="Times New Roman"/>
          <w:sz w:val="28"/>
          <w:szCs w:val="28"/>
        </w:rPr>
        <w:t>повреждения</w:t>
      </w:r>
      <w:r>
        <w:rPr>
          <w:rFonts w:ascii="Times New Roman" w:hAnsi="Times New Roman"/>
          <w:sz w:val="28"/>
          <w:szCs w:val="28"/>
        </w:rPr>
        <w:t>х</w:t>
      </w:r>
      <w:r w:rsidRPr="00921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зубов</w:t>
      </w:r>
      <w:r w:rsidRPr="00921C62">
        <w:rPr>
          <w:rFonts w:ascii="Times New Roman" w:hAnsi="Times New Roman"/>
          <w:sz w:val="28"/>
          <w:szCs w:val="28"/>
        </w:rPr>
        <w:t xml:space="preserve"> механического происхождения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-видах</w:t>
      </w:r>
      <w:r w:rsidRPr="00921C62">
        <w:rPr>
          <w:rFonts w:ascii="Times New Roman" w:hAnsi="Times New Roman"/>
          <w:sz w:val="28"/>
          <w:szCs w:val="28"/>
        </w:rPr>
        <w:t xml:space="preserve"> повреждений челюстно-лицевых костей, повреждений зубов и повреждений причиненные зубами.</w:t>
      </w:r>
      <w:r w:rsidRPr="005B1A85">
        <w:rPr>
          <w:rFonts w:ascii="Times New Roman" w:hAnsi="Times New Roman" w:cs="Times New Roman"/>
          <w:sz w:val="28"/>
          <w:szCs w:val="28"/>
        </w:rPr>
        <w:t>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умения: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>-формулировать результаты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судебно- стоматологической экспертизы</w:t>
      </w:r>
      <w:r w:rsidRPr="005B1A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 xml:space="preserve"> </w:t>
      </w:r>
      <w:r w:rsidRPr="005B1A85">
        <w:rPr>
          <w:rFonts w:ascii="Times New Roman" w:hAnsi="Times New Roman" w:cs="Times New Roman"/>
          <w:i/>
          <w:iCs/>
          <w:sz w:val="28"/>
          <w:szCs w:val="28"/>
        </w:rPr>
        <w:t xml:space="preserve">Воспитывающая: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  <w:highlight w:val="white"/>
        </w:rPr>
        <w:t>-формировать положительное отношение к профессии врача,</w:t>
      </w:r>
      <w:r w:rsidRPr="005B1A85">
        <w:rPr>
          <w:rFonts w:ascii="Times New Roman" w:hAnsi="Times New Roman" w:cs="Times New Roman"/>
          <w:sz w:val="28"/>
          <w:szCs w:val="28"/>
        </w:rPr>
        <w:t xml:space="preserve"> формирование гуманистической направленности  личности.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4. Вопросы для рассмотрения: </w:t>
      </w:r>
    </w:p>
    <w:p w:rsidR="00FA5BC5" w:rsidRPr="00FA5BC5" w:rsidRDefault="00FA5BC5" w:rsidP="00FA5BC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C5">
        <w:rPr>
          <w:rFonts w:ascii="Times New Roman" w:hAnsi="Times New Roman" w:cs="Times New Roman"/>
          <w:color w:val="000000"/>
          <w:sz w:val="28"/>
          <w:szCs w:val="28"/>
        </w:rPr>
        <w:t>1. Состояние зубочелюстной системы при потере зубов до и после ортопедического лечения.</w:t>
      </w:r>
    </w:p>
    <w:p w:rsidR="00FA5BC5" w:rsidRPr="00FA5BC5" w:rsidRDefault="00FA5BC5" w:rsidP="00FA5BC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C5">
        <w:rPr>
          <w:rFonts w:ascii="Times New Roman" w:hAnsi="Times New Roman" w:cs="Times New Roman"/>
          <w:color w:val="000000"/>
          <w:sz w:val="28"/>
          <w:szCs w:val="28"/>
        </w:rPr>
        <w:t>2. Методика определения взаимосвязи внешних лицевых признаков и строения зубных рядов.</w:t>
      </w:r>
    </w:p>
    <w:p w:rsidR="00FA5BC5" w:rsidRPr="00FA5BC5" w:rsidRDefault="00FA5BC5" w:rsidP="00FA5BC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C5">
        <w:rPr>
          <w:rFonts w:ascii="Times New Roman" w:hAnsi="Times New Roman" w:cs="Times New Roman"/>
          <w:color w:val="000000"/>
          <w:sz w:val="28"/>
          <w:szCs w:val="28"/>
        </w:rPr>
        <w:t>3. Экспертиза отдельных зубов.</w:t>
      </w:r>
    </w:p>
    <w:p w:rsidR="00FA5BC5" w:rsidRPr="00FA5BC5" w:rsidRDefault="00FA5BC5" w:rsidP="00FA5BC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C5">
        <w:rPr>
          <w:rFonts w:ascii="Times New Roman" w:hAnsi="Times New Roman" w:cs="Times New Roman"/>
          <w:color w:val="000000"/>
          <w:sz w:val="28"/>
          <w:szCs w:val="28"/>
        </w:rPr>
        <w:t>4.Экспертиза зубных протезов.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>5. Основные понятия темы:</w:t>
      </w:r>
    </w:p>
    <w:p w:rsidR="00FA5BC5" w:rsidRPr="00FA5BC5" w:rsidRDefault="00FA5BC5" w:rsidP="00FA5BC5">
      <w:pPr>
        <w:pStyle w:val="a4"/>
        <w:shd w:val="clear" w:color="auto" w:fill="FFFFFF"/>
        <w:spacing w:before="0" w:beforeAutospacing="0" w:after="167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FA5BC5">
        <w:rPr>
          <w:color w:val="000000" w:themeColor="text1"/>
          <w:sz w:val="28"/>
          <w:szCs w:val="28"/>
        </w:rPr>
        <w:t xml:space="preserve">Судебная стоматология является научно-практической отраслью, которая обеспечивает быструю и относительно экономически эффективную идентификацию личности погибшего при условии доступных корректных прижизненных данных стоматологической документации. В таких странах, например, как Австралия, законы, касающиеся ведения стоматологической регистрации </w:t>
      </w:r>
      <w:proofErr w:type="spellStart"/>
      <w:r w:rsidRPr="00FA5BC5">
        <w:rPr>
          <w:color w:val="000000" w:themeColor="text1"/>
          <w:sz w:val="28"/>
          <w:szCs w:val="28"/>
        </w:rPr>
        <w:t>ятрогенных</w:t>
      </w:r>
      <w:proofErr w:type="spellEnd"/>
      <w:r w:rsidRPr="00FA5BC5">
        <w:rPr>
          <w:color w:val="000000" w:themeColor="text1"/>
          <w:sz w:val="28"/>
          <w:szCs w:val="28"/>
        </w:rPr>
        <w:t xml:space="preserve"> вмешательств, помогают регулировать качество ведения стоматологических записей, которые могут быть использованы при необходимости.</w:t>
      </w:r>
    </w:p>
    <w:p w:rsidR="00FA5BC5" w:rsidRPr="00FA5BC5" w:rsidRDefault="00FA5BC5" w:rsidP="00FA5BC5">
      <w:pPr>
        <w:pStyle w:val="a4"/>
        <w:shd w:val="clear" w:color="auto" w:fill="FFFFFF"/>
        <w:spacing w:before="0" w:beforeAutospacing="0" w:after="167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FA5BC5">
        <w:rPr>
          <w:color w:val="000000" w:themeColor="text1"/>
          <w:sz w:val="28"/>
          <w:szCs w:val="28"/>
        </w:rPr>
        <w:t xml:space="preserve">В других странах ситуация напротив иная, поэтому идентификация погибших по стоматологическому статусу там представляет собой серьезную и постоянную проблему как для правительства, так и для гуманитарных организаций. Качественное ведение стоматологической документации полезно не только для судебной практики, оно также обеспечивает тенденцию к улучшению качества услуг, предоставляемых системой здравоохранения, и, как следствие, повышает эффективность лечения пациентов. Именно поэтому обучение стоматологов правильному заполнению стоматологических карточек должно стать одной из прерогатив в системе их образования. Преимущество корректно заполненных отчетов аргументируется с прагматической точки зрения даже исходя из недавних инцидентов массовых гибелей людей, например, таких как лесные пожары в черную субботу в Великобритании, где, несмотря на наличие всех условий </w:t>
      </w:r>
      <w:r w:rsidRPr="00FA5BC5">
        <w:rPr>
          <w:color w:val="000000" w:themeColor="text1"/>
          <w:sz w:val="28"/>
          <w:szCs w:val="28"/>
        </w:rPr>
        <w:lastRenderedPageBreak/>
        <w:t>для проведения ДНК-идентификации, более половины всех жертв было идентифицировано благодаря данным стоматологической документации.</w:t>
      </w:r>
    </w:p>
    <w:p w:rsidR="00FA5BC5" w:rsidRDefault="00FA5BC5" w:rsidP="00FA5BC5">
      <w:pPr>
        <w:pStyle w:val="a4"/>
        <w:shd w:val="clear" w:color="auto" w:fill="FFFFFF"/>
        <w:spacing w:before="0" w:beforeAutospacing="0" w:after="167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FA5BC5">
        <w:rPr>
          <w:color w:val="000000" w:themeColor="text1"/>
          <w:sz w:val="28"/>
          <w:szCs w:val="28"/>
        </w:rPr>
        <w:t xml:space="preserve">Сфера деятельности судебной стоматологии значительно расширяется и вне практического сегмента идентификации, включая в себя ряд мероприятий, где стоматологические практика и теория пересекаются с буквой закона. Чтобы быть компетентным специалистом в данной отрасли, требуется не только полное представление о </w:t>
      </w:r>
      <w:proofErr w:type="spellStart"/>
      <w:r w:rsidRPr="00FA5BC5">
        <w:rPr>
          <w:color w:val="000000" w:themeColor="text1"/>
          <w:sz w:val="28"/>
          <w:szCs w:val="28"/>
        </w:rPr>
        <w:t>теоритических</w:t>
      </w:r>
      <w:proofErr w:type="spellEnd"/>
      <w:r w:rsidRPr="00FA5BC5">
        <w:rPr>
          <w:color w:val="000000" w:themeColor="text1"/>
          <w:sz w:val="28"/>
          <w:szCs w:val="28"/>
        </w:rPr>
        <w:t xml:space="preserve"> положениях и методах одонтологии, но также определенный объем знаний и опыт работы в сфере судебной медицины, права, патологической анатомии, молекулярной биологии и антропологии. Судебный одонтолог в своей практике встречается с необходимостью использования знаний вышеупомянутых дисциплин при различных сценариях криминальных дел. Кроме того, чтобы одонтолог мог понять, как он максимально может поспособствовать расследованию, ему следует учитывать все возможности и ограничения методов указанных отраслей науки.</w:t>
      </w:r>
    </w:p>
    <w:p w:rsidR="00FA5BC5" w:rsidRDefault="00FF41E9" w:rsidP="00FA5BC5">
      <w:pPr>
        <w:pStyle w:val="a4"/>
        <w:shd w:val="clear" w:color="auto" w:fill="FFFFFF"/>
        <w:spacing w:before="0" w:beforeAutospacing="0" w:after="167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FF41E9">
        <w:rPr>
          <w:color w:val="000000" w:themeColor="text1"/>
          <w:sz w:val="28"/>
          <w:szCs w:val="28"/>
        </w:rPr>
        <w:t xml:space="preserve">Идентификация личности - установление личности конкретного человека по совокупности всех свойств и признаков, отличающих его от других людей. Возможности идентификации личности, как живого человека, так и трупа, основываются на индивидуальной неповторимости особенностей каждого человека. К ним относятся пол, возраст, расовая принадлежность, особенности анатомического строения, антропометрические показатели, </w:t>
      </w:r>
      <w:proofErr w:type="spellStart"/>
      <w:r w:rsidRPr="00FF41E9">
        <w:rPr>
          <w:color w:val="000000" w:themeColor="text1"/>
          <w:sz w:val="28"/>
          <w:szCs w:val="28"/>
        </w:rPr>
        <w:t>антигенные</w:t>
      </w:r>
      <w:proofErr w:type="spellEnd"/>
      <w:r w:rsidRPr="00FF41E9">
        <w:rPr>
          <w:color w:val="000000" w:themeColor="text1"/>
          <w:sz w:val="28"/>
          <w:szCs w:val="28"/>
        </w:rPr>
        <w:t xml:space="preserve"> свойства, наличие определенных заболеваний, следы различных повреждений, изменения, обусловленные профессией, татуировки и т.д. </w:t>
      </w:r>
    </w:p>
    <w:p w:rsidR="00FF41E9" w:rsidRPr="00FA5BC5" w:rsidRDefault="00FF41E9" w:rsidP="00FA5BC5">
      <w:pPr>
        <w:pStyle w:val="a4"/>
        <w:shd w:val="clear" w:color="auto" w:fill="FFFFFF"/>
        <w:spacing w:before="0" w:beforeAutospacing="0" w:after="167" w:afterAutospacing="0" w:line="240" w:lineRule="atLeast"/>
        <w:contextualSpacing/>
        <w:jc w:val="both"/>
        <w:rPr>
          <w:color w:val="000000" w:themeColor="text1"/>
          <w:sz w:val="28"/>
          <w:szCs w:val="28"/>
        </w:rPr>
      </w:pPr>
      <w:r w:rsidRPr="00FF41E9">
        <w:rPr>
          <w:color w:val="000000" w:themeColor="text1"/>
          <w:sz w:val="28"/>
          <w:szCs w:val="28"/>
        </w:rPr>
        <w:t xml:space="preserve">Особенности идентификации при судебно-медицинском исследовании трупов неизвестных лиц. При обнаружении трупа неизвестного человека, доставленного в морг для судебно-медицинского исследования, лицо, производящее расследование при участии и с помощью судебно-медицинского эксперта составляет (по специальной форме) “карту неопознанного трупа”. В карте отражаются следующие данные: время обнаружения трупа, время наступления смерти (устанавливаемое судебно-медицинским экспертом при исследовании трупа), описание одежды, подробные данные о внешности покойного, признаки, свидетельствующие о национальности и профессии покойного, перечень вещей, обнаруженных при трупе. На карту наклеивают фотографии лица умершего - фас и оба профиля (выполняет по методике </w:t>
      </w:r>
      <w:proofErr w:type="spellStart"/>
      <w:r w:rsidRPr="00FF41E9">
        <w:rPr>
          <w:color w:val="000000" w:themeColor="text1"/>
          <w:sz w:val="28"/>
          <w:szCs w:val="28"/>
        </w:rPr>
        <w:t>сигналетической</w:t>
      </w:r>
      <w:proofErr w:type="spellEnd"/>
      <w:r w:rsidRPr="00FF41E9">
        <w:rPr>
          <w:color w:val="000000" w:themeColor="text1"/>
          <w:sz w:val="28"/>
          <w:szCs w:val="28"/>
        </w:rPr>
        <w:t xml:space="preserve"> фотографии следователь или эксперт-криминалист.) В специально отведенном месте карты делают дактилоскопические отпечатки всех десяти пальцев рук. После изучения постановления о назначении экспертизы, вопросов, поставленных на ее разрешение и обстоятельств дела производят наружное и внутреннее исследование трупа, которое имеет определенные особенности. К ним относится обязательное фотографирование трупа, одежды (необходимо обратить внимание на особенности одежды: место изготовления, имеющиеся повреждения и загрязнения, следы ремонта, характер ткани, степень ее изношенности, точные размеры и т.п.), деталей лица, ушей, всех обнаруженных особенностей (татуировки, рубцы и т.п.). Если на лице </w:t>
      </w:r>
      <w:r w:rsidRPr="00FF41E9">
        <w:rPr>
          <w:color w:val="000000" w:themeColor="text1"/>
          <w:sz w:val="28"/>
          <w:szCs w:val="28"/>
        </w:rPr>
        <w:lastRenderedPageBreak/>
        <w:t xml:space="preserve">имеются повреждения, или оно обезображено гнилостными изменениями, то необходимо провести реставрацию лица, после чего сфотографировать его в фас и в профиль. Реставрацию лица проводят путем удаления (с помощью проколов и легкого массирования) гнилостных газов из подкожной клетчатки; в глазные яблоки, если они запали, вводят раствор глицерина со спиртом; поврежденную разрывами или разрезами кожу лица сшивают. После этого производят туалет лица: причесывают волосы головы, бровей, подкрашивают губы, кожу лица покрывают пудрой. Затем лицо трупа снова фотографируют в профиль и в фас. Необходимо взять образцы волос с головы (из теменной, затылочной, височных областей). При исследовании трупов неизвестных женщин необходимо изъять на марлевый тампон содержимое влагалища. Если исследуют труп молодого (на вид) человека, следует обязательно произвести рентгенографию кистей и суставов для определения возраста. Необходимо определить, кроме роста, продольный и поперечный диаметры головы, ее окружность, наибольшую окружность шеи, груди, живота, длину стопы (от наиболее выступающих частей пятки до конца большого пальца с помощью планшета) для установления размера обуви, которую носил умерший. </w:t>
      </w:r>
      <w:r w:rsidRPr="00FF41E9">
        <w:rPr>
          <w:color w:val="17365D"/>
          <w:sz w:val="28"/>
          <w:szCs w:val="28"/>
        </w:rPr>
        <w:br/>
      </w:r>
      <w:r w:rsidRPr="00FF41E9">
        <w:rPr>
          <w:color w:val="000000" w:themeColor="text1"/>
          <w:sz w:val="28"/>
          <w:szCs w:val="28"/>
        </w:rPr>
        <w:t xml:space="preserve">Существуют два последовательных этапа производства </w:t>
      </w:r>
      <w:proofErr w:type="spellStart"/>
      <w:r w:rsidRPr="00FF41E9">
        <w:rPr>
          <w:color w:val="000000" w:themeColor="text1"/>
          <w:sz w:val="28"/>
          <w:szCs w:val="28"/>
        </w:rPr>
        <w:t>судебномедицинских</w:t>
      </w:r>
      <w:proofErr w:type="spellEnd"/>
      <w:r w:rsidRPr="00FF41E9">
        <w:rPr>
          <w:color w:val="000000" w:themeColor="text1"/>
          <w:sz w:val="28"/>
          <w:szCs w:val="28"/>
        </w:rPr>
        <w:t xml:space="preserve"> экспертиз идентификации личности: 1) Установление и фиксация при экспертизе трупа комплекса признаков, характеризующих личность неизвестного умершего человека; 2) Сравнительные судебно-медицинские исследования для установления тождества личности трупа умершего неизвестного и пропавшего без вести человека. Признаки, характеризующие личность человека, применительно к целям идентификации его можно разделить на две группы: общие (постоянные) и частные (непостоянные). И те и другие устанавливают при наружном и внутреннем исследовании трупа, а некоторые (частные) при лабораторных исследованиях. К общим признакам относят пол, возраст, рост умершего, строение тела и его частей, расовую принадлежность, серологические свойства организма. В число частных признаков включают перенесенные травмы и хирургические вмешательства, заболевания и их последствия, аномалии развития и строения организма, татуировки, родимые пятна, признаки, свидетельствующие о профессиональной деятельности, особенности стоматологического статуса. </w:t>
      </w:r>
    </w:p>
    <w:p w:rsidR="00FF41E9" w:rsidRPr="00FF41E9" w:rsidRDefault="00FF41E9" w:rsidP="00FF41E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Сравнительные исследования для установления тождества личности умершего или пропавшего без вести человека производит, как правило, судебно-медицинский эксперт с помощью исследований двух групп признаков: 1. Установленных при судебно-медицинском исследовании трупа неизвестного человека; 2. Характеризующих личность пропавшего без вести человека. Эти признаки выявляют органы следствия (на основании описаний, медицинских документов, рентгенограмм, фотографий и т.д.) и представляют эксперту. Можно выделить сравнительные исследования, проводимые по рентгенограммам, фотографиям, данным медицинских документов, другим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материалам. Сравнительные исследования по рентгенограммам. Исследование начинают с раздельного изучения рентгеновских снимков, произведенных при жизни пропавшего без вести человека: определяют часть тела, отобразившуюся на рентгенограмме, проекцию, сторону (правая или левая). Затем производят рентгенограммы соответствующей части трупа неизвестного лица (по возможности в той же проекции, с того же расстояния и с той же жесткостью рентгеновских лучей). После этого осуществляют сравнительное исследование либо непосредственно на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негатоскопе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, либо по фотоотпечаткам, полученным с рентгенограмм.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В качестве метода идентификации личности используют так называемое фотосовмещение - сопоставление фотографий черепа трупа и фотографии без вести пропавшего человека. Оно заключается в совмещении (на одной фотографии) изображений головы и черепа с помощью разметки определенных точек (ориентиров) на черепе и фотографии.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>Использование данных медицинских документов для идентификации личности. В медицинских документах (истории болезни, амбулаторные карты, результаты лабораторных и других исследований и т.п.) содержатся сведения, которые могут быть использованы для идентификации личности: данные о росте, массе, телосложении; записи об особенностях зубочелюстной системы и ее лечении, фактические сведения о перенесенных заболеваниях, травмах, хирургических вмешательствах, протезировании; данные акушерско-гинекологического анамнеза (о бывших беременностях, родах, абортах, размерах таза и т.п.); результаты рентгенографических, эндоскопических, патогистологических исследований, записи об определении групповых свойств крови.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При судебно-медицинском исследовании костей на разрешение могут быть поставлены следующие вопросы: 1. Человеку или животному принадлежат костные останки; 2. Принадлежат ли кости одному или нескольким скелетам; 3. Каковы пол, возраст, рост человека, его расовая принадлежность. 4. Имеются ли на костях какие-либо индивидуальные особенности человека. 5. Не принадлежат ли кости определенному (пропавшему без вести) человеку. 6. Если кости находились в земле (были захоронены), то какова давность захоронения трупа.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Вопросы для разрешения при судебно-медицинской экспертизе частей тела: 1) принадлежат ли части трупа человеку, 2) принадлежат ли части одному или нескольким трупам, 3) способ расчленения, 4) чем расчленен, 5) идентификация личности, 6) причина смерти. Таким образом, судебно-медицинские исследования с целью идентификации личности оказывают большую помощь следствию в установлении личности неизвестного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умершего человека. 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несколько вариантов технологии проведения исследований молекул ДНК в целях идентификации человека. Один из вариантов основан на анализе полиморфизма длин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рестриктивных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фрагментов ДНК (при рассечении молекул образуется фрагменты). Технология такого исследования в общих чертах состоит из следующих этапов: 1. Выделение молекул ДНК из ядер клеток исследуемого материала. 2. Разделение ферментами ДНК на фрагменты, которые отличаются друг от друга составом, длиной, молекулярным весом. 3. Смесь фрагментов ДНК разделяют методом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электофореза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в геле. Метод основан на том, что под воздействием электрического тока фрагменты ДНК передвигаются в специальной среде - геле. Чем они легче и мельче, тем дальше они уходят от стартовой позиции. 4. Из фрагментов расположенных на пластинках с помощью специальных зондов выявляют полиморфные фрагменты. Зонды маркируют радиоактивными изотопами или нерадиоактивными метками, что позволяет получить на специальной мембране видимый набор линий различной ширины, соответствующих числу и виду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гипервариабельных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фрагментов, расположение отдельных линий варьирует у различных людей, а их совокупность индивидуальна. 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sz w:val="28"/>
          <w:szCs w:val="28"/>
        </w:rPr>
        <w:t>6.Рекомендуемая литература: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Пиголкин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Ю.И., Попов В.Л., Дубровин И.А. Судебная медицина: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Учебник.-М.::ООО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«Издательство «Медицинское информационное агенство,2011.- 424с.:ил.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А. Судебная медицина : учебник для вузов / В. А.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В. Хохлов. — 2-е изд., пер. и доп. — М. : Издательство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Юрайт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, 2017. — 413 с.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proofErr w:type="spellStart"/>
      <w:r w:rsidRPr="00AD6022">
        <w:rPr>
          <w:rFonts w:ascii="Times New Roman" w:hAnsi="Times New Roman" w:cs="Times New Roman"/>
          <w:b/>
          <w:bCs/>
          <w:sz w:val="28"/>
          <w:szCs w:val="28"/>
        </w:rPr>
        <w:t>Хронокарта</w:t>
      </w:r>
      <w:proofErr w:type="spellEnd"/>
      <w:r w:rsidRPr="00AD6022">
        <w:rPr>
          <w:rFonts w:ascii="Times New Roman" w:hAnsi="Times New Roman" w:cs="Times New Roman"/>
          <w:b/>
          <w:bCs/>
          <w:sz w:val="28"/>
          <w:szCs w:val="28"/>
        </w:rPr>
        <w:t xml:space="preserve"> занятия: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4654"/>
        <w:gridCol w:w="2756"/>
        <w:gridCol w:w="1426"/>
      </w:tblGrid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 10 мин.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Актуализация теоретических знаний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совместно </w:t>
            </w:r>
            <w:proofErr w:type="spellStart"/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студентом</w:t>
            </w:r>
            <w:proofErr w:type="spellEnd"/>
            <w:r w:rsidRPr="00AD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разбирает основные вопросы темы. Индуктивные, методы стимулирования и мотивации - анализ </w:t>
            </w:r>
            <w:r w:rsidRPr="00AD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жизненных</w:t>
            </w: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мин.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Отработкапрактических</w:t>
            </w:r>
            <w:proofErr w:type="spellEnd"/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умений и навыков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tabs>
                <w:tab w:val="left" w:pos="48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студенты работают с  задачами, оформляют акты судебно- медицинского исследования  трупов лиц, умерших от воздействия острых предметов.</w:t>
            </w:r>
          </w:p>
          <w:p w:rsidR="00FF41E9" w:rsidRPr="00AD6022" w:rsidRDefault="00FF41E9" w:rsidP="0073078D">
            <w:pPr>
              <w:tabs>
                <w:tab w:val="left" w:pos="48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45мин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качества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формируемых компетенций /элементов компетенций (знаний, умений, навыков)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Каждый студент сообщает о проблемах, возникших при описании морфологических изменений данных патологических процессов. Комбинированный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Разбор трудностей, возникших при самостоятельной 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</w:tr>
    </w:tbl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Форма организации занятия</w:t>
      </w:r>
      <w:r w:rsidRPr="00AD6022">
        <w:rPr>
          <w:rFonts w:ascii="Times New Roman" w:hAnsi="Times New Roman" w:cs="Times New Roman"/>
          <w:color w:val="000000"/>
          <w:sz w:val="28"/>
          <w:szCs w:val="28"/>
        </w:rPr>
        <w:t xml:space="preserve"> - практикум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1.Работа с лекционным материалом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2.Работа с учебниками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3.Решение тестовых и ситуационных задач</w:t>
      </w:r>
    </w:p>
    <w:p w:rsidR="00FF41E9" w:rsidRPr="00FF41E9" w:rsidRDefault="00FF41E9" w:rsidP="00FF41E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задания.</w:t>
      </w:r>
    </w:p>
    <w:p w:rsidR="00FF41E9" w:rsidRPr="00FF41E9" w:rsidRDefault="00FF41E9" w:rsidP="00FF41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В основу хронологического определения возраста положен ряд признаков: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1.Антропологических.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2. Антропонимических.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Антропоскопических</w:t>
      </w:r>
      <w:proofErr w:type="spellEnd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антропометрических.</w:t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4.Антропонозных. 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Артроскопических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2. При экспертизе живых лиц костный возраст определяется: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Взвешиванием.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Антропометрией.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Пункцией.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Рентгенографически</w:t>
      </w:r>
      <w:proofErr w:type="spellEnd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Визуально.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3. Общими признаками человека для его идентификации являются: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Послеоперационн</w:t>
      </w:r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ые рубцы, </w:t>
      </w:r>
      <w:proofErr w:type="spellStart"/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стрии</w:t>
      </w:r>
      <w:proofErr w:type="spellEnd"/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hyperlink r:id="rId4" w:tooltip="Беременность" w:history="1">
        <w:r w:rsidRPr="00FF41E9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беременных</w:t>
        </w:r>
      </w:hyperlink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2. Пол, возраст, рост.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Родимые пятна, бородавки.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Расовый тип.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Кранио-фациальные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 параметры.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4. К особым приметам относятся: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1. Послеоперационные рубцы и родимые пятна.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Вес тела.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Телосложение.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Цвет глаз.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Национальность.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5. Для восстановления тургора глазных яблок при гнилостных изменениях в их камеры вводят: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Гипертонический раствор глюкозы.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Гипотонический солевой раствор.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3. Раствор глицерина со спиртом.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Раствор формалина.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Дистиллированную воду.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6. К частным признакам идентификации личности относят: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Окружность головы.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2. Следы пломбирования зубов.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Массу тела.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Расовую принадлежность.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Рост.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7. Данные из медицинских документов, используемые для идентификации: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1. Данные о протезировании.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Выписной эпикриз.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Запись о госпитализации.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Заболевания ОРВИ.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Данные ЭКГ.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lastRenderedPageBreak/>
        <w:t>8. Труп, личность которого удостоверена согласно нормативно-правовым актам Российской Федерации, считается: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Умершим.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2. Опознанным.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Условно опознанным.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Потерпевшим.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Неопознанным.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9. Фотографирование трупа в морге производится: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На территории химической лаборатории.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2. На секционном столе.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3. В положении сидя у специального экрана.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Не производится.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Должно быть выполнено на месте происшествия.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10. В старческом возрасте на лице регистрируется: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Глубокие морщины на лбу.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Продольные и поперечные складки в области нижнего века.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Заметное нависание неподвижной части верхнего века над наружным углом глаза.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4. Одряхление мышечной ткани, в результате чего четко просматриваются костная основа головы и тела.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11. Основные задачи медико-криминалистического исследования объектов при расследовании авиакатастроф: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1. Установление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механогенеза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 повреждений у экипажа.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Установление положения тел членов экипажа в момент авиакатастрофы.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Установление положения тел пассажиров в момент авиакатастрофы.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Идентификация личности членов экипажа и пассажиров.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5. Верно всё.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12. Описание внешности человека по специальным правилам с помощью унифицированных терминов называется: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Идентификацией.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Дактилоскопией.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3. Словесным портретом.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Наружным осмотром.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Экспертизой неизвестного лица.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13. Пол по костям конечностей и туловища не определяют следующим методом: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Рентгенологическим.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Сравнительно-анатомическим.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3.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Остеометрическим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>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. Биохимическим.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5. Микроскопическим.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14. Образцы волос при исследовании неизвестных трупов, убийствах, половых преступлениях изымаются со следующих областей: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Лобковой.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Лобной, лобковой, подмышечной.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lastRenderedPageBreak/>
        <w:t>3. Головы, груди, живота.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Лобной, подмышечной.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Лобной, височной, затылочной, теменной, лобковой.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15. Для определения группоспецифических антигенов при исследовании гнилостных, мумифицированных, расчлененных трупов неизвестных лиц изымают: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Волосы с головы, ногти, коренной зуб, фрагмент трубчатой кости.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2. Образцы крови.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Стенку кровеносного сосуда.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Ткань почки.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Определение невозможно.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b/>
          <w:color w:val="000000"/>
          <w:sz w:val="28"/>
          <w:szCs w:val="28"/>
        </w:rPr>
        <w:t>Ситуационные задачи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Задача №1.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 ДЕЛА: В направлении указано, что направляется труп г-на М., 56 лет, для установления причины смерти, наличия повреждений, определения тяжести вреда здоровью. Со слов родственников упал по пути на кухню и умер, медицинская помощь не оказывалась. НАРУЖНОЕ ИССЛЕДОВАНИЕ. Труп доставлен в рубашке серого цвета, спортивных брюках синего цвета, трусах черного цвета. Труп мужского пола. Кожные покровы бледно-серые за исключением головы, шеи и плечевого пояса, где отмечается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синюшность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кожных покровов. Трупные пятна сине-фиолетовые,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 ПОВРЕЖДЕНИЯ: В левой лобной области ссадина неопределенной формы размером 4х2см с красно-коричневой поверхностью ниже уровня кожи. Каких-либо других повреждений не обнаружено. ВНУТРЕННЕЕ ИССЛЕДОВАНИЕ: Полость черепа: Кожно-мышечный лоскут головы блестящий, бледно-розового цвета с наличием бледно-вишневого кровоизлияния в левой лобной области размером 3х2см. Височные мышцы без кровоизлияний. Твердая мозговая оболочка перламутрового вида, не напряжена, блестящая. Сосуды мягкой мозговой оболочки расширены, полнокровны. Вещество головного мозга мягко-эластической консистенции. На разрезе слои определяются хорошо. Желудочки мозга не расширены, эпендима их бледная, блестящая. В плевральных и брюшной полостях жидкости и спаек нет. Листки плевры и брюшины гладкие, блестящие. В 17 просвете аорты жидкая темная кровь. Почки парные, бобовидной формы, массой 280гр. обе, эластической консистенции, на разрезе слои определяются хорошо, корковый синюшного цвета, мозговой темно-синюшного цвета. Язык на разрезе мясистого вида, без кровоизлияний. Пищевод и трахея без особенностей. Легкие мягко-эластической консистенции, на разрезе однородного серо-синюшного цвета, режутся с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похрустыванием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. Стенки бронхов утолщены, выстоят над поверхностью разрезов. С поверхности разреза стекает жидкая темная кровь. В полостях сердца жидкая темная кровь. Эндокард бледно-серый, блестящий. Миокард однородного красно- коричневого цвета с единичными белесыми </w:t>
      </w:r>
      <w:r w:rsidRPr="00EE2F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прожилками. В просвете легочного ствола тромботические массы в виде «наездника», при расправлении напоминает жгут диаметром около 0,8см, шероховатые с поверхности,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крошковатой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консистенции, слоистого строения на разрезе. В просвете дистальных отделов ветвей легочной артерии жидкая темная кровь. В полости желудка содержимого нет. Поджелудочная железа мягко- эластичной консистенции, на разрезе дольчатого вида. Печень массой 1620гр., поверхность гладкая, на разрезе желто-коричневого цвета. В просвете кишечника свойственное отделам содержимое. Произведены диагностические разрезы нижних конечностей с исследованием поверхностных и глубоких вен: слева в просвете жидкая кровь, справа на уровне голени в глубокой вене обнаружено расширение просвета, шероховатость внутренней оболочки, на последней определяются плотно припаянные тромботические массы серо-вишневого цвета. Данные лабораторных исследований: при судебно-химическом исследовании в крови обнаружено 1,1%о, в моче - 1,6%о этилового спирта. При судебно-гистологическом исследовании в стенке глубокой вены и окружающих тканях умеренная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лифмо-гистиоцитарнаяинфильтрация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с единичными лейкоцитами, склеротические изменения; со стороны интимы тромботические массы.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1. Какова причина смерти?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2. Какова давность наступления смерти?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3. Имеются ли на трупе повреждения,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прижизненность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, давность, связь с наступлением смерти, степень тяжести?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>4. Принимал ли незадолго до смерти алкоголь, если да, то какова степень алкогольного опьянения?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5. Страдал ли хроническими заболеваниями?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Задача №2.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 ДЕЛА: в направлении указано, что направляется труп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гр-ки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С., 1928г.р., для установления причины смерти, наличия телесных повреждений, степени тяжести телесных повреждений. Со слов родственников длительное время не вставала с кровати. НАРУЖНОЕ ИССЛЕДОВАНИЕ: Труп женщины правильного телосложения, 18 повышенного питания. Кожные покровы бледно-серые. Трупные пятна сине- 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 Отеки мягких тканей нижних конечностей. Повреждения: На передней поверхности правого предплечья кровоподтек неопределенной формы размером 4х2см, буровато-зеленого цвета. Полость черепа: кожный лоскут головы без кровоизлияний. Твердая мозговая оболочка перламутрового вида, напряжена. Листки мягкой мозговой оболочки приподняты, отечны. Головной мозг мягко-эластичной консистенции. На разрезе слои определяются хорошо. Желудочки мозга не расширены. На миндалинах мозжечка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странгуляционная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борозда шириной около 0,5см. ВНУТРЕННЕЕ ИССЛЕДОВАНИЕ: В правой плевральной </w:t>
      </w:r>
      <w:r w:rsidRPr="00EE2F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полости 850мл прозрачной жидкости, в левой плевральной полости 1050мл прозрачной жидкости. В брюшной полости 2600мл аналогичной жидкости. В просвете аорты жидкая темная кровь и желто- красные эластичные свертки. Почки парные, бобовидной формы, массой по 170гр., капсула тонкая, снимается легко, поверхность под ней синюшного цвета, край разреза острый, на разрезе слои определяются с затруднением, корковый и мозговой слои темно-синюшного цвета. Пищевод и трахея без особенностей. Легкие повышенной воздушности, режутся с хрустом, на разрезе серо-синюшного цвета с бурым оттенком. Стенки бронхов утолщены, выстоят над поверхностью разреза, вдоль них белесые прожилки. С поверхности разреза стекает прозрачная жидкость. Сердце размером 16х12х10см, массой 510гр., в полостях сердца жидкая темная кровь и желто- красные свертки. Толщина стенки левого желудочка 1,8см, правого 0,6см. Длина окружности двухстворчатого клапана 12,5см, трехстворчатого 14,0см, аортального клапана 8,0см, легочного ствола 8,5см. Миокард эластичной консистенции, на разрезе коричневого цвета с множественными белесыми прожилками и участком разрастания плотной белесой ткани в области передней и боковой стенки левого желудочка, на площади 5х4см. Коронарные артерии на разрезе не спадаются, просвет их сужен эксцентрически расположенными бляшками до ¾ диаметра. В полости желудка содержимого нет. Печень размерами 29х24х23х12см, массой 1920гр., поверхность гладкая, передний край закруглен, ткань плотно- эластичная, на разрезе пестрого вида, за счет темно-вишневых вкраплений на коричневом фоне. Селезенка размером 14х11х6см, массой 290гр., плотной консистенции, капсула гладкая, край разреза острый, на разрезе темно- синюшного цвета. В просвете тонкого и толстого кишечника свойственное отделам содержимое. При судебно-химическом исследовании в крови и моче этиловый спирт не обнаружен.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1. Какова причина смерти?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2. Какова давность наступления смерти?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3. Имеются ли на трупе повреждения,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прижизненность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>, давность, связь с наступлением смерти, степень тяжести?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4. Принимал ли незадолго до смерти алкоголь, если да, то какова степень алкогольного опьянения?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>5. Страдал ли хроническими заболеваниями?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>Эталон № 1.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1. Причиной смерти гр-на М. явилось заболевание – тромбофлебит глубокой вены правой голени, осложнившийся тромбоэмболией легочной артерии с развитием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пульмоно-коронарного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рефлекса, что подтверждается данными макроскопического исследования (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синюшность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головы и плечевого пояса, в просвете легочного ствола тромботические массы в виде «наездника»; справа на уровне голени в глубокой вене обнаружено расширение просвета, шероховатость внутренней оболочки, на последней определяются плотно припаянные тромботические массы серо-вишневого цвета) и судебно-гистологического исследования (в стенке глубокой вены и окружающих </w:t>
      </w:r>
      <w:r w:rsidRPr="00EE2F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тканях умеренная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лифмо-гистиоцитарная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инфильтрация с единичными лейкоцитами, склеротические изменения; со стороны интимы тромботические массы).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2. Согласно трупным явлениям (Трупные пятна сине-фиолетовые, насыщенные, расположены на задней поверхности туловища, при дозированном надавливании цвет не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изменяют.Трупное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окоченение хорошо выражено во всех исследуемых группах мышц.) давность наступления смерти свыше одних суток и менее трех суток на момент проведения вскрытия.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3. При исследовании трупа обнаружено повреждение – ссадина в лобной области, которая возникла от воздействия твердого тупого предмета или при ударе о таковой незадолго до наступления смерти, в какой-либо связи с наступлением смерти не состоит и согласно пункту 9 раздела №2 приказа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МЗиСР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№194н от 24.04.2008г расценивается как повреждение, не причинившее вред здоровью человека.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>4. При судебно-химическом исследовании в крови обнаружено 1,1%о, в моче - 1,6%о этилового спирта, что по аналогии с живыми лицами соответствует ЛЕГКОЙ степени опьянения в стадии выведения.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5. При исследовании трупа обнаружены хронические заболевания: Хронический бронхит, эмфизема. Диффузный мелкоочаговый кардиосклероз.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Эталон № 2.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1. Причиной смерти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гр-ки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С. явилось заболевание – хроническая ишемическая болезнь сердца, морфологическими проявлениями которой явились: крупноочаговый постинфарктный кардиосклероз, диффузный мелкоочаговый кардиосклероз, гипертрофия миокарда. Прогрессия заболевания обусловила развитие осложнения – хронической сердечной недостаточности в стадии декомпенсации, что подтверждается расширением полостей сердца (длина окружности двухстворчатого клапана 12,5см, трехстворчатого 14,0см), явлениями хронического венозного застоя (бурая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индурация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легких,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цианотическаяиндурация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почек и селезенки, мускатная печень), водянка полостей, отеки нижних конечностей. 1. Согласно трупным явлениям (Трупные пятна сине-фиолетовые, насыщенные, расположены на задней поверхности туловища, при 24 дозированном надавливании цвет не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изменяют.Трупное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окоченение хорошо выражено во всех исследуемых группах мышц.) давность наступления смерти свыше одних суток и менее трех суток на момент проведения вскрытия. 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2. При исследовании трупа обнаружено повреждение – кровоподтек на предплечье, который возник от воздействия твердого тупого предмета или при ударе о таковой в срок за 3-5 суток до наступления смерти, в какой-либо связи с наступлением смерти не состоит и согласно пункту 9 раздела №2 приказа </w:t>
      </w:r>
      <w:proofErr w:type="spellStart"/>
      <w:r w:rsidRPr="00EE2F6B">
        <w:rPr>
          <w:rFonts w:ascii="Times New Roman" w:hAnsi="Times New Roman" w:cs="Times New Roman"/>
          <w:color w:val="000000"/>
          <w:sz w:val="28"/>
          <w:szCs w:val="28"/>
        </w:rPr>
        <w:t>МЗиСР</w:t>
      </w:r>
      <w:proofErr w:type="spellEnd"/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№194н от 24.04.2008г расценивается как повреждение, не причинившее вред здоровью человека.</w:t>
      </w:r>
    </w:p>
    <w:p w:rsidR="00EE2F6B" w:rsidRPr="00EE2F6B" w:rsidRDefault="00EE2F6B" w:rsidP="00EE2F6B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F6B">
        <w:rPr>
          <w:rFonts w:ascii="Times New Roman" w:hAnsi="Times New Roman" w:cs="Times New Roman"/>
          <w:color w:val="000000"/>
          <w:sz w:val="28"/>
          <w:szCs w:val="28"/>
        </w:rPr>
        <w:t xml:space="preserve"> 4. При судебно-химическом исследовании в крови и моче этиловый спирт не обнаружен. 5. При исследовании трупа обнаружено хроническое заболевание: Хронический бронхит, эмфизема.</w:t>
      </w:r>
    </w:p>
    <w:p w:rsidR="00B54D03" w:rsidRDefault="00B54D03" w:rsidP="00EE2F6B">
      <w:pPr>
        <w:spacing w:line="240" w:lineRule="atLeast"/>
        <w:contextualSpacing/>
      </w:pPr>
    </w:p>
    <w:sectPr w:rsidR="00B54D03" w:rsidSect="00A5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F41E9"/>
    <w:rsid w:val="00A52749"/>
    <w:rsid w:val="00B54D03"/>
    <w:rsid w:val="00EE2F6B"/>
    <w:rsid w:val="00FA5BC5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1E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berem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4118</Words>
  <Characters>23478</Characters>
  <Application>Microsoft Office Word</Application>
  <DocSecurity>0</DocSecurity>
  <Lines>195</Lines>
  <Paragraphs>55</Paragraphs>
  <ScaleCrop>false</ScaleCrop>
  <Company/>
  <LinksUpToDate>false</LinksUpToDate>
  <CharactersWithSpaces>27541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2019-06-11T08:10:00Z</dcterms:created>
  <dcterms:modified xsi:type="dcterms:W3CDTF">2019-06-11T08:30:00Z</dcterms:modified>
</cp:coreProperties>
</file>