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9" w:rsidRPr="00FF41E9" w:rsidRDefault="00FF41E9" w:rsidP="00FF41E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 </w:t>
      </w:r>
      <w:r w:rsidRPr="00FF41E9">
        <w:rPr>
          <w:rFonts w:ascii="Times New Roman" w:hAnsi="Times New Roman" w:cs="Times New Roman"/>
          <w:color w:val="000000"/>
          <w:sz w:val="28"/>
          <w:szCs w:val="28"/>
        </w:rPr>
        <w:t>Идентификация личности. Криминалистические методы идентификации личности по стоматологическому статусу.</w:t>
      </w:r>
    </w:p>
    <w:p w:rsidR="00FF41E9" w:rsidRPr="005B1A85" w:rsidRDefault="00FF41E9" w:rsidP="00FF41E9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2. Цель: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C62">
        <w:rPr>
          <w:rFonts w:ascii="Times New Roman" w:hAnsi="Times New Roman"/>
          <w:sz w:val="28"/>
          <w:szCs w:val="28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3. Задачи: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 знания о: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C62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>х</w:t>
      </w:r>
      <w:r w:rsidRPr="0092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зубов</w:t>
      </w:r>
      <w:r w:rsidRPr="00921C62">
        <w:rPr>
          <w:rFonts w:ascii="Times New Roman" w:hAnsi="Times New Roman"/>
          <w:sz w:val="28"/>
          <w:szCs w:val="28"/>
        </w:rPr>
        <w:t xml:space="preserve"> механического происхождения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-видах</w:t>
      </w:r>
      <w:r w:rsidRPr="00921C62">
        <w:rPr>
          <w:rFonts w:ascii="Times New Roman" w:hAnsi="Times New Roman"/>
          <w:sz w:val="28"/>
          <w:szCs w:val="28"/>
        </w:rPr>
        <w:t xml:space="preserve">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умения: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>-формулировать результаты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судебно- стоматологической экспертизы</w:t>
      </w:r>
      <w:r w:rsidRPr="005B1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 xml:space="preserve"> </w:t>
      </w:r>
      <w:r w:rsidRPr="005B1A85">
        <w:rPr>
          <w:rFonts w:ascii="Times New Roman" w:hAnsi="Times New Roman" w:cs="Times New Roman"/>
          <w:i/>
          <w:iCs/>
          <w:sz w:val="28"/>
          <w:szCs w:val="28"/>
        </w:rPr>
        <w:t xml:space="preserve">Воспитывающая: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  <w:highlight w:val="white"/>
        </w:rPr>
        <w:t>-формировать положительное отношение к профессии врача,</w:t>
      </w:r>
      <w:r w:rsidRPr="005B1A85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гуманистической направленности  личности.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4. Вопросы для рассмотрения: 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1. Идентификация трупов неизвестных лиц.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2. Судебно – медицинская идентификация личности.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 xml:space="preserve">3. Идентификация трупа по костным останкам лицевого скелета. 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4. Криминалистические методы идентификации личности с использованием стоматологического статуса.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>5. Основные понятия темы: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Идентификация личности - установление личности конкретного человека по совокупности всех свойств и признаков, отличающих его от других людей. Возможности идентификации личности, как живого человека, так и трупа, основываются на индивидуальной неповторимости особенностей каждого человека. К ним относятся пол, возраст, расовая принадлежность, особенности анатомического строения, антропометрические показатели,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антигенные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свойства, наличие определенных заболеваний, следы различных повреждений, изменения, обусловленные профессией, татуировки и т.д. 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идентификации при судебно-медицинском исследовании трупов неизвестных лиц. При обнаружении трупа неизвестного человека, доставленного в морг для судебно-медицинского исследования, лицо, производящее расследование при участии и с помощью судебно-медицинского эксперта составляет (по специальной форме) “карту неопознанного трупа”. В карте отражаются следующие данные: время обнаружения трупа, время наступления смерти (устанавливаемое судебно-медицинским экспертом при исследовании трупа), описание одежды, подробные данные о внешности покойного, признаки, свидетельствующие о национальности и профессии покойного, перечень вещей, обнаруженных при трупе. На карту наклеивают фотографии лица умершего - фас и оба профиля </w:t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(выполняет по методике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сигналетической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фотографии следователь или эксперт-криминалист.) В специально отведенном месте карты делают дактилоскопические отпечатки всех десяти пальцев рук. После изучения постановления о назначении экспертизы, вопросов, поставленных на ее разрешение и обстоятельств дела производят наружное и внутреннее исследование трупа, которое имеет определенные особенности. К ним относится обязательное фотографирование трупа, одежды (необходимо обратить внимание на особенности одежды: место изготовления, имеющиеся повреждения и загрязнения, следы ремонта, характер ткани, степень ее изношенности, точные размеры и т.п.), деталей лица, ушей, всех обнаруженных особенностей (татуировки, рубцы и т.п.). Если на лице имеются повреждения, или оно обезображено гнилостными изменениями, то необходимо провести реставрацию лица, после чего сфотографировать его в фас и в профиль. Реставрацию лица проводят путем удаления (с помощью проколов и легкого массирования) гнилостных газов из подкожной клетчатки; в глазные яблоки, если они запали, вводят раствор глицерина со спиртом; поврежденную разрывами или разрезами кожу лица сшивают. После этого производят туалет лица: причесывают волосы головы, бровей, подкрашивают губы, кожу лица покрывают пудрой. Затем лицо трупа снова фотографируют в профиль и в фас. Необходимо взять образцы волос с головы (из теменной, затылочной, височных областей). При исследовании трупов неизвестных женщин необходимо изъять на марлевый тампон содержимое влагалища. Если исследуют труп молодого (на вид) человека, следует обязательно произвести рентгенографию кистей и суставов для определения возраста. Необходимо определить, кроме роста, продольный и поперечный диаметры головы, ее окружность, наибольшую окружность шеи, груди, живота, длину стопы (от наиболее выступающих частей пятки до конца большого пальца с помощью планшета) для установления размера обуви, которую носил умерший. 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два последовательных этапа производства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судебномедицинских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 идентификации личности: 1) Установление и фиксация при экспертизе трупа комплекса признаков, характеризующих личность неизвестного умершего человека; 2) Сравнительные судебно-медицинские исследования для установления тождества личности трупа умершего неизвестного и пропавшего без вести человека. Признаки, характеризующие личность человека, применительно к целям идентификации его можно разделить на две группы: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 К общим признакам </w:t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относят пол, возраст, рост умершего, строение тела и его частей, расовую принадлежность, серологические свойства организма. В число частных признаков включают перенесенные травмы и хирургические вмешательства, заболевания и их последствия, аномалии развития и строения организма, татуировки, родимые пятна, признаки, свидетельствующие о профессиональной деятельности, особенности стоматологического статуса. 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Сравнительные исследования для установления тождества личности умершего или пропавшего без вести человека производит, как правило, судебно-медицинский эксперт с помощью исследований двух групп признаков: 1. Установленных при судебно-медицинском исследовании трупа неизвестного человека; 2. Характеризующих личность пропавшего без вести человека. Эти признаки выявляют органы следствия (на основании описаний, медицинских документов, рентгенограмм, фотографий и т.д.) и представляют эксперту. Можно выделить сравнительные исследования, проводимые по рентгенограммам, фотографиям, данным медицинских документов, другим материалам. Сравнительные исследования по рентгенограммам. Исследование начинают с раздельного изучения рентгеновских снимков, произведенных при жизни пропавшего без вести человека: определяют часть тела, отобразившуюся на рентгенограмме, проекцию, сторону (правая или левая). Затем производят рентгенограммы соответствующей части трупа неизвестного лица (по возможности в той же проекции, с того же расстояния и с той же жесткостью рентгеновских лучей). После этого осуществляют сравнительное исследование либо непосредственно на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негатоскопе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, либо по фотоотпечаткам, полученным с рентгенограмм.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метода идентификации личности используют так называемое фотосовмещение - сопоставление фотографий черепа трупа и фотографии без вести пропавшего человека. Оно заключается в совмещении (на одной фотографии) изображений головы и черепа с помощью разметки определенных точек (ориентиров) на черепе и фотографии.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Использование данных медицинских документов для идентификации личности. В медицинских документах (истории болезни, амбулаторные карты, результаты лабораторных и других исследований и т.п.) содержатся сведения, которые могут быть использованы для идентификации личности: данные о росте, массе, телосложении; записи об особенностях зубочелюстной системы и ее лечении, фактические сведения о перенесенных заболеваниях, травмах, хирургических вмешательствах, протезировании; данные акушерско-гинекологического анамнеза (о бывших беременностях, родах, абортах, размерах таза и т.п.); результаты рентгенографических, эндоскопических, патогистологических исследований, записи об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определении групповых свойств крови.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При судебно-медицинском исследовании костей на разрешение могут быть поставлены следующие вопросы: 1. Человеку или животному принадлежат костные останки; 2. Принадлежат ли кости одному или нескольким скелетам; 3. Каковы пол, возраст, рост человека, его расовая принадлежность. 4. Имеются ли на костях какие-либо индивидуальные особенности человека. 5. Не принадлежат ли кости определенному (пропавшему без вести) человеку. 6. Если кости находились в земле (были захоронены), то какова давность захоронения трупа.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для разрешения при судебно-медицинской экспертизе частей тела: 1) принадлежат ли части трупа человеку, 2) принадлежат ли части одному или нескольким трупам, 3) способ расчленения, 4) чем расчленен, 5) идентификация личности, 6) причина смерти. Таким образом, судебно-медицинские исследования с целью идентификации личности оказывают большую помощь следствию в установлении личности неизвестного умершего человека. 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несколько вариантов технологии проведения исследований молекул ДНК в целях идентификации человека. Один из вариантов основан на анализе полиморфизма длин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рестриктивных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 ДНК (при рассечении молекул образуется фрагменты). Технология такого исследования в общих чертах состоит из следующих этапов: 1. Выделение молекул ДНК из ядер клеток исследуемого материала. 2. Разделение ферментами ДНК на фрагменты, которые отличаются друг от друга составом, длиной, молекулярным весом. 3. Смесь фрагментов ДНК разделяют методом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электофореза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в геле. Метод основан на том, что под воздействием электрического тока фрагменты ДНК передвигаются в специальной среде - геле. Чем они легче и мельче, тем дальше они уходят от стартовой позиции. 4. Из фрагментов расположенных на пластинках с помощью специальных зондов выявляют полиморфные фрагменты. Зонды маркируют радиоактивными изотопами или нерадиоактивными метками, что позволяет получить на специальной мембране видимый набор линий различной ширины, соответствующих числу и виду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гипервариабельных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фрагментов, расположение отдельных линий варьирует у различных людей, а их совокупность индивидуальна. 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</w:rPr>
        <w:t>6.Рекомендуемая литература: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Пиголкин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Ю.И., Попов В.Л., Дубровин И.А. Судебная медицина: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Учебник.-М.::ООО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«Издательство «Медицинское информационное агенство,2011.- 424с.:ил.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А. Судебная медицина : учебник для вузов / В. А.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В. Хохлов. — 2-е изд., пер. и доп. — М. : Издательство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Юрайт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, 2017. — 413 с.</w:t>
      </w:r>
    </w:p>
    <w:p w:rsidR="00FF41E9" w:rsidRPr="00DA5C47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41E9" w:rsidRPr="00AD6022" w:rsidRDefault="00DA5C47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F41E9" w:rsidRPr="00AD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Форма организации занятия</w:t>
      </w:r>
      <w:r w:rsidR="00FF41E9" w:rsidRPr="00AD6022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1.Работа с лекционным материалом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2.Работа с учебниками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3.Решение тестовых и ситуационных задач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Тестовые задания.</w:t>
      </w:r>
    </w:p>
    <w:p w:rsidR="00FF41E9" w:rsidRPr="00DA5C47" w:rsidRDefault="00FF41E9" w:rsidP="00FF41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В основу хронологического определения возраста положен ряд признаков: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1.Антропологических.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Антропонимических.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spellStart"/>
      <w:r w:rsidRPr="00DA5C47">
        <w:rPr>
          <w:rFonts w:ascii="Times New Roman" w:eastAsia="Calibri" w:hAnsi="Times New Roman" w:cs="Times New Roman"/>
          <w:bCs/>
          <w:sz w:val="28"/>
          <w:szCs w:val="28"/>
        </w:rPr>
        <w:t>Антропоскопических</w:t>
      </w:r>
      <w:proofErr w:type="spellEnd"/>
      <w:r w:rsidRPr="00DA5C47">
        <w:rPr>
          <w:rFonts w:ascii="Times New Roman" w:eastAsia="Calibri" w:hAnsi="Times New Roman" w:cs="Times New Roman"/>
          <w:bCs/>
          <w:sz w:val="28"/>
          <w:szCs w:val="28"/>
        </w:rPr>
        <w:t xml:space="preserve"> и антропометрических.</w:t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sz w:val="28"/>
          <w:szCs w:val="28"/>
        </w:rPr>
        <w:t xml:space="preserve">4.Антропонозных. 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DA5C47">
        <w:rPr>
          <w:rFonts w:ascii="Times New Roman" w:eastAsia="Calibri" w:hAnsi="Times New Roman" w:cs="Times New Roman"/>
          <w:sz w:val="28"/>
          <w:szCs w:val="28"/>
        </w:rPr>
        <w:t>Артроскопических</w:t>
      </w:r>
      <w:proofErr w:type="spellEnd"/>
      <w:r w:rsidRPr="00DA5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2. При экспертизе живых лиц костный возраст определяется: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Взвешиванием.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Антропометрией.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Пункцией.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DA5C47">
        <w:rPr>
          <w:rFonts w:ascii="Times New Roman" w:eastAsia="Calibri" w:hAnsi="Times New Roman" w:cs="Times New Roman"/>
          <w:bCs/>
          <w:sz w:val="28"/>
          <w:szCs w:val="28"/>
        </w:rPr>
        <w:t>Рентгенографически</w:t>
      </w:r>
      <w:proofErr w:type="spellEnd"/>
      <w:r w:rsidRPr="00DA5C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Визуально.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3. Общими признаками человека для его идентификации являются: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Послеоперационн</w:t>
      </w:r>
      <w:r w:rsidRPr="00DA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ые рубцы, </w:t>
      </w:r>
      <w:proofErr w:type="spellStart"/>
      <w:r w:rsidRPr="00DA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стрии</w:t>
      </w:r>
      <w:proofErr w:type="spellEnd"/>
      <w:r w:rsidRPr="00DA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hyperlink r:id="rId4" w:tooltip="Беременность" w:history="1">
        <w:r w:rsidRPr="00DA5C47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беременных</w:t>
        </w:r>
      </w:hyperlink>
      <w:r w:rsidRPr="00DA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2. Пол, возраст, рост.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Родимые пятна, бородавки.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Расовый тип.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DA5C47">
        <w:rPr>
          <w:rFonts w:ascii="Times New Roman" w:eastAsia="Calibri" w:hAnsi="Times New Roman" w:cs="Times New Roman"/>
          <w:sz w:val="28"/>
          <w:szCs w:val="28"/>
        </w:rPr>
        <w:t>Кранио-фациальные</w:t>
      </w:r>
      <w:proofErr w:type="spellEnd"/>
      <w:r w:rsidRPr="00DA5C47">
        <w:rPr>
          <w:rFonts w:ascii="Times New Roman" w:eastAsia="Calibri" w:hAnsi="Times New Roman" w:cs="Times New Roman"/>
          <w:sz w:val="28"/>
          <w:szCs w:val="28"/>
        </w:rPr>
        <w:t xml:space="preserve"> параметры.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4. К особым приметам относятся: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bCs/>
          <w:sz w:val="28"/>
          <w:szCs w:val="28"/>
        </w:rPr>
        <w:t>1. Послеоперационные рубцы и родимые пятна.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Вес тела.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Телосложение.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Цвет глаз.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Национальность.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5. Для восстановления тургора глазных яблок при гнилостных изменениях в их камеры вводят: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Гипертонический раствор глюкозы.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Гипотонический солевой раствор.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3. Раствор глицерина со спиртом.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Раствор формалина.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Дистиллированную воду.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6. К частным признакам идентификации личности относят: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Окружность головы.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2. Следы пломбирования зубов.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Массу тела.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Расовую принадлежность.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Рост.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7. Данные из медицинских документов, используемые для идентификации: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 Данные о протезировании.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Выписной эпикриз.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Запись о госпитализации.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Заболевания ОРВИ.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Данные ЭКГ.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8. Труп, личность которого удостоверена согласно нормативно-правовым актам Российской Федерации, считается: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Умершим.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2. Опознанным.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Условно опознанным.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Потерпевшим.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Неопознанным.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9. Фотографирование трупа в морге производится: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На территории химической лаборатории.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На секционном столе.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В положении сидя у специального экрана.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Не производится.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Должно быть выполнено на месте происшествия.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10. В старческом возрасте на лице регистрируется: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Глубокие морщины на лбу.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Продольные и поперечные складки в области нижнего века.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Заметное нависание неподвижной части верхнего века над наружным углом глаза.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4. Одряхление мышечной ткани, в результате чего четко просматриваются костная основа головы и тела.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11. Основные задачи медико-криминалистического исследования объектов при расследовании авиакатастроф: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 xml:space="preserve">1. Установление </w:t>
      </w:r>
      <w:proofErr w:type="spellStart"/>
      <w:r w:rsidRPr="00DA5C47">
        <w:rPr>
          <w:rFonts w:ascii="Times New Roman" w:eastAsia="Calibri" w:hAnsi="Times New Roman" w:cs="Times New Roman"/>
          <w:sz w:val="28"/>
          <w:szCs w:val="28"/>
        </w:rPr>
        <w:t>механогенеза</w:t>
      </w:r>
      <w:proofErr w:type="spellEnd"/>
      <w:r w:rsidRPr="00DA5C47">
        <w:rPr>
          <w:rFonts w:ascii="Times New Roman" w:eastAsia="Calibri" w:hAnsi="Times New Roman" w:cs="Times New Roman"/>
          <w:sz w:val="28"/>
          <w:szCs w:val="28"/>
        </w:rPr>
        <w:t xml:space="preserve"> повреждений у экипажа.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Установление положения тел членов экипажа в момент авиакатастрофы.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Установление положения тел пассажиров в момент авиакатастрофы.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Идентификация личности членов экипажа и пассажиров.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5. Верно всё.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12. Описание внешности человека по специальным правилам с помощью унифицированных терминов называется: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Идентификацией.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Дактилоскопией.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bCs/>
          <w:sz w:val="28"/>
          <w:szCs w:val="28"/>
        </w:rPr>
        <w:t>3. Словесным портретом.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Наружным осмотром.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Экспертизой неизвестного лица.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13. Пол по костям конечностей и туловища не определяют следующим методом: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Рентгенологическим.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Сравнительно-анатомическим.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proofErr w:type="spellStart"/>
      <w:r w:rsidRPr="00DA5C47">
        <w:rPr>
          <w:rFonts w:ascii="Times New Roman" w:eastAsia="Calibri" w:hAnsi="Times New Roman" w:cs="Times New Roman"/>
          <w:sz w:val="28"/>
          <w:szCs w:val="28"/>
        </w:rPr>
        <w:t>Остеометрическим</w:t>
      </w:r>
      <w:proofErr w:type="spellEnd"/>
      <w:r w:rsidRPr="00DA5C47">
        <w:rPr>
          <w:rFonts w:ascii="Times New Roman" w:eastAsia="Calibri" w:hAnsi="Times New Roman" w:cs="Times New Roman"/>
          <w:sz w:val="28"/>
          <w:szCs w:val="28"/>
        </w:rPr>
        <w:t>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</w:r>
      <w:r w:rsidRPr="00DA5C47">
        <w:rPr>
          <w:rFonts w:ascii="Times New Roman" w:eastAsia="Calibri" w:hAnsi="Times New Roman" w:cs="Times New Roman"/>
          <w:sz w:val="28"/>
          <w:szCs w:val="28"/>
        </w:rPr>
        <w:lastRenderedPageBreak/>
        <w:t>4. Биохимическим.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Микроскопическим.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14. Образцы волос при исследовании неизвестных трупов, убийствах, половых преступлениях изымаются со следующих областей: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Лобковой.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Лобной, лобковой, подмышечной.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Головы, груди, живота.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Лобной, подмышечной.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Лобной, височной, затылочной, теменной, лобковой.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15. Для определения группоспецифических антигенов при исследовании гнилостных, мумифицированных, расчлененных трупов неизвестных лиц изымают:</w:t>
      </w:r>
    </w:p>
    <w:p w:rsidR="00FF41E9" w:rsidRPr="00DA5C47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5C47">
        <w:rPr>
          <w:rFonts w:ascii="Times New Roman" w:eastAsia="Calibri" w:hAnsi="Times New Roman" w:cs="Times New Roman"/>
          <w:sz w:val="28"/>
          <w:szCs w:val="28"/>
        </w:rPr>
        <w:t>1. Волосы с головы, ногти, коренной зуб, фрагмент трубчатой кости.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2. Образцы крови.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3. Стенку кровеносного сосуда.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4. Ткань почки.</w:t>
      </w:r>
      <w:r w:rsidRPr="00DA5C47">
        <w:rPr>
          <w:rFonts w:ascii="Times New Roman" w:eastAsia="Calibri" w:hAnsi="Times New Roman" w:cs="Times New Roman"/>
          <w:sz w:val="28"/>
          <w:szCs w:val="28"/>
        </w:rPr>
        <w:br/>
        <w:t>5. Определение невозможно.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Достаточно ли приведенных ниже данных для достоверной идентификации обнаруженных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скелетированных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останков как останков гр-на В.?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скелетированных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останков обнаружено: длина скелета 182 см. Окружность черепа 56 см. Имеется полное заращение сагиттального шва. Наблюдается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вальгусная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(Х-образная) деформация голеней. Длина стопы 28 см. На внутренней поверхности черепа имеются множественные пальцевидные вдавления. Кости черепа истончены. Кости спинки носа вдавлены и смещены вправо. Передние 4 зуба на верхней и нижней челюсти отсутствуют. Лунки этих зубов полностью заращены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грубоволокнистой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костной тканью. Остальные зубы целы. 5-й зуб слева на нижней челюсти имеет пломбу из амальгамы, установленную с внутренней поверхности. На нижней челюсти на 6, 7, 8-м зубах с обеих сторон имеются мостовидные протезы из металла белого цвета.</w:t>
      </w:r>
      <w:r w:rsidRPr="00FF41E9">
        <w:rPr>
          <w:rFonts w:ascii="Times New Roman" w:hAnsi="Times New Roman" w:cs="Times New Roman"/>
          <w:sz w:val="28"/>
          <w:szCs w:val="28"/>
        </w:rPr>
        <w:br/>
        <w:t>Родственники пропавшего без вести 35-летнего В. предоставили для исследования фотографии, паспорт, амбулаторную карту и карту из стоматологической поликлиники, ботинки 44-го размера и кепку 58-го размера.</w:t>
      </w:r>
      <w:r w:rsidRPr="00FF41E9">
        <w:rPr>
          <w:rFonts w:ascii="Times New Roman" w:hAnsi="Times New Roman" w:cs="Times New Roman"/>
          <w:sz w:val="28"/>
          <w:szCs w:val="28"/>
        </w:rPr>
        <w:br/>
        <w:t>На исследуемом черепе и представленных фотографиях отображена физиологическая правосторонняя асимметрия лица. Проведенное фотосовмещение в трех проекциях дало положительный результат. В стоматологической карточке сообщается о лечении у стоматолога, заключающемся в установке мостовидных (из металла белого цвета) протезов, пломбировании 5-го зуба нижней челюсти слева и удалении корней передних 4 зубов на верхней и нижней челюсти.</w:t>
      </w:r>
      <w:r w:rsidRPr="00FF41E9">
        <w:rPr>
          <w:rFonts w:ascii="Times New Roman" w:hAnsi="Times New Roman" w:cs="Times New Roman"/>
          <w:sz w:val="28"/>
          <w:szCs w:val="28"/>
        </w:rPr>
        <w:br/>
      </w:r>
      <w:r w:rsidRPr="00FF41E9">
        <w:rPr>
          <w:rFonts w:ascii="Times New Roman" w:hAnsi="Times New Roman" w:cs="Times New Roman"/>
          <w:sz w:val="28"/>
          <w:szCs w:val="28"/>
        </w:rPr>
        <w:lastRenderedPageBreak/>
        <w:t>Каблуки ботинок, которые носил В. незадолго до исчезновения, сильно стерты с внутренней стороны.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Можно ли по имеющимся данным достоверно идентифицировать труп неизвестной женщины как труп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Б.?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Из материалов дела известно, что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гр-ка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Б. пропала без вести месяц назад. В соответствии с описанием внешности Б. - женщина 59 лет, рост 160 см, русоволосая, лицо крупное, нос большой. Из особых примет родственники отмечают деформацию пальцев рук и утолщение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межфаланговых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суставов. В представленном паспорте имеется отметка о третьей резус-положительной группе крови.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исследовании трупа неизвестной женщины, которую родственники Б. затруднились опознать как Б. из-за резко выраженных гнилостных изменений, установлено: труп длиной 155 см, кожные покровы зеленого цвета, на лице уплотнены, с коричневым оттенком, в области живота на передней стенке мягкие ткани отсутствуют. Кожа на кистях рук уплотнена с коричневым оттенком. Фаланги пальцев прямые, тонкие. При исследовании костей свода черепа отмечается полное заращивание сагиттального, теменно-затылочного и лобно-теменных швов, а также западение наружных костных пластинок теменных костей. Из-за резко выраженных гнилостных изменений причина смерти не установлена.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судебно-биологическом исследовании кровь из трупа неизвестной женщины определена как первая резус-отрицательная.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FF41E9">
        <w:rPr>
          <w:rFonts w:ascii="Times New Roman" w:hAnsi="Times New Roman" w:cs="Times New Roman"/>
          <w:sz w:val="28"/>
          <w:szCs w:val="28"/>
        </w:rPr>
        <w:t>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>1. Можно ли достоверно идентифицировать труп неизвестного мужчины как труп гр-на Ю.?</w:t>
      </w:r>
      <w:r w:rsidRPr="00FF41E9">
        <w:rPr>
          <w:rFonts w:ascii="Times New Roman" w:hAnsi="Times New Roman" w:cs="Times New Roman"/>
          <w:sz w:val="28"/>
          <w:szCs w:val="28"/>
        </w:rPr>
        <w:br/>
        <w:t>2. Какую информацию несут особенности, обнаруженные при наружном осмотре и внутреннем исследовании трупа?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>При исследовании трупа неизвестного установлено: труп мужчины правильного телосложения, пониженного питания, длиной 160 см.</w:t>
      </w:r>
      <w:r w:rsidRPr="00FF41E9">
        <w:rPr>
          <w:rFonts w:ascii="Times New Roman" w:hAnsi="Times New Roman" w:cs="Times New Roman"/>
          <w:sz w:val="28"/>
          <w:szCs w:val="28"/>
        </w:rPr>
        <w:br/>
        <w:t xml:space="preserve">Окружность головы 55 см. Волосы на голове густые, черного цвета, коротко подстрижены. Лоб низкий, узкий. Брови густые, дугообразные, сросшиеся. Спинка носа резко смещена вправо. Передние 4 зуба, а также 7-й и 8-й зубы на верхней и нижней челюстях отсутствуют с обеих сторон. Лунки отсутствующих зубов сглажены и полностью заращены. Жевательная поверхность остальных зубов имеет выраженную потертость. В области левого угла рта имеется горизонтальный рубец белого цвета и мягкой консистенции длиной 4 см и шириной 0,5 см. Шея короткая. На тыле правой кисти имеется татуировка, изображающая солнце с чередующимися шестью длинными и семью короткими лучами, в области левой дельтовидной мышцы - татуировка в виде головы леопарда. Концевые фаланги 1, 4 и 5-го </w:t>
      </w:r>
      <w:r w:rsidRPr="00FF41E9">
        <w:rPr>
          <w:rFonts w:ascii="Times New Roman" w:hAnsi="Times New Roman" w:cs="Times New Roman"/>
          <w:sz w:val="28"/>
          <w:szCs w:val="28"/>
        </w:rPr>
        <w:lastRenderedPageBreak/>
        <w:t>пальцев, а также концевые и средние фаланги 2 и 3-го пальцев правой руки отсутствуют. Длина стоп 26 см.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внутреннем исследовании обнаружен цирроз печени, констатирована смерть в результате отравления алкоголем.</w:t>
      </w:r>
      <w:r w:rsidRPr="00FF41E9">
        <w:rPr>
          <w:rFonts w:ascii="Times New Roman" w:hAnsi="Times New Roman" w:cs="Times New Roman"/>
          <w:sz w:val="28"/>
          <w:szCs w:val="28"/>
        </w:rPr>
        <w:br/>
        <w:t xml:space="preserve">Экспертом-криминалистом были произведены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и фотографирование трупа.</w:t>
      </w:r>
      <w:r w:rsidRPr="00FF41E9">
        <w:rPr>
          <w:rFonts w:ascii="Times New Roman" w:hAnsi="Times New Roman" w:cs="Times New Roman"/>
          <w:sz w:val="28"/>
          <w:szCs w:val="28"/>
        </w:rPr>
        <w:br/>
        <w:t>Через 4 дня из ЭКЦ УВД был получена справка, из которой следовало, что отпечатки пальцев трупа неизвестного мужчины совпадают с отпечатками ранее судимого Ю.</w:t>
      </w:r>
    </w:p>
    <w:p w:rsidR="00B54D03" w:rsidRDefault="00B54D03" w:rsidP="00FF41E9">
      <w:pPr>
        <w:spacing w:line="240" w:lineRule="atLeast"/>
        <w:contextualSpacing/>
      </w:pPr>
    </w:p>
    <w:sectPr w:rsidR="00B54D03" w:rsidSect="0075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F41E9"/>
    <w:rsid w:val="0075496F"/>
    <w:rsid w:val="00B54D03"/>
    <w:rsid w:val="00DA5C47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2680</Words>
  <Characters>15281</Characters>
  <Application>Microsoft Office Word</Application>
  <DocSecurity>0</DocSecurity>
  <Lines>127</Lines>
  <Paragraphs>35</Paragraphs>
  <ScaleCrop>false</ScaleCrop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2019-06-11T08:10:00Z</dcterms:created>
  <dcterms:modified xsi:type="dcterms:W3CDTF">2019-06-11T08:17:00Z</dcterms:modified>
</cp:coreProperties>
</file>