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9" w:rsidRPr="00FF41E9" w:rsidRDefault="00FF41E9" w:rsidP="00FF41E9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 </w:t>
      </w:r>
      <w:r w:rsidRPr="00FF41E9">
        <w:rPr>
          <w:rFonts w:ascii="Times New Roman" w:hAnsi="Times New Roman" w:cs="Times New Roman"/>
          <w:color w:val="000000"/>
          <w:sz w:val="28"/>
          <w:szCs w:val="28"/>
        </w:rPr>
        <w:t>Идентификация личности. Криминалистические методы идентификации личности по стоматологическому статусу.</w:t>
      </w:r>
    </w:p>
    <w:p w:rsidR="00FF41E9" w:rsidRPr="005B1A85" w:rsidRDefault="00FF41E9" w:rsidP="00FF41E9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2. Цель: </w:t>
      </w:r>
      <w:r w:rsidRPr="00921C62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1C62">
        <w:rPr>
          <w:rFonts w:ascii="Times New Roman" w:hAnsi="Times New Roman"/>
          <w:sz w:val="28"/>
          <w:szCs w:val="28"/>
        </w:rPr>
        <w:t>какие бывают повреждения механического происхождения, виды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3. Задачи: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Обучающая: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 знания о: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1C62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>х</w:t>
      </w:r>
      <w:r w:rsidRPr="0092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зубов</w:t>
      </w:r>
      <w:r w:rsidRPr="00921C62">
        <w:rPr>
          <w:rFonts w:ascii="Times New Roman" w:hAnsi="Times New Roman"/>
          <w:sz w:val="28"/>
          <w:szCs w:val="28"/>
        </w:rPr>
        <w:t xml:space="preserve"> механического происхождения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-видах</w:t>
      </w:r>
      <w:r w:rsidRPr="00921C62">
        <w:rPr>
          <w:rFonts w:ascii="Times New Roman" w:hAnsi="Times New Roman"/>
          <w:sz w:val="28"/>
          <w:szCs w:val="28"/>
        </w:rPr>
        <w:t xml:space="preserve"> повреждений челюстно-лицевых костей, повреждений зубов и повреждений причиненные зубами.</w:t>
      </w:r>
      <w:r w:rsidRPr="005B1A85">
        <w:rPr>
          <w:rFonts w:ascii="Times New Roman" w:hAnsi="Times New Roman" w:cs="Times New Roman"/>
          <w:sz w:val="28"/>
          <w:szCs w:val="28"/>
        </w:rPr>
        <w:t>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5B1A85">
        <w:rPr>
          <w:rFonts w:ascii="Times New Roman" w:hAnsi="Times New Roman" w:cs="Times New Roman"/>
          <w:sz w:val="28"/>
          <w:szCs w:val="28"/>
        </w:rPr>
        <w:t xml:space="preserve"> сформировать умения: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>-формулировать результаты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судебно- стоматологической экспертизы</w:t>
      </w:r>
      <w:r w:rsidRPr="005B1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</w:rPr>
        <w:t xml:space="preserve"> </w:t>
      </w:r>
      <w:r w:rsidRPr="005B1A85">
        <w:rPr>
          <w:rFonts w:ascii="Times New Roman" w:hAnsi="Times New Roman" w:cs="Times New Roman"/>
          <w:i/>
          <w:iCs/>
          <w:sz w:val="28"/>
          <w:szCs w:val="28"/>
        </w:rPr>
        <w:t xml:space="preserve">Воспитывающая: 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1A85">
        <w:rPr>
          <w:rFonts w:ascii="Times New Roman" w:hAnsi="Times New Roman" w:cs="Times New Roman"/>
          <w:sz w:val="28"/>
          <w:szCs w:val="28"/>
          <w:highlight w:val="white"/>
        </w:rPr>
        <w:t>-формировать положительное отношение к профессии врача,</w:t>
      </w:r>
      <w:r w:rsidRPr="005B1A85">
        <w:rPr>
          <w:rFonts w:ascii="Times New Roman" w:hAnsi="Times New Roman" w:cs="Times New Roman"/>
          <w:sz w:val="28"/>
          <w:szCs w:val="28"/>
        </w:rPr>
        <w:t xml:space="preserve"> формирование гуманистической направленности  личности.</w:t>
      </w:r>
    </w:p>
    <w:p w:rsidR="00FF41E9" w:rsidRPr="005B1A85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 xml:space="preserve">4. Вопросы для рассмотрения: 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1. Идентификация трупов неизвестных лиц.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2. Судебно – медицинская идентификация личности.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 xml:space="preserve">3. Идентификация трупа по костным останкам лицевого скелета. 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1E9">
        <w:rPr>
          <w:rFonts w:ascii="Times New Roman" w:hAnsi="Times New Roman" w:cs="Times New Roman"/>
          <w:color w:val="000000"/>
          <w:sz w:val="28"/>
          <w:szCs w:val="28"/>
        </w:rPr>
        <w:t>4. Криминалистические методы идентификации личности с использованием стоматологического статуса.</w:t>
      </w:r>
    </w:p>
    <w:p w:rsid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1A85">
        <w:rPr>
          <w:rFonts w:ascii="Times New Roman" w:hAnsi="Times New Roman" w:cs="Times New Roman"/>
          <w:b/>
          <w:bCs/>
          <w:sz w:val="28"/>
          <w:szCs w:val="28"/>
        </w:rPr>
        <w:t>5. Основные понятия темы: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Идентификация личности - установление личности конкретного человека по совокупности всех свойств и признаков, отличающих его от других людей. Возможности идентификации личности, как живого человека, так и трупа, основываются на индивидуальной неповторимости особенностей каждого человека. К ним относятся пол, возраст, расовая принадлежность, особенности анатомического строения, антропометрические показатели,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антигенные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свойства, наличие определенных заболеваний, следы различных повреждений, изменения, обусловленные профессией, татуировки и т.д. 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идентификации при судебно-медицинском исследовании трупов неизвестных лиц. При обнаружении трупа неизвестного человека, доставленного в морг для судебно-медицинского исследования, лицо, производящее расследование при участии и с помощью судебно-медицинского эксперта составляет (по специальной форме) “карту неопознанного трупа”. В карте отражаются следующие данные: время обнаружения трупа, время наступления смерти (устанавливаемое судебно-медицинским экспертом при исследовании трупа), описание одежды, подробные данные о внешности покойного, признаки, свидетельствующие о национальности и профессии покойного, перечень вещей, обнаруженных при трупе. На карту наклеивают фотографии лица умершего - фас и оба профиля </w:t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(выполняет по методике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сигналетической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фотографии следователь или эксперт-криминалист.) В специально отведенном месте карты делают дактилоскопические отпечатки всех десяти пальцев рук. После изучения постановления о назначении экспертизы, вопросов, поставленных на ее разрешение и обстоятельств дела производят наружное и внутреннее исследование трупа, которое имеет определенные особенности. К ним относится обязательное фотографирование трупа, одежды (необходимо обратить внимание на особенности одежды: место изготовления, имеющиеся повреждения и загрязнения, следы ремонта, характер ткани, степень ее изношенности, точные размеры и т.п.), деталей лица, ушей, всех обнаруженных особенностей (татуировки, рубцы и т.п.). Если на лице имеются повреждения, или оно обезображено гнилостными изменениями, то необходимо провести реставрацию лица, после чего сфотографировать его в фас и в профиль. Реставрацию лица проводят путем удаления (с помощью проколов и легкого массирования) гнилостных газов из подкожной клетчатки; в глазные яблоки, если они запали, вводят раствор глицерина со спиртом; поврежденную разрывами или разрезами кожу лица сшивают. После этого производят туалет лица: причесывают волосы головы, бровей, подкрашивают губы, кожу лица покрывают пудрой. Затем лицо трупа снова фотографируют в профиль и в фас. Необходимо взять образцы волос с головы (из теменной, затылочной, височных областей). При исследовании трупов неизвестных женщин необходимо изъять на марлевый тампон содержимое влагалища. Если исследуют труп молодого (на вид) человека, следует обязательно произвести рентгенографию кистей и суставов для определения возраста. Необходимо определить, кроме роста, продольный и поперечный диаметры головы, ее окружность, наибольшую окружность шеи, груди, живота, длину стопы (от наиболее выступающих частей пятки до конца большого пальца с помощью планшета) для установления размера обуви, которую носил умерший. 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два последовательных этапа производства </w:t>
      </w:r>
      <w:proofErr w:type="spellStart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судебномедицинских</w:t>
      </w:r>
      <w:proofErr w:type="spellEnd"/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 идентификации личности: 1) Установление и фиксация при экспертизе трупа комплекса признаков, характеризующих личность неизвестного умершего человека; 2) Сравнительные судебно-медицинские исследования для установления тождества личности трупа умершего неизвестного и пропавшего без вести человека. Признаки, характеризующие личность человека, применительно к целям идентификации его можно разделить на две группы: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исследованиях. К общим признакам </w:t>
      </w:r>
      <w:r w:rsidRPr="00FF4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относят пол, возраст, рост умершего, строение тела и его частей, расовую принадлежность, серологические свойства организма. В число частных признаков включают перенесенные травмы и хирургические вмешательства, заболевания и их последствия, аномалии развития и строения организма, татуировки, родимые пятна, признаки, свидетельствующие о профессиональной деятельности, особенности стоматологического статуса. </w:t>
      </w:r>
    </w:p>
    <w:p w:rsidR="00FF41E9" w:rsidRPr="00FF41E9" w:rsidRDefault="00FF41E9" w:rsidP="00FF41E9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Сравнительные исследования для установления тождества личности умершего или пропавшего без вести человека производит, как правило, судебно-медицинский эксперт с помощью исследований двух групп признаков: 1. Установленных при судебно-медицинском исследовании трупа неизвестного человека; 2. Характеризующих личность пропавшего без вести человека. Эти признаки выявляют органы следствия (на основании описаний, медицинских документов, рентгенограмм, фотографий и т.д.) и представляют эксперту. Можно выделить сравнительные исследования, проводимые по рентгенограммам, фотографиям, данным медицинских документов, другим материалам. Сравнительные исследования по рентгенограммам. Исследование начинают с раздельного изучения рентгеновских снимков, произведенных при жизни пропавшего без вести человека: определяют часть тела, отобразившуюся на рентгенограмме, проекцию, сторону (правая или левая). Затем производят рентгенограммы соответствующей части трупа неизвестного лица (по возможности в той же проекции, с того же расстояния и с той же жесткостью рентгеновских лучей). После этого осуществляют сравнительное исследование либо непосредственно на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негатоскопе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, либо по фотоотпечаткам, полученным с рентгенограмм.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метода идентификации личности используют так называемое фотосовмещение - сопоставление фотографий черепа трупа и фотографии без вести пропавшего человека. Оно заключается в совмещении (на одной фотографии) изображений головы и черепа с помощью разметки определенных точек (ориентиров) на черепе и фотографии.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Использование данных медицинских документов для идентификации личности. В медицинских документах (истории болезни, амбулаторные карты, результаты лабораторных и других исследований и т.п.) содержатся сведения, которые могут быть использованы для идентификации личности: данные о росте, массе, телосложении; записи об особенностях зубочелюстной системы и ее лечении, фактические сведения о перенесенных заболеваниях, травмах, хирургических вмешательствах, протезировании; данные акушерско-гинекологического анамнеза (о бывших беременностях, родах, абортах, размерах таза и т.п.); результаты рентгенографических, эндоскопических, патогистологических исследований, записи об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определении групповых свойств крови.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При судебно-медицинском исследовании костей на разрешение могут быть поставлены следующие вопросы: 1. Человеку или животному принадлежат костные останки; 2. Принадлежат ли кости одному или нескольким скелетам; 3. Каковы пол, возраст, рост человека, его расовая принадлежность. 4. Имеются ли на костях какие-либо индивидуальные особенности человека. 5. Не принадлежат ли кости определенному (пропавшему без вести) человеку. 6. Если кости находились в земле (были захоронены), то какова давность захоронения трупа. </w:t>
      </w:r>
      <w:r w:rsidRPr="00FF41E9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для разрешения при судебно-медицинской экспертизе частей тела: 1) принадлежат ли части трупа человеку, 2) принадлежат ли части одному или нескольким трупам, 3) способ расчленения, 4) чем расчленен, 5) идентификация личности, 6) причина смерти. Таким образом, судебно-медицинские исследования с целью идентификации личности оказывают большую помощь следствию в установлении личности неизвестного умершего человека. </w:t>
      </w:r>
      <w:r w:rsidRPr="00FF41E9">
        <w:rPr>
          <w:rFonts w:ascii="Times New Roman" w:eastAsia="Times New Roman" w:hAnsi="Times New Roman" w:cs="Times New Roman"/>
          <w:color w:val="17365D"/>
          <w:sz w:val="28"/>
          <w:szCs w:val="28"/>
        </w:rPr>
        <w:br/>
      </w:r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несколько вариантов технологии проведения исследований молекул ДНК в целях идентификации человека. Один из вариантов основан на анализе полиморфизма длин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рестриктивных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 ДНК (при рассечении молекул образуется фрагменты). Технология такого исследования в общих чертах состоит из следующих этапов: 1. Выделение молекул ДНК из ядер клеток исследуемого материала. 2. Разделение ферментами ДНК на фрагменты, которые отличаются друг от друга составом, длиной, молекулярным весом. 3. Смесь фрагментов ДНК разделяют методом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электофореза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в геле. Метод основан на том, что под воздействием электрического тока фрагменты ДНК передвигаются в специальной среде - геле. Чем они легче и мельче, тем дальше они уходят от стартовой позиции. 4. Из фрагментов расположенных на пластинках с помощью специальных зондов выявляют полиморфные фрагменты. Зонды маркируют радиоактивными изотопами или нерадиоактивными метками, что позволяет получить на специальной мембране видимый набор линий различной ширины, соответствующих числу и виду </w:t>
      </w:r>
      <w:proofErr w:type="spellStart"/>
      <w:r w:rsidRPr="00FF41E9">
        <w:rPr>
          <w:rFonts w:ascii="Times New Roman" w:eastAsia="Times New Roman" w:hAnsi="Times New Roman" w:cs="Times New Roman"/>
          <w:sz w:val="28"/>
          <w:szCs w:val="28"/>
        </w:rPr>
        <w:t>гипервариабельных</w:t>
      </w:r>
      <w:proofErr w:type="spellEnd"/>
      <w:r w:rsidRPr="00FF41E9">
        <w:rPr>
          <w:rFonts w:ascii="Times New Roman" w:eastAsia="Times New Roman" w:hAnsi="Times New Roman" w:cs="Times New Roman"/>
          <w:sz w:val="28"/>
          <w:szCs w:val="28"/>
        </w:rPr>
        <w:t xml:space="preserve"> фрагментов, расположение отдельных линий варьирует у различных людей, а их совокупность индивидуальна. 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</w:rPr>
        <w:t>6.Рекомендуемая литература: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Пиголкин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Ю.И., Попов В.Л., Дубровин И.А. Судебная медицина: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Учебник.-М.::ООО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«Издательство «Медицинское информационное агенство,2011.- 424с.:ил.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А. Судебная медицина : учебник для вузов / В. А.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Клевно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В. В. Хохлов. — 2-е изд., пер. и доп. — М. : Издательство </w:t>
      </w:r>
      <w:proofErr w:type="spellStart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Юрайт</w:t>
      </w:r>
      <w:proofErr w:type="spellEnd"/>
      <w:r w:rsidRPr="00AD6022">
        <w:rPr>
          <w:rFonts w:ascii="Times New Roman" w:hAnsi="Times New Roman" w:cs="Times New Roman"/>
          <w:bCs/>
          <w:spacing w:val="-4"/>
          <w:sz w:val="28"/>
          <w:szCs w:val="28"/>
        </w:rPr>
        <w:t>, 2017. — 413 с.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proofErr w:type="spellStart"/>
      <w:r w:rsidRPr="00AD6022">
        <w:rPr>
          <w:rFonts w:ascii="Times New Roman" w:hAnsi="Times New Roman" w:cs="Times New Roman"/>
          <w:b/>
          <w:bCs/>
          <w:sz w:val="28"/>
          <w:szCs w:val="28"/>
        </w:rPr>
        <w:t>Хронокарта</w:t>
      </w:r>
      <w:proofErr w:type="spellEnd"/>
      <w:r w:rsidRPr="00AD6022">
        <w:rPr>
          <w:rFonts w:ascii="Times New Roman" w:hAnsi="Times New Roman" w:cs="Times New Roman"/>
          <w:b/>
          <w:bCs/>
          <w:sz w:val="28"/>
          <w:szCs w:val="28"/>
        </w:rPr>
        <w:t xml:space="preserve"> занятия: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654"/>
        <w:gridCol w:w="2756"/>
        <w:gridCol w:w="1426"/>
      </w:tblGrid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Актуализация теоретических знаний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совместно </w:t>
            </w:r>
            <w:proofErr w:type="spellStart"/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студентом</w:t>
            </w:r>
            <w:proofErr w:type="spellEnd"/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разбирает основные вопросы темы. Индуктивные, методы стимулирования и мотивации - анализ </w:t>
            </w:r>
            <w:r w:rsidRPr="00AD6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жизненных</w:t>
            </w: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мин.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Отработкапрактических</w:t>
            </w:r>
            <w:proofErr w:type="spellEnd"/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умений и навыков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tabs>
                <w:tab w:val="left" w:pos="48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студенты работают с  задачами, оформляют акты судебно- медицинского исследования  трупов лиц, умерших от воздействия острых предметов.</w:t>
            </w:r>
          </w:p>
          <w:p w:rsidR="00FF41E9" w:rsidRPr="00AD6022" w:rsidRDefault="00FF41E9" w:rsidP="0073078D">
            <w:pPr>
              <w:tabs>
                <w:tab w:val="left" w:pos="48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45мин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качества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формируемых компетенций /элементов компетенций (знаний, умений, навыков)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 xml:space="preserve">Каждый студент сообщает о проблемах, возникших при описании морфологических изменений данных </w:t>
            </w:r>
            <w:r w:rsidRPr="00AD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патологических процессов. Комбинированный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 мин</w:t>
            </w:r>
          </w:p>
        </w:tc>
      </w:tr>
      <w:tr w:rsidR="00FF41E9" w:rsidRPr="00AD6022" w:rsidTr="0073078D">
        <w:trPr>
          <w:jc w:val="center"/>
        </w:trPr>
        <w:tc>
          <w:tcPr>
            <w:tcW w:w="648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482" w:type="dxa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</w:t>
            </w: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sz w:val="28"/>
                <w:szCs w:val="28"/>
              </w:rPr>
              <w:t>Разбор трудностей, возникших при самостоятельной работе выставление оценок. Методы стимулирования и 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FF41E9" w:rsidRPr="00AD6022" w:rsidRDefault="00FF41E9" w:rsidP="007307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6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</w:t>
            </w:r>
          </w:p>
        </w:tc>
      </w:tr>
    </w:tbl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Форма организации занятия</w:t>
      </w:r>
      <w:r w:rsidRPr="00AD6022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1.Работа с лекционным материалом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2.Работа с учебниками</w:t>
      </w:r>
    </w:p>
    <w:p w:rsidR="00FF41E9" w:rsidRPr="00AD6022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22">
        <w:rPr>
          <w:rFonts w:ascii="Times New Roman" w:hAnsi="Times New Roman" w:cs="Times New Roman"/>
          <w:sz w:val="28"/>
          <w:szCs w:val="28"/>
        </w:rPr>
        <w:t xml:space="preserve"> 3.Решение тестовых и ситуационных задач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Тестовые задания.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В основу хронологического определения возраста положен ряд признаков: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1.Антропологических.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2. Антропонимических.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Антропоскопических</w:t>
      </w:r>
      <w:proofErr w:type="spellEnd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антропометрических.</w:t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4.Антропонозных. 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Артроскопических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2. При экспертизе живых лиц костный возраст определяется: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Взвешиванием.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Антропометрией.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Пункцией.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Рентгенографически</w:t>
      </w:r>
      <w:proofErr w:type="spellEnd"/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Визуально.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3. Общими признаками человека для его идентификации являются: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Послеоперационн</w:t>
      </w:r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ые рубцы, </w:t>
      </w:r>
      <w:proofErr w:type="spellStart"/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стрии</w:t>
      </w:r>
      <w:proofErr w:type="spellEnd"/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hyperlink r:id="rId4" w:tooltip="Беременность" w:history="1">
        <w:r w:rsidRPr="00FF41E9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беременных</w:t>
        </w:r>
      </w:hyperlink>
      <w:r w:rsidRPr="00FF41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Пол, возраст, рост.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Родимые пятна, бородавки.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Расовый тип.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Кранио-фациальные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 параметры.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4. К особым приметам относятся: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1. Послеоперационные рубцы и родимые пятна.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Вес тела.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Телосложение.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Цвет глаз.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Национальность.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5. Для восстановления тургора глазных яблок при гнилостных изменениях в их камеры вводят: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lastRenderedPageBreak/>
        <w:t>1. Гипертонический раствор глюкозы.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Гипотонический солевой раствор.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3. Раствор глицерина со спиртом.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Раствор формалина.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Дистиллированную воду.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6. К частным признакам идентификации личности относят: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Окружность головы.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Следы пломбирования зубов.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Массу тела.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Расовую принадлежность.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Рост.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7. Данные из медицинских документов, используемые для идентификации: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1. Данные о протезировании.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Выписной эпикриз.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Запись о госпитализации.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Заболевания ОРВИ.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Данные ЭКГ.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8. Труп, личность которого удостоверена согласно нормативно-правовым актам Российской Федерации, считается: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Умершим.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2. Опознанным.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Условно опознанным.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Потерпевшим.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Неопознанным.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9. Фотографирование трупа в морге производится: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На территории химической лаборатории.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2. На секционном столе.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3. В положении сидя у специального экрана.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Не производится.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Должно быть выполнено на месте происшествия.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10. В старческом возрасте на лице регистрируется: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Глубокие морщины на лбу.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Продольные и поперечные складки в области нижнего века.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Заметное нависание неподвижной части верхнего века над наружным углом глаза.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4. Одряхление мышечной ткани, в результате чего четко просматриваются костная основа головы и тела.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11. Основные задачи медико-криминалистического исследования объектов при расследовании авиакатастроф: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1. Установление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механогенеза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 повреждений у экипажа.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Установление положения тел членов экипажа в момент авиакатастрофы.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Установление положения тел пассажиров в момент авиакатастрофы.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Идентификация личности членов экипажа и пассажиров.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5. Верно всё.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lastRenderedPageBreak/>
        <w:t>12. Описание внешности человека по специальным правилам с помощью унифицированных терминов называется: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Идентификацией.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Дактилоскопией.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b/>
          <w:bCs/>
          <w:sz w:val="28"/>
          <w:szCs w:val="28"/>
        </w:rPr>
        <w:t>3. Словесным портретом.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Наружным осмотром.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Экспертизой неизвестного лица.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13. Пол по костям конечностей и туловища не определяют следующим методом: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Рентгенологическим.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Сравнительно-анатомическим.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proofErr w:type="spellStart"/>
      <w:r w:rsidRPr="00FF41E9">
        <w:rPr>
          <w:rFonts w:ascii="Times New Roman" w:eastAsia="Calibri" w:hAnsi="Times New Roman" w:cs="Times New Roman"/>
          <w:sz w:val="28"/>
          <w:szCs w:val="28"/>
        </w:rPr>
        <w:t>Остеометрическим</w:t>
      </w:r>
      <w:proofErr w:type="spellEnd"/>
      <w:r w:rsidRPr="00FF41E9">
        <w:rPr>
          <w:rFonts w:ascii="Times New Roman" w:eastAsia="Calibri" w:hAnsi="Times New Roman" w:cs="Times New Roman"/>
          <w:sz w:val="28"/>
          <w:szCs w:val="28"/>
        </w:rPr>
        <w:t>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. Биохимическим.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5. Микроскопическим.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14. Образцы волос при исследовании неизвестных трупов, убийствах, половых преступлениях изымаются со следующих областей: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1. Лобковой.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2. Лобной, лобковой, подмышечной.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Головы, груди, живота.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Лобной, подмышечной.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Лобной, височной, затылочной, теменной, лобковой.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>15. Для определения группоспецифических антигенов при исследовании гнилостных, мумифицированных, расчлененных трупов неизвестных лиц изымают: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41E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t>Волосы с головы, ногти, коренной зуб, фрагмент трубчатой кости.</w:t>
      </w:r>
      <w:r w:rsidRPr="00FF41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F41E9">
        <w:rPr>
          <w:rFonts w:ascii="Times New Roman" w:eastAsia="Calibri" w:hAnsi="Times New Roman" w:cs="Times New Roman"/>
          <w:sz w:val="28"/>
          <w:szCs w:val="28"/>
        </w:rPr>
        <w:t>2. Образцы крови.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3. Стенку кровеносного сосуда.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4. Ткань почки.</w:t>
      </w:r>
      <w:r w:rsidRPr="00FF41E9">
        <w:rPr>
          <w:rFonts w:ascii="Times New Roman" w:eastAsia="Calibri" w:hAnsi="Times New Roman" w:cs="Times New Roman"/>
          <w:sz w:val="28"/>
          <w:szCs w:val="28"/>
        </w:rPr>
        <w:br/>
        <w:t>5. Определение невозможно.</w:t>
      </w:r>
    </w:p>
    <w:p w:rsidR="00FF41E9" w:rsidRPr="00FF41E9" w:rsidRDefault="00FF41E9" w:rsidP="00FF41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1E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Достаточно ли приведенных ниже данных для достоверной идентификации обнаруженных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скелетированных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останков как останков гр-на В.?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При исследовании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скелетированных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останков обнаружено: длина скелета 182 см. Окружность черепа 56 см. Имеется полное заращение сагиттального шва. Наблюдается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вальгусная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(Х-образная) деформация голеней. Длина стопы 28 см. На внутренней поверхности черепа имеются множественные пальцевидные вдавления. Кости черепа истончены. Кости спинки носа вдавлены и смещены вправо. Передние 4 зуба на верхней и нижней челюсти отсутствуют. Лунки этих зубов полностью заращены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грубоволокнистой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костной тканью. Остальные зубы целы. 5-й зуб слева на нижней челюсти имеет пломбу из амальгамы, установленную с внутренней поверхности. На нижней челюсти на 6, 7, 8-м зубах с обеих сторон имеются мостовидные протезы из металла белого цвета.</w:t>
      </w:r>
      <w:r w:rsidRPr="00FF41E9">
        <w:rPr>
          <w:rFonts w:ascii="Times New Roman" w:hAnsi="Times New Roman" w:cs="Times New Roman"/>
          <w:sz w:val="28"/>
          <w:szCs w:val="28"/>
        </w:rPr>
        <w:br/>
      </w:r>
      <w:r w:rsidRPr="00FF41E9">
        <w:rPr>
          <w:rFonts w:ascii="Times New Roman" w:hAnsi="Times New Roman" w:cs="Times New Roman"/>
          <w:sz w:val="28"/>
          <w:szCs w:val="28"/>
        </w:rPr>
        <w:lastRenderedPageBreak/>
        <w:t>Родственники пропавшего без вести 35-летнего В. предоставили для исследования фотографии, паспорт, амбулаторную карту и карту из стоматологической поликлиники, ботинки 44-го размера и кепку 58-го размера.</w:t>
      </w:r>
      <w:r w:rsidRPr="00FF41E9">
        <w:rPr>
          <w:rFonts w:ascii="Times New Roman" w:hAnsi="Times New Roman" w:cs="Times New Roman"/>
          <w:sz w:val="28"/>
          <w:szCs w:val="28"/>
        </w:rPr>
        <w:br/>
        <w:t>На исследуемом черепе и представленных фотографиях отображена физиологическая правосторонняя асимметрия лица. Проведенное фотосовмещение в трех проекциях дало положительный результат. В стоматологической карточке сообщается о лечении у стоматолога, заключающемся в установке мостовидных (из металла белого цвета) протезов, пломбировании 5-го зуба нижней челюсти слева и удалении корней передних 4 зубов на верхней и нижней челюсти.</w:t>
      </w:r>
      <w:r w:rsidRPr="00FF41E9">
        <w:rPr>
          <w:rFonts w:ascii="Times New Roman" w:hAnsi="Times New Roman" w:cs="Times New Roman"/>
          <w:sz w:val="28"/>
          <w:szCs w:val="28"/>
        </w:rPr>
        <w:br/>
        <w:t>Каблуки ботинок, которые носил В. незадолго до исчезновения, сильно стерты с внутренней стороны.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41E9">
        <w:rPr>
          <w:rFonts w:ascii="Times New Roman" w:hAnsi="Times New Roman" w:cs="Times New Roman"/>
          <w:sz w:val="28"/>
          <w:szCs w:val="28"/>
        </w:rPr>
        <w:t xml:space="preserve"> Достаточно данных.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Можно ли по имеющимся данным достоверно идентифицировать труп неизвестной женщины как труп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Б.?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 xml:space="preserve">Из материалов дела известно, что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гр-ка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Б. пропала без вести месяц назад. В соответствии с описанием внешности Б. - женщина 59 лет, рост 160 см, русоволосая, лицо крупное, нос большой. Из особых примет родственники отмечают деформацию пальцев рук и утолщение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межфаланговых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суставов. В представленном паспорте имеется отметка о третьей резус-положительной группе крови.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исследовании трупа неизвестной женщины, которую родственники Б. затруднились опознать как Б. из-за резко выраженных гнилостных изменений, установлено: труп длиной 155 см, кожные покровы зеленого цвета, на лице уплотнены, с коричневым оттенком, в области живота на передней стенке мягкие ткани отсутствуют. Кожа на кистях рук уплотнена с коричневым оттенком. Фаланги пальцев прямые, тонкие. При исследовании костей свода черепа отмечается полное заращивание сагиттального, теменно-затылочного и лобно-теменных швов, а также западение наружных костных пластинок теменных костей. Из-за резко выраженных гнилостных изменений причина смерти не установлена.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судебно-биологическом исследовании кровь из трупа неизвестной женщины определена как первая резус-отрицательная.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1E9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41E9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нельзя, различные группы крови.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FF41E9">
        <w:rPr>
          <w:rFonts w:ascii="Times New Roman" w:hAnsi="Times New Roman" w:cs="Times New Roman"/>
          <w:sz w:val="28"/>
          <w:szCs w:val="28"/>
        </w:rPr>
        <w:t>.</w:t>
      </w:r>
    </w:p>
    <w:p w:rsidR="00FF41E9" w:rsidRPr="00FF41E9" w:rsidRDefault="00FF41E9" w:rsidP="00FF41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>1. Можно ли достоверно идентифицировать труп неизвестного мужчины как труп гр-на Ю.?</w:t>
      </w:r>
      <w:r w:rsidRPr="00FF41E9">
        <w:rPr>
          <w:rFonts w:ascii="Times New Roman" w:hAnsi="Times New Roman" w:cs="Times New Roman"/>
          <w:sz w:val="28"/>
          <w:szCs w:val="28"/>
        </w:rPr>
        <w:br/>
        <w:t>2. Какую информацию несут особенности, обнаруженные при наружном осмотре и внутреннем исследовании трупа?</w:t>
      </w: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1E9" w:rsidRPr="00FF41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E9">
        <w:rPr>
          <w:rFonts w:ascii="Times New Roman" w:hAnsi="Times New Roman" w:cs="Times New Roman"/>
          <w:sz w:val="28"/>
          <w:szCs w:val="28"/>
        </w:rPr>
        <w:t>При исследовании трупа неизвестного установлено: труп мужчины правильного телосложения, пониженного питания, длиной 160 см.</w:t>
      </w:r>
      <w:r w:rsidRPr="00FF41E9">
        <w:rPr>
          <w:rFonts w:ascii="Times New Roman" w:hAnsi="Times New Roman" w:cs="Times New Roman"/>
          <w:sz w:val="28"/>
          <w:szCs w:val="28"/>
        </w:rPr>
        <w:br/>
        <w:t>Окружность головы 55 см. Волосы на голове густые, черного цвета, коротко подстрижены. Лоб низкий, узкий. Брови густые, дугообразные, сросшиеся. Спинка носа резко смещена вправо. Передние 4 зуба, а также 7-й и 8-й зубы на верхней и нижней челюстях отсутствуют с обеих сторон. Лунки отсутствующих зубов сглажены и полностью заращены. Жевательная поверхность остальных зубов имеет выраженную потертость. В области левого угла рта имеется горизонтальный рубец белого цвета и мягкой консистенции длиной 4 см и шириной 0,5 см. Шея короткая. На тыле правой кисти имеется татуировка, изображающая солнце с чередующимися шестью длинными и семью короткими лучами, в области левой дельтовидной мышцы - татуировка в виде головы леопарда. Концевые фаланги 1, 4 и 5-го пальцев, а также концевые и средние фаланги 2 и 3-го пальцев правой руки отсутствуют. Длина стоп 26 см.</w:t>
      </w:r>
      <w:r w:rsidRPr="00FF41E9">
        <w:rPr>
          <w:rFonts w:ascii="Times New Roman" w:hAnsi="Times New Roman" w:cs="Times New Roman"/>
          <w:sz w:val="28"/>
          <w:szCs w:val="28"/>
        </w:rPr>
        <w:br/>
        <w:t>При внутреннем исследовании обнаружен цирроз печени, констатирована смерть в результате отравления алкоголем.</w:t>
      </w:r>
      <w:r w:rsidRPr="00FF41E9">
        <w:rPr>
          <w:rFonts w:ascii="Times New Roman" w:hAnsi="Times New Roman" w:cs="Times New Roman"/>
          <w:sz w:val="28"/>
          <w:szCs w:val="28"/>
        </w:rPr>
        <w:br/>
        <w:t xml:space="preserve">Экспертом-криминалистом были произведены </w:t>
      </w:r>
      <w:proofErr w:type="spellStart"/>
      <w:r w:rsidRPr="00FF41E9">
        <w:rPr>
          <w:rFonts w:ascii="Times New Roman" w:hAnsi="Times New Roman" w:cs="Times New Roman"/>
          <w:sz w:val="28"/>
          <w:szCs w:val="28"/>
        </w:rPr>
        <w:t>дактилоскопирование</w:t>
      </w:r>
      <w:proofErr w:type="spellEnd"/>
      <w:r w:rsidRPr="00FF41E9">
        <w:rPr>
          <w:rFonts w:ascii="Times New Roman" w:hAnsi="Times New Roman" w:cs="Times New Roman"/>
          <w:sz w:val="28"/>
          <w:szCs w:val="28"/>
        </w:rPr>
        <w:t xml:space="preserve"> и фотографирование трупа.</w:t>
      </w:r>
      <w:r w:rsidRPr="00FF41E9">
        <w:rPr>
          <w:rFonts w:ascii="Times New Roman" w:hAnsi="Times New Roman" w:cs="Times New Roman"/>
          <w:sz w:val="28"/>
          <w:szCs w:val="28"/>
        </w:rPr>
        <w:br/>
        <w:t>Через 4 дня из ЭКЦ УВД был получена справка, из которой следовало, что отпечатки пальцев трупа неизвестного мужчины совпадают с отпечатками ранее судимого Ю.</w:t>
      </w:r>
    </w:p>
    <w:p w:rsidR="00FF41E9" w:rsidRPr="008B5EE9" w:rsidRDefault="00FF41E9" w:rsidP="00FF41E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1E9">
        <w:rPr>
          <w:rFonts w:ascii="Times New Roman" w:hAnsi="Times New Roman" w:cs="Times New Roman"/>
          <w:b/>
          <w:sz w:val="28"/>
          <w:szCs w:val="28"/>
        </w:rPr>
        <w:t>Ответ:</w:t>
      </w:r>
      <w:r w:rsidRPr="00FF41E9">
        <w:rPr>
          <w:rFonts w:ascii="Times New Roman" w:hAnsi="Times New Roman" w:cs="Times New Roman"/>
          <w:sz w:val="28"/>
          <w:szCs w:val="28"/>
        </w:rPr>
        <w:t>1.Да можно, т.к. проведена дактилоскопия (отпечатки пальцев являются индивидуальным признаком). 2. Признаки, характеризующие личность неизвестного умершего человека используются для сравнительных судебно-медицинских исследований для установления тождества личности трупа умершего неизвестного и пропавшего без вести человека. Признаки бывают общие (постоянные) и частные (непостоянные). И те и другие устанавливают при наружном и внутреннем исследовании трупа, а некоторые (частные) при лабораторных исследованиях</w:t>
      </w:r>
      <w:r w:rsidRPr="008B5EE9">
        <w:rPr>
          <w:rFonts w:ascii="Times New Roman" w:hAnsi="Times New Roman" w:cs="Times New Roman"/>
          <w:sz w:val="24"/>
          <w:szCs w:val="24"/>
        </w:rPr>
        <w:t>.</w:t>
      </w:r>
    </w:p>
    <w:p w:rsidR="00B54D03" w:rsidRDefault="00B54D03" w:rsidP="00FF41E9">
      <w:pPr>
        <w:spacing w:line="240" w:lineRule="atLeast"/>
        <w:contextualSpacing/>
      </w:pPr>
    </w:p>
    <w:sectPr w:rsidR="00B5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F41E9"/>
    <w:rsid w:val="00B54D03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2967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2019-06-11T08:10:00Z</dcterms:created>
  <dcterms:modified xsi:type="dcterms:W3CDTF">2019-06-11T08:16:00Z</dcterms:modified>
</cp:coreProperties>
</file>