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B54E22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56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Судебно-медицинская танатология и экспертиза трупа. Вопросы общей танатологии. </w:t>
      </w:r>
    </w:p>
    <w:p w:rsidR="00780C3B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 w:rsid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80C3B"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смерть, умирание; классификацию смерти; </w:t>
      </w:r>
      <w:proofErr w:type="spellStart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реакции; ранние и поздние трупные изменения их судебно-медицинское значение; установление давности наступления смерти.</w:t>
      </w:r>
      <w:r w:rsidR="00780C3B"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4E22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8B74B8" w:rsidP="00780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Обучающая.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4623D1" w:rsidRDefault="008B74B8" w:rsidP="00780C3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Развивающая.</w:t>
      </w:r>
    </w:p>
    <w:p w:rsidR="004623D1" w:rsidRPr="00780C3B" w:rsidRDefault="008B74B8" w:rsidP="00780C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Воспитывающая:</w:t>
      </w:r>
      <w:r w:rsidR="00B54E22"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180C13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0C3B" w:rsidRPr="00780C3B"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Умирание и смерть. Классификация смерти.</w:t>
      </w:r>
    </w:p>
    <w:p w:rsidR="00B54E22" w:rsidRPr="004623D1" w:rsidRDefault="004623D1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Установление давности наступления смерти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и поздние трупные изменения, их судебно-медицинское значение.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780C3B" w:rsidRDefault="005A761D" w:rsidP="00780C3B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 и трупа на месте его обнаружения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FA3" w:rsidRPr="004623D1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Умирание и смерть. Классификация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- понятие биологическое, прекращение физиологической и любой другой  деятельности организма. В то же время смерть в человеческом обществе – явление социально-правовое. Изучением вопросов умирания и смерти занимается наука, названная танатологией.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Умирание-это динамический процесс перехода от жизни к смерти. В процессе умирания выделяют несколько стадий: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предагональное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характеризуется выраженными расстройствами кровообращения и дыхания, развитием тканевой гипоксии и ацидоза;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терминальная пауза характеризуется внезапной остановкой дыхания, резким угнетением сердечной деятельности, прекращением биоэлектрической активности головного мозга, угасанием роговичных и других рефлексов;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агония –вспышка борьбы организма за жизнь. Развиваются тонические судороги, расслабляются сфинктеры, угасают рефлексы. Продолжительность агонии зависит от вида и механизма смерти. Выделяют 4 типа: 1) отсутствие агонии при мгновенном разрушении тела; 2) кратковременная агония в течение 4-5 минут, при острой смерти различного происхождения; 3) агония, продолжающаяся многие часы или дни; 4) агония, продленная реанимацией.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клиническая смерть. Агония и период клинической смерти могут быть обратимыми, с полным восстановлением функций организма.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смерть – необратимое состояние, нарушается интегрирующая деятельность ЦНС с последующей гибелью всех органов и тканей.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классификации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классификация. Подразделяет смерть на естественную или физиологическую (старение организма, физиологическое недоразвитие новорожденного), и неестественную или преждевременную (различные виды внешнего воздействия, болезни).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Социально-правовая классификация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 категории: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насильственная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ненасильственная.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 роду: убийство, самоубийство, несчастный случай.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зависимости от скорости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Быстрая смерть – без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агонального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Медленная смерть – сопровождается длительной агонией.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1)Первоначальные.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-пассивное, неестественное положение,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-бледность кожного покрова,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сознания, пульса, дыхания,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реакции зрачков на свет, отсутствие реакции на болевые и другие раздражители.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Достоверные признаки.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ранние трупные изменения (охлаждение, окоченение, трупные пятна, трупное высыхание,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поздние трупные изменени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гниение, мумификация, жировоск, торфяное дубление),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явлений, не обусловленных сроками наступления смерти (замерзание, мацерация и др.)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реакции. Установление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– это способность отдельных тканей и органов трупа в первые часы (до 24 часов) после наступления смерти реагировать на различные внешние раздражители. В комплексе с другими признаками широко используются судебно-медицинскими экспертами для определения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установления давности наступления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 используют химическое, меха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 и электрическое раздражение гладких мышц радужной оболочки глаз, мышц лица и скелетных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этих реакций фиксируют наличие или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ответной реакции, а при ее нали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 — степень выраженности и время появления.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3.Ранние и поздние трупные изменения, их судебно-медицинское значение.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Трупные явления — это необратимые процессы, развивающиеся в трупе после смерти в результате прекращения жизненных функций самого организма. В зависимости от проявления и сроков развития трупные изменения подразделяют на ранние и поздние.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Ранние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в течение первых суток после смерти. К ним относятся охлаждение трупа, трупное окоченение, трупное высыхание, трупные пятна и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Поздние, или </w:t>
      </w:r>
      <w:proofErr w:type="spellStart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трансформативные</w:t>
      </w:r>
      <w:proofErr w:type="spellEnd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обычно со 2-х суток и даже позже в течение более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продолжительного срока. Поздние трупные явления подразделяют на разрушающие и консервирующие. К первым относят гниение, ко вторым — мумификацию, жировоск, торфяное дубление.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явлениям, не обусловленным сроком,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связанным с воздействием факторов внешней среды, относят замерзание (действие низкой температуры) и консервацию (в основном жидкостями, обладающими такими свойствами).</w:t>
      </w:r>
    </w:p>
    <w:p w:rsidR="00B54E22" w:rsidRDefault="00B54E22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Осмотр места происшествия и трупа на месте его обнаружения.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происшествия</w:t>
      </w: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участок местности или поме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щение, где произошло криминально значимое событие, под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лежащее следственному осмотру.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Осмотр места происшествия и трупа на месте его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является неотложным следственным действием, на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правленным на изучение обстановки происшествия,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жение, фиксацию и изъятие различных следов и других ве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доказательств в целях выяснения характера произошедшего события, личности преступника, мотивов со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вершенного преступления, а также иных обстоятельств, имеющих значение для дела. Осмотр организует и проводит следователь. Поэтому все участники осмотра, включая не менее двух понятых, действуют по его указанию и разреше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В соответствии с законом, для участия в осмотре места происшествия может быть вызван врач — специалист в обла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судебной медицины, обязанности которого могут испол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врачи других специальностей. Все участвующие в осмот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принимают меры для сохранения обстановки на месте про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исшествия в первоначальном виде до детального описания следов и объектов с последующей фиксацией в протоколе.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включает в себя 2 стадии: статическую и динами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ческую. Различают следующие виды осмотра: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Концентрический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проводится от периферии к услов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ному центру. Применительно к преступлениям под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центромпонимают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 преступления, т.е. объекты, на которые были направлены действия преступника (труп, взломанная дверь квартиры в случаях кражи, место пожара и пр.).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Эксцентрический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условного центра к периферии.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квадратам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если территория большая, то для последовательного осмотра ее делят на участки по естественным границам (оврагам, дорогам и пр.), или, если тако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отсутствуют, условно разбивают на отдельные прямоугольники, квадраты и пр.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врача при работе на месте обнаружения трупа входят: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признаков, позволяющих судить о факте и времени наступления смерти, характере и механизме образования повреждений, предполагаемом орудии травмы.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следователя по вопросам, 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 наружным осмотром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и последующим проведением СМЭ.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следователю помощи в обнаружении и изъятии следов, похожих на кровь, сперму и другие выделения человека, волос, различных веществ, предметов, орудий и иных объектов.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описании результатов осмотра трупа и других биологических объектов, в составлении протокола осмотра места происшествия.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следователю в формулировании вопросов, подлежащих разрешению судебно-медицинскими экспертами.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осмотр трупа на месте его обнаружения в следующей последовательности: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и поза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на трупе и в непосредственной близости от него.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 обувь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трупе.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выраженность трупных изменений.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переживания тканей (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частей тела трупа и их повреждения.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 трупа.</w:t>
      </w:r>
    </w:p>
    <w:p w:rsidR="005A761D" w:rsidRDefault="005A761D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5657A0" w:rsidRPr="004623D1" w:rsidRDefault="005657A0" w:rsidP="005657A0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657A0" w:rsidRPr="00131263" w:rsidRDefault="005657A0" w:rsidP="005657A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Пиголкин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5657A0" w:rsidRPr="00131263" w:rsidRDefault="005657A0" w:rsidP="005657A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А. Судебная медицина</w:t>
      </w:r>
      <w:proofErr w:type="gram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Клевно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3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413 с.</w:t>
      </w:r>
    </w:p>
    <w:p w:rsidR="005657A0" w:rsidRPr="004623D1" w:rsidRDefault="005657A0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B54E22" w:rsidRPr="004623D1" w:rsidRDefault="00B54E22" w:rsidP="00B54E22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E22" w:rsidRPr="004623D1" w:rsidRDefault="00B54E22" w:rsidP="00B54E2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7A0" w:rsidRPr="004623D1" w:rsidRDefault="005657A0" w:rsidP="005657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7A0" w:rsidRPr="009C1DA1" w:rsidRDefault="005657A0" w:rsidP="001E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7A0" w:rsidRPr="009C1DA1" w:rsidRDefault="005657A0" w:rsidP="001E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студентами</w:t>
            </w:r>
            <w:r w:rsidRPr="001C062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разбирает основные вопросы темы. Индуктивные, методы стимулирования и мотивации - анализ жизненных ситуаций</w:t>
            </w: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 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оформляют акты судебно- 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исследования  трупов лиц, умерших от воздействия острых предметов.</w:t>
            </w:r>
          </w:p>
          <w:p w:rsidR="005657A0" w:rsidRPr="009C1DA1" w:rsidRDefault="005657A0" w:rsidP="001E64EE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сообщает о проблемах, возникших при описании морфологических изменений данных патологических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5657A0" w:rsidRPr="009C1DA1" w:rsidTr="001E64EE">
        <w:trPr>
          <w:jc w:val="center"/>
        </w:trPr>
        <w:tc>
          <w:tcPr>
            <w:tcW w:w="648" w:type="dxa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трудностей, возникших при самостоятельной 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5657A0" w:rsidRPr="009C1DA1" w:rsidRDefault="005657A0" w:rsidP="001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1. К ОРИЕНТИРОВОЧНЫМ ПРИЗНАКАМ СМЕРТИ ОТНОСЯТ 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ОТСУТСТВИЕ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реакция зрачков на свет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пульса на крупных артериях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дыхания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2. ДОСТОВЕРНЫЕ ПРИЗНАКИ БИОЛОГИЧЕСКОЙ СМЕРТИ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трупные пятна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отсутствие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изменение формы зрачка при сдавлении глазного яблока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трупное окоченение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5) отсутствие пульса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3. В КАКИХ УСЛОВИЯХ БЫСТРЕЕ ВСЕГО ОХЛАЖДАЕТСЯ ТРУП ПРИ ОДИНАКОВОЙ ТЕМПЕРАТУРЕ?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воздухе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в помещении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воде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lastRenderedPageBreak/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5F83">
        <w:rPr>
          <w:rFonts w:ascii="Times New Roman" w:hAnsi="Times New Roman" w:cs="Times New Roman"/>
          <w:sz w:val="24"/>
          <w:szCs w:val="24"/>
        </w:rPr>
        <w:t>. КАКОВА ПРИЧИНА ОБРАЗОВАНИЯ ПЕРГАМЕНТНЫХ ПЯТЕН?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слущивание эпидермиса с последующим высыханием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трупная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имбибиция</w:t>
      </w:r>
      <w:proofErr w:type="spellEnd"/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избыточное увлажнение кожных покровов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5F83">
        <w:rPr>
          <w:rFonts w:ascii="Times New Roman" w:hAnsi="Times New Roman" w:cs="Times New Roman"/>
          <w:sz w:val="24"/>
          <w:szCs w:val="24"/>
        </w:rPr>
        <w:t>. КОГДА ВОЗНИКАЮТ ПЯТНА ЛЯРШЕ?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при положении трупа лицом вниз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переполнении соединительных оболочек глаза кровью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при высыхании соединительных оболочек глазных яблок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65F83">
        <w:rPr>
          <w:rFonts w:ascii="Times New Roman" w:hAnsi="Times New Roman" w:cs="Times New Roman"/>
          <w:sz w:val="24"/>
          <w:szCs w:val="24"/>
        </w:rPr>
        <w:t>. КАКОВА СУЩНОСТЬ ПРОЦЕССА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самопереваривание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 xml:space="preserve"> тканей ферментами (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)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безмикробный распад белков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распад белков под действием микроорганизмов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65F83">
        <w:rPr>
          <w:rFonts w:ascii="Times New Roman" w:hAnsi="Times New Roman" w:cs="Times New Roman"/>
          <w:sz w:val="24"/>
          <w:szCs w:val="24"/>
        </w:rPr>
        <w:t>. В КАКИХ ОБЛАСТЯХ ТЕЛА РАНЬШЕ ВСЕГО ПРОЯВЛЯЮТСЯ ПРИЗНАКИ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лице и на шее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на </w:t>
      </w:r>
      <w:proofErr w:type="spellStart"/>
      <w:proofErr w:type="gramStart"/>
      <w:r w:rsidRPr="00A65F83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-боковых</w:t>
      </w:r>
      <w:proofErr w:type="gramEnd"/>
      <w:r w:rsidRPr="00A65F83">
        <w:rPr>
          <w:rFonts w:ascii="Times New Roman" w:hAnsi="Times New Roman" w:cs="Times New Roman"/>
          <w:sz w:val="24"/>
          <w:szCs w:val="24"/>
        </w:rPr>
        <w:t xml:space="preserve"> поверхностях живота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бедрах и голенях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65F83">
        <w:rPr>
          <w:rFonts w:ascii="Times New Roman" w:hAnsi="Times New Roman" w:cs="Times New Roman"/>
          <w:sz w:val="24"/>
          <w:szCs w:val="24"/>
        </w:rPr>
        <w:t>. ЧЕРЕЗ КАКОЕ ВРЕМЯ ПОСЛЕ НАСТУПЛЕНИЯ СМЕРТИ ОБЫЧНО РАЗВИВАЕТСЯ ТРУПНАЯ ЭМФИЗЕМА?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середине второй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к концу первой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2-3 дня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65F83">
        <w:rPr>
          <w:rFonts w:ascii="Times New Roman" w:hAnsi="Times New Roman" w:cs="Times New Roman"/>
          <w:sz w:val="24"/>
          <w:szCs w:val="24"/>
        </w:rPr>
        <w:t>. КАКОЙ ПРОЦЕСС ЛЕЖИТ В ОСНОВЕ МУМИФИКАЦИИ ТРУПА?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омыление жиров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гниение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высыхание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65F83">
        <w:rPr>
          <w:rFonts w:ascii="Times New Roman" w:hAnsi="Times New Roman" w:cs="Times New Roman"/>
          <w:sz w:val="24"/>
          <w:szCs w:val="24"/>
        </w:rPr>
        <w:t>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65F83">
        <w:rPr>
          <w:rFonts w:ascii="Times New Roman" w:hAnsi="Times New Roman" w:cs="Times New Roman"/>
          <w:sz w:val="24"/>
          <w:szCs w:val="24"/>
        </w:rPr>
        <w:t>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65F83">
        <w:rPr>
          <w:rFonts w:ascii="Times New Roman" w:hAnsi="Times New Roman" w:cs="Times New Roman"/>
          <w:sz w:val="24"/>
          <w:szCs w:val="24"/>
        </w:rPr>
        <w:t>. В КАКОМ СЛУЧАЕ МЕНЕЕ ВСЕГО БУДУТ ВЫРАЖЕНЫ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случае смерти от кровоизлияния в мозг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отравлении окисью углерода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случае смерти от кровопотери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65F83">
        <w:rPr>
          <w:rFonts w:ascii="Times New Roman" w:hAnsi="Times New Roman" w:cs="Times New Roman"/>
          <w:sz w:val="24"/>
          <w:szCs w:val="24"/>
        </w:rPr>
        <w:t>. ЧЕРЕЗ СКОЛЬКО ВРЕМЕНИ ПОСЛЕ НАСТУПЛЕНИЯ СМЕРТИ ОБЫЧНО ПОЯВЛЯЮТСЯ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через 2-3 часа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через 6-8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10-12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A65F8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1,2,3,4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– 1,3,4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 – 2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 – 1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Задача №1</w:t>
      </w:r>
      <w:r w:rsidRPr="00BF34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ОБСТОЯТЕЛЬСТВА ДЕЛА: В направлении указано, что направляется труп г-на М., 56 лет, для установления причины смерти, наличия повреждений, определения тяжести вреда здоровью. Со слов родственников упал по пути на кухню и умер, медицинская помощь не оказывалась. НАРУЖНОЕ ИССЛЕДОВАНИЕ. Труп доставлен в рубашке серого цвета, спортивных брюках синего цвета, трусах черного цвета. Труп мужского пола. Кожные покровы бледно-серые за исключением головы, шеи и плечевого пояса, где отмечается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кожных покровов. Трупные пятна сине-фиолетовые,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ПОВРЕЖДЕНИЯ: В левой лобной области ссадина неопределенной формы размером 4х2см с красно-коричневой поверхностью ниже уровня кожи. Каких-либо других повреждений не обнаружено. ВНУТРЕННЕЕ ИССЛЕДОВАНИЕ: Полость черепа: Кожно-мышечный лоскут головы блестящий, бледно-розового цвета с наличием бледно-вишневого кровоизлияния в левой лобной области размером 3х2см. Височные мышцы без кровоизлияний. Твердая мозговая оболочка перламутрового вида, не напряжена, блестящая. Сосуды мягкой мозговой оболочки расширены, полнокровны. Вещество головного мозга мягко-эластической консистенции. На разрезе слои определяются хорошо. Желудочки мозга не расширены, эпендима их бледная, блестящая. В плевральных и брюшной полостях жидкости и спаек нет. Листки плевры и брюшины гладкие, блестящие. В 17 просвете аорты жидкая темная кровь. Почки парные, бобовидной формы, массой 280гр. обе, эластической консистенции, на разрезе слои определяются хорошо, корковый синюшного цвета, мозговой темно-синюшного цвета. Язык на разрезе мясистого вида, без кровоизлияний. Пищевод и трахея без особенностей. Легкие мягко-эластической консистенции, на разрезе однородного серо-синюшного цвета, режутся с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похрустыванием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. Стенки бронхов утолщены, выстоят над поверхностью разрезов. С поверхности разреза стекает жидкая темная кровь. В полостях сердца жидкая темная кровь. Эндокард бледно-серый, блестящий. Миокард однородного красно- коричневого цвета с единичными белесыми прожилками. В просвете легочного ствола тромботические массы в виде «наездника», при расправлении напоминает жгут диаметром около 0,8см, шероховатые с поверхности,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крошковатой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консистенции, слоистого строения на разрезе. В просвете дистальных отделов ветвей легочной артерии жидкая темная кровь. В полости желудка содержимого нет. Поджелудочная железа мягко- эластичной консистенции, на разрезе дольчатого вида. Печень массой 1620гр., поверхность гладкая, на разрезе желто-коричневого цвета. В просвете кишечника свойственное отделам содержимое. Произведены диагностические разрезы нижних конечностей с исследованием поверхностных и глубоких вен: слева в просвете жидкая кровь,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цвета. Данные лабораторных исследований: при судебно-химическом исследовании в крови обнаружено 1,1%о, в моче - 1,6%о этилового спирта. При судебно-гистологическом исследовании в стенке глубокой вены и окружающих тканях умеренная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лифмо-гистиоцитарная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инфильтрация с единичными лейкоцитами, склеротические изменения; со стороны интимы тромботические массы.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1. Какова причина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lastRenderedPageBreak/>
        <w:t xml:space="preserve">2. Какова давность наступления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3. Имеются ли на трупе повреждения,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прижизненность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, давность, связь с наступлением смерти, степень тяжести?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>4. Принимал ли незадолго до смерти алкоголь, если да, то какова степень алкогольного опьянения?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5. Страдал ли хроническими заболеваниями?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Задача №2.</w:t>
      </w:r>
      <w:r w:rsidRPr="00BF3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ОБСТОЯТЕЛЬСТВА ДЕЛА: в направлении указано, что направляется труп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гр-ки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С., 1928г.р., для установления причины смерти, наличия телесных повреждений, степени тяжести телесных повреждений. Со слов родственников длительное время не вставала с кровати. НАРУЖНОЕ ИССЛЕДОВАНИЕ: Труп женщины правильного телосложения, 18 повышенного питания. Кожные покровы бледно-серые. Трупные пятна сине- 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Отеки мягких тканей нижних конечностей. Повреждения: На передней поверхности правого предплечья кровоподтек неопределенной формы размером 4х2см, буровато-зеленого цвета. Полость черепа: кожный лоскут головы без кровоизлияний. Твердая мозговая оболочка перламутрового вида, напряжена. Листки мягкой мозговой оболочки приподняты, отечны. Головной мозг мягко-эластичной консистенции. На разрезе слои определяются хорошо. Желудочки мозга не расширены. На миндалинах мозжечка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странгуляционная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борозда шириной около 0,5см. ВНУТРЕННЕЕ ИССЛЕДОВАНИЕ: В правой плевральной полости 850мл прозрачной жидкости, в левой плевральной полости 1050мл прозрачной жидкости. В брюшной полости 2600мл аналогичной жидкости. В просвете аорты жидкая темная кровь и желто- красные эластичные свертки. Почки парные, бобовидной формы, массой по 170гр., капсула тонкая, снимается легко, поверхность под ней синюшного цвета, край разреза острый, на разрезе слои определяются с затруднением, корковый и мозговой слои темно-синюшного цвета. Пищевод и трахея без особенностей. Легкие повышенной воздушности, режутся с хрустом, на разрезе серо-синюшного цвета с бурым оттенком. Стенки бронхов утолщены, выстоят над поверхностью разреза, вдоль них белесые прожилки. С поверхности разреза стекает прозрачная жидкость. Сердце размером 16х12х10см, массой 510гр., в полостях сердца жидкая темная кровь и желто- красные свертки. Толщина стенки левого желудочка 1,8см, правого 0,6см. Длина окружности двухстворчатого клапана 12,5см, трехстворчатого 14,0см, аортального клапана 8,0см, легочного ствола 8,5см. Миокард эластичной консистенции,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желудочка, на площади 5х4см. Коронарные артерии на разрезе не спадаются, просвет их сужен эксцентрически расположенными бляшками до ¾ диаметра. В полости желудка содержимого нет. Печень размерами 29х24х23х12см, массой 1920гр., поверхность гладкая, передний край закруглен, ткань плотно- эластичная, на разрезе пестрого вида, за счет темно-вишневых вкраплений на коричневом фоне. Селезенка размером 14х11х6см, массой 290гр., плотной консистенции, капсула гладкая, край разреза острый, на разрезе темно- синюшного цвета. В просвете тонкого и толстого кишечника свойственное отделам содержимое. При судебно-химическом исследовании в крови и моче этиловый спирт не обнаружен.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1. Какова причина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lastRenderedPageBreak/>
        <w:t xml:space="preserve">2. Какова </w:t>
      </w:r>
      <w:r>
        <w:rPr>
          <w:rFonts w:ascii="Times New Roman" w:hAnsi="Times New Roman" w:cs="Times New Roman"/>
          <w:sz w:val="24"/>
          <w:szCs w:val="24"/>
        </w:rPr>
        <w:t xml:space="preserve">давность наступления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3. Имеются ли на трупе повреждения,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прижизненность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>, давность, связь с наступлением смерти, степень тяжести?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4. Принимал ли незадолго до смерти алкоголь, если да, то какова степень алкогольного опьянения? </w:t>
      </w:r>
    </w:p>
    <w:p w:rsidR="008B74B8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>5. Страдал ли хроническими заболеваниями?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417" w:rsidRPr="00BF3417" w:rsidRDefault="00BF3417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Эталон № 1.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1. Причиной смерти гр-на М. явилось заболевание – тромбофлебит глубокой вены правой голени, осложнившийся тромбоэмболией легочной артерии с развитием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пульмоно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>-коронарного рефлекса, что подтверждается данными макроскопического исследования (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головы и плечевого пояса, в просвете легочного ствола тромботические массы в виде «наездника»;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цвета) и судебно-гистологического исследования (в стенке глубокой вены и окружающих тканях умеренная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лифмо-гистиоцитарная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инфильтрация с единичными лейкоцитами, склеротические изменения; со стороны интимы тромботические массы).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2. Согласно трупным явлениям (Трупные пятна сине-фиолетовые,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мышц.) давность наступления смерти свыше одних суток и менее трех суток на момент проведения вскрытия.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3. При исследовании трупа обнаружено повреждение – ссадина в лобной области, которая возникла от воздействия твердого тупого предмета или при ударе о таковой незадолго до наступления смерти, в какой-либо связи с наступлением смерти не состоит и согласно пункту 9 раздела №2 приказа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МЗиСР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№194н от 24.04.2008г расценивается как повреждение, не причинившее вред здоровью человека.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>4. При судебно-химическом исследовании в крови обнаружено 1,1%о, в моче - 1,6%о этилового спирта, что по аналогии с живыми лицами соответствует ЛЕГКОЙ степени опьянения в стадии выведения.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5. При исследовании трупа обнаружены хронические заболевания: Хронический бронхит, эмфизема. Диффузный мелкоочаговый кардиосклероз.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Эталон № 2.</w:t>
      </w:r>
      <w:r w:rsidRPr="00BF3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1. Причиной смерти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гр-ки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С. явилось заболевание – хроническая ишемическая болезнь сердца, морфологическими проявлениями которой явились: крупноочаговый постинфарктный кардиосклероз, диффузный мелкоочаговый кардиосклероз, гипертрофия миокарда. Прогрессия заболевания обусловила развитие осложнения – хронической сердечной недостаточности в стадии декомпенсации, что подтверждается расширением полостей сердца (длина окружности двухстворчатого клапана 12,5см, трехстворчатого 14,0см), явлениями хронического венозного застоя (бурая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индурация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легких,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цианотическая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индурация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почек и селезенки, мускатная печень), водянка полостей, отеки нижних конечностей. 1. Согласно трупным явлениям (Трупные пятна сине-фиолетовые, насыщенные, расположены на задней поверхности туловища, при 24 дозированном надавливании цвет не изменяют. Трупное окоченение хорошо выражено во всех </w:t>
      </w:r>
      <w:r w:rsidRPr="00BF3417">
        <w:rPr>
          <w:rFonts w:ascii="Times New Roman" w:hAnsi="Times New Roman" w:cs="Times New Roman"/>
          <w:sz w:val="24"/>
          <w:szCs w:val="24"/>
        </w:rPr>
        <w:lastRenderedPageBreak/>
        <w:t xml:space="preserve">исследуемых группах мышц.) давность наступления смерти свыше одних суток и менее трех суток на момент проведения вскрытия.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2. При исследовании трупа обнаружено повреждение – кровоподтек на предплечье, который возник от воздействия твердого тупого предмета или при ударе о таковой в срок за 3-5 суток до наступления смерти, в какой-либо связи с наступлением смерти не состоит и согласно пункту 9 раздела №2 приказа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МЗиСР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№194н от 24.04.2008г расценивается как повреждение, не причинившее вред здоровью человека.</w:t>
      </w:r>
    </w:p>
    <w:p w:rsidR="00BF3417" w:rsidRPr="004623D1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4. При судебно-химическом исследовании в крови и моче этиловый спирт не обнаружен. 5. При исследовании трупа обнаружено хроническое заболевание: Хронический бронхит, эмфизема.</w:t>
      </w:r>
    </w:p>
    <w:sectPr w:rsidR="00BF3417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813"/>
    <w:rsid w:val="00180C13"/>
    <w:rsid w:val="001C0621"/>
    <w:rsid w:val="00202455"/>
    <w:rsid w:val="0041150C"/>
    <w:rsid w:val="004623D1"/>
    <w:rsid w:val="00531FA3"/>
    <w:rsid w:val="00556480"/>
    <w:rsid w:val="005657A0"/>
    <w:rsid w:val="00567E6B"/>
    <w:rsid w:val="005A761D"/>
    <w:rsid w:val="006277E4"/>
    <w:rsid w:val="00636020"/>
    <w:rsid w:val="00780C3B"/>
    <w:rsid w:val="007A025A"/>
    <w:rsid w:val="00871E3C"/>
    <w:rsid w:val="00887051"/>
    <w:rsid w:val="008B74B8"/>
    <w:rsid w:val="009C1DA1"/>
    <w:rsid w:val="00A23DDD"/>
    <w:rsid w:val="00A65F83"/>
    <w:rsid w:val="00B54E22"/>
    <w:rsid w:val="00BB2EFF"/>
    <w:rsid w:val="00BF3417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Кафедра судебной мед</cp:lastModifiedBy>
  <cp:revision>19</cp:revision>
  <dcterms:created xsi:type="dcterms:W3CDTF">2018-02-26T11:23:00Z</dcterms:created>
  <dcterms:modified xsi:type="dcterms:W3CDTF">2018-10-29T07:36:00Z</dcterms:modified>
</cp:coreProperties>
</file>