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0B" w:rsidRDefault="007E710B" w:rsidP="007E710B">
      <w:pPr>
        <w:tabs>
          <w:tab w:val="left" w:pos="8931"/>
        </w:tabs>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Практическое занятие №</w:t>
      </w:r>
    </w:p>
    <w:p w:rsidR="007E710B" w:rsidRDefault="007E710B" w:rsidP="007E710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 Тема: Судебно-медицинская экспертиза огнестрельных повреждений</w:t>
      </w:r>
      <w:r>
        <w:rPr>
          <w:rFonts w:ascii="Times New Roman" w:eastAsia="Times New Roman" w:hAnsi="Times New Roman" w:cs="Times New Roman"/>
          <w:sz w:val="24"/>
          <w:szCs w:val="24"/>
          <w:lang w:eastAsia="ru-RU"/>
        </w:rPr>
        <w:t>.</w:t>
      </w:r>
    </w:p>
    <w:p w:rsidR="007E710B" w:rsidRPr="00BE6B40" w:rsidRDefault="007E710B" w:rsidP="007E710B">
      <w:pPr>
        <w:tabs>
          <w:tab w:val="left" w:pos="1276"/>
        </w:tabs>
        <w:contextualSpacing/>
        <w:jc w:val="both"/>
        <w:rPr>
          <w:rFonts w:eastAsia="Times New Roman"/>
          <w:sz w:val="28"/>
          <w:szCs w:val="28"/>
        </w:rPr>
      </w:pPr>
      <w:r>
        <w:rPr>
          <w:rFonts w:ascii="Times New Roman" w:eastAsia="Times New Roman" w:hAnsi="Times New Roman" w:cs="Times New Roman"/>
          <w:b/>
          <w:color w:val="000000"/>
          <w:sz w:val="24"/>
          <w:szCs w:val="24"/>
          <w:lang w:eastAsia="ru-RU"/>
        </w:rPr>
        <w:t xml:space="preserve">2. Цель: </w:t>
      </w:r>
      <w:r w:rsidRPr="00DC57D2">
        <w:rPr>
          <w:rFonts w:ascii="Times New Roman" w:eastAsia="Times New Roman" w:hAnsi="Times New Roman" w:cs="Times New Roman"/>
          <w:color w:val="000000"/>
          <w:sz w:val="28"/>
          <w:szCs w:val="28"/>
        </w:rPr>
        <w:t>Знать понятие</w:t>
      </w:r>
      <w:r w:rsidRPr="00DC57D2">
        <w:rPr>
          <w:rFonts w:ascii="Times New Roman" w:eastAsia="Times New Roman" w:hAnsi="Times New Roman" w:cs="Times New Roman"/>
          <w:b/>
          <w:color w:val="000000"/>
          <w:sz w:val="28"/>
          <w:szCs w:val="28"/>
        </w:rPr>
        <w:t xml:space="preserve"> </w:t>
      </w:r>
      <w:r w:rsidRPr="00DC57D2">
        <w:rPr>
          <w:rFonts w:ascii="Times New Roman" w:eastAsia="Times New Roman" w:hAnsi="Times New Roman" w:cs="Times New Roman"/>
          <w:sz w:val="28"/>
          <w:szCs w:val="28"/>
        </w:rPr>
        <w:t>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r w:rsidRPr="00BE6B40">
        <w:rPr>
          <w:rFonts w:eastAsia="Times New Roman"/>
          <w:sz w:val="28"/>
          <w:szCs w:val="28"/>
        </w:rPr>
        <w:t>.</w:t>
      </w:r>
    </w:p>
    <w:p w:rsidR="007E710B" w:rsidRDefault="007E710B" w:rsidP="007E710B">
      <w:pPr>
        <w:tabs>
          <w:tab w:val="left" w:pos="1276"/>
        </w:tabs>
        <w:spacing w:after="0" w:line="240" w:lineRule="auto"/>
        <w:contextualSpacing/>
        <w:jc w:val="both"/>
        <w:rPr>
          <w:rFonts w:ascii="Times New Roman" w:eastAsia="Times New Roman" w:hAnsi="Times New Roman" w:cs="Times New Roman"/>
          <w:sz w:val="24"/>
          <w:szCs w:val="24"/>
          <w:lang w:eastAsia="ru-RU"/>
        </w:rPr>
      </w:pPr>
    </w:p>
    <w:p w:rsidR="007E710B" w:rsidRDefault="007E710B" w:rsidP="007E710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 Задачи: </w:t>
      </w:r>
    </w:p>
    <w:p w:rsidR="007E710B" w:rsidRPr="00DC57D2" w:rsidRDefault="007E710B" w:rsidP="007E710B">
      <w:pPr>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i/>
          <w:sz w:val="28"/>
          <w:szCs w:val="28"/>
        </w:rPr>
        <w:t>Обучающая:</w:t>
      </w:r>
      <w:r>
        <w:rPr>
          <w:rFonts w:ascii="Times New Roman" w:eastAsia="Times New Roman" w:hAnsi="Times New Roman" w:cs="Times New Roman"/>
          <w:sz w:val="28"/>
          <w:szCs w:val="28"/>
        </w:rPr>
        <w:t xml:space="preserve"> сформировать</w:t>
      </w:r>
      <w:r w:rsidRPr="00DC57D2">
        <w:rPr>
          <w:rFonts w:ascii="Times New Roman" w:eastAsia="Times New Roman" w:hAnsi="Times New Roman" w:cs="Times New Roman"/>
          <w:sz w:val="28"/>
          <w:szCs w:val="28"/>
        </w:rPr>
        <w:t xml:space="preserve"> знания о:</w:t>
      </w:r>
    </w:p>
    <w:p w:rsidR="007E710B" w:rsidRPr="00DC57D2" w:rsidRDefault="007E710B" w:rsidP="007E710B">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понятии «огнестрельное оружие», выстреле и его поражающих факторах;</w:t>
      </w:r>
    </w:p>
    <w:p w:rsidR="007E710B" w:rsidRPr="00DC57D2" w:rsidRDefault="007E710B" w:rsidP="007E710B">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 xml:space="preserve"> классификации и признаках огнестрельных повреждений; </w:t>
      </w:r>
    </w:p>
    <w:p w:rsidR="007E710B" w:rsidRPr="00DC57D2" w:rsidRDefault="007E710B" w:rsidP="007E710B">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 xml:space="preserve"> видах дистанции выстрела, видах действия пули;</w:t>
      </w:r>
    </w:p>
    <w:p w:rsidR="007E710B" w:rsidRPr="00DC57D2" w:rsidRDefault="007E710B" w:rsidP="007E710B">
      <w:pPr>
        <w:numPr>
          <w:ilvl w:val="0"/>
          <w:numId w:val="1"/>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 xml:space="preserve"> особенностях проведения экспертизы.</w:t>
      </w:r>
    </w:p>
    <w:p w:rsidR="007E710B" w:rsidRPr="00DC57D2" w:rsidRDefault="007E710B" w:rsidP="007E710B">
      <w:p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i/>
          <w:sz w:val="28"/>
          <w:szCs w:val="28"/>
        </w:rPr>
        <w:t>Развивающая:</w:t>
      </w:r>
      <w:r w:rsidRPr="00DC57D2">
        <w:rPr>
          <w:rFonts w:ascii="Times New Roman" w:eastAsia="Times New Roman" w:hAnsi="Times New Roman" w:cs="Times New Roman"/>
          <w:sz w:val="28"/>
          <w:szCs w:val="28"/>
        </w:rPr>
        <w:t xml:space="preserve"> сформировать умения: </w:t>
      </w:r>
    </w:p>
    <w:p w:rsidR="007E710B" w:rsidRPr="00DC57D2" w:rsidRDefault="007E710B" w:rsidP="007E710B">
      <w:pPr>
        <w:numPr>
          <w:ilvl w:val="0"/>
          <w:numId w:val="2"/>
        </w:numPr>
        <w:tabs>
          <w:tab w:val="num" w:pos="993"/>
        </w:tabs>
        <w:ind w:left="142" w:firstLine="142"/>
        <w:contextualSpacing/>
        <w:jc w:val="both"/>
        <w:rPr>
          <w:rFonts w:ascii="Times New Roman" w:eastAsia="Times New Roman" w:hAnsi="Times New Roman" w:cs="Times New Roman"/>
          <w:sz w:val="28"/>
          <w:szCs w:val="28"/>
        </w:rPr>
      </w:pPr>
      <w:r w:rsidRPr="00DC57D2">
        <w:rPr>
          <w:rFonts w:ascii="Times New Roman" w:eastAsia="Times New Roman" w:hAnsi="Times New Roman" w:cs="Times New Roman"/>
          <w:sz w:val="28"/>
          <w:szCs w:val="28"/>
        </w:rPr>
        <w:t>оформление акта суд</w:t>
      </w:r>
      <w:r>
        <w:rPr>
          <w:rFonts w:ascii="Times New Roman" w:eastAsia="Times New Roman" w:hAnsi="Times New Roman" w:cs="Times New Roman"/>
          <w:sz w:val="28"/>
          <w:szCs w:val="28"/>
        </w:rPr>
        <w:t xml:space="preserve">ебно-медицинского исследования </w:t>
      </w:r>
      <w:r w:rsidRPr="00DC57D2">
        <w:rPr>
          <w:rFonts w:ascii="Times New Roman" w:eastAsia="Times New Roman" w:hAnsi="Times New Roman" w:cs="Times New Roman"/>
          <w:sz w:val="28"/>
          <w:szCs w:val="28"/>
        </w:rPr>
        <w:t>трупа лица, умершего от огнестрельного повреждения.</w:t>
      </w:r>
    </w:p>
    <w:p w:rsidR="007E710B" w:rsidRPr="00DC57D2" w:rsidRDefault="007E710B" w:rsidP="007E710B">
      <w:pPr>
        <w:ind w:left="142" w:firstLine="142"/>
        <w:contextualSpacing/>
        <w:jc w:val="both"/>
        <w:rPr>
          <w:rFonts w:ascii="Times New Roman" w:eastAsia="Times New Roman" w:hAnsi="Times New Roman" w:cs="Times New Roman"/>
          <w:i/>
          <w:sz w:val="28"/>
          <w:szCs w:val="28"/>
        </w:rPr>
      </w:pPr>
      <w:r w:rsidRPr="00DC57D2">
        <w:rPr>
          <w:rFonts w:ascii="Times New Roman" w:eastAsia="Times New Roman" w:hAnsi="Times New Roman" w:cs="Times New Roman"/>
          <w:i/>
          <w:sz w:val="28"/>
          <w:szCs w:val="28"/>
        </w:rPr>
        <w:t xml:space="preserve">Воспитывающая: </w:t>
      </w:r>
    </w:p>
    <w:p w:rsidR="007E710B" w:rsidRPr="00DC57D2" w:rsidRDefault="007E710B" w:rsidP="007E710B">
      <w:pPr>
        <w:ind w:left="142" w:firstLine="142"/>
        <w:contextualSpacing/>
        <w:jc w:val="both"/>
        <w:rPr>
          <w:rFonts w:ascii="Times New Roman" w:eastAsia="Times New Roman" w:hAnsi="Times New Roman" w:cs="Times New Roman"/>
          <w:i/>
          <w:sz w:val="28"/>
          <w:szCs w:val="28"/>
        </w:rPr>
      </w:pPr>
      <w:r w:rsidRPr="00DC57D2">
        <w:rPr>
          <w:rFonts w:ascii="Times New Roman" w:eastAsia="Times New Roman" w:hAnsi="Times New Roman" w:cs="Times New Roman"/>
          <w:sz w:val="28"/>
          <w:szCs w:val="28"/>
          <w:shd w:val="clear" w:color="auto" w:fill="FFFFFF"/>
        </w:rPr>
        <w:t>- формировать положительное отношение к профессии врача,</w:t>
      </w:r>
      <w:r w:rsidRPr="00DC57D2">
        <w:rPr>
          <w:rFonts w:ascii="Times New Roman" w:eastAsia="Times New Roman" w:hAnsi="Times New Roman" w:cs="Times New Roman"/>
          <w:sz w:val="28"/>
          <w:szCs w:val="28"/>
        </w:rPr>
        <w:t xml:space="preserve"> формирование </w:t>
      </w:r>
      <w:r>
        <w:rPr>
          <w:rFonts w:ascii="Times New Roman" w:eastAsia="Times New Roman" w:hAnsi="Times New Roman" w:cs="Times New Roman"/>
          <w:sz w:val="28"/>
          <w:szCs w:val="28"/>
        </w:rPr>
        <w:t xml:space="preserve">гуманистической направленности </w:t>
      </w:r>
      <w:r w:rsidRPr="00DC57D2">
        <w:rPr>
          <w:rFonts w:ascii="Times New Roman" w:eastAsia="Times New Roman" w:hAnsi="Times New Roman" w:cs="Times New Roman"/>
          <w:sz w:val="28"/>
          <w:szCs w:val="28"/>
        </w:rPr>
        <w:t>личности.</w:t>
      </w:r>
    </w:p>
    <w:p w:rsidR="007E710B" w:rsidRPr="00BE6B40" w:rsidRDefault="007E710B" w:rsidP="007E710B">
      <w:pPr>
        <w:ind w:firstLine="709"/>
        <w:contextualSpacing/>
        <w:jc w:val="both"/>
        <w:rPr>
          <w:rFonts w:eastAsia="Times New Roman"/>
          <w:b/>
          <w:color w:val="000000"/>
          <w:sz w:val="28"/>
          <w:szCs w:val="28"/>
        </w:rPr>
      </w:pPr>
    </w:p>
    <w:p w:rsidR="007E710B" w:rsidRDefault="007E710B" w:rsidP="007E710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4. Вопросы для рассмотрения: </w:t>
      </w:r>
    </w:p>
    <w:p w:rsidR="007E710B" w:rsidRPr="00DC57D2" w:rsidRDefault="007E710B" w:rsidP="007E710B">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color w:val="000000"/>
          <w:sz w:val="28"/>
          <w:szCs w:val="28"/>
        </w:rPr>
        <w:t xml:space="preserve">1. </w:t>
      </w:r>
      <w:r w:rsidRPr="00DC57D2">
        <w:rPr>
          <w:rFonts w:ascii="Times New Roman" w:eastAsia="Times New Roman" w:hAnsi="Times New Roman" w:cs="Times New Roman"/>
          <w:sz w:val="28"/>
          <w:szCs w:val="28"/>
        </w:rPr>
        <w:t xml:space="preserve">Огнестрельное оружие. </w:t>
      </w:r>
    </w:p>
    <w:p w:rsidR="007E710B" w:rsidRPr="00DC57D2" w:rsidRDefault="007E710B" w:rsidP="007E710B">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color w:val="000000"/>
          <w:sz w:val="28"/>
          <w:szCs w:val="28"/>
        </w:rPr>
        <w:t>2.</w:t>
      </w:r>
      <w:r w:rsidRPr="00DC57D2">
        <w:rPr>
          <w:rFonts w:ascii="Times New Roman" w:eastAsia="Times New Roman" w:hAnsi="Times New Roman" w:cs="Times New Roman"/>
          <w:sz w:val="28"/>
          <w:szCs w:val="28"/>
        </w:rPr>
        <w:t xml:space="preserve">Выстрел и его поражающие факторы. </w:t>
      </w:r>
    </w:p>
    <w:p w:rsidR="007E710B" w:rsidRPr="00DC57D2" w:rsidRDefault="007E710B" w:rsidP="007E710B">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3.</w:t>
      </w:r>
      <w:r w:rsidRPr="00DC57D2">
        <w:rPr>
          <w:rFonts w:ascii="Times New Roman" w:eastAsia="Times New Roman" w:hAnsi="Times New Roman" w:cs="Times New Roman"/>
          <w:sz w:val="28"/>
          <w:szCs w:val="28"/>
        </w:rPr>
        <w:t xml:space="preserve">Классификация огнестрельных повреждений. Признаки огнестрельных повреждений. </w:t>
      </w:r>
    </w:p>
    <w:p w:rsidR="007E710B" w:rsidRPr="00DC57D2" w:rsidRDefault="007E710B" w:rsidP="007E710B">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4.</w:t>
      </w:r>
      <w:r w:rsidRPr="00DC57D2">
        <w:rPr>
          <w:rFonts w:ascii="Times New Roman" w:eastAsia="Times New Roman" w:hAnsi="Times New Roman" w:cs="Times New Roman"/>
          <w:sz w:val="28"/>
          <w:szCs w:val="28"/>
        </w:rPr>
        <w:t>Виды действия пули.</w:t>
      </w:r>
    </w:p>
    <w:p w:rsidR="007E710B" w:rsidRPr="00DC57D2" w:rsidRDefault="007E710B" w:rsidP="007E710B">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5.</w:t>
      </w:r>
      <w:r w:rsidRPr="00DC57D2">
        <w:rPr>
          <w:rFonts w:ascii="Times New Roman" w:eastAsia="Times New Roman" w:hAnsi="Times New Roman" w:cs="Times New Roman"/>
          <w:sz w:val="28"/>
          <w:szCs w:val="28"/>
        </w:rPr>
        <w:t xml:space="preserve">Виды дистанции выстрела. </w:t>
      </w:r>
    </w:p>
    <w:p w:rsidR="007E710B" w:rsidRPr="00DC57D2" w:rsidRDefault="007E710B" w:rsidP="007E710B">
      <w:pPr>
        <w:tabs>
          <w:tab w:val="left" w:pos="1276"/>
        </w:tabs>
        <w:contextualSpacing/>
        <w:rPr>
          <w:rFonts w:ascii="Times New Roman" w:eastAsia="Times New Roman" w:hAnsi="Times New Roman" w:cs="Times New Roman"/>
          <w:sz w:val="28"/>
          <w:szCs w:val="28"/>
        </w:rPr>
      </w:pPr>
      <w:r w:rsidRPr="00DC57D2">
        <w:rPr>
          <w:rFonts w:ascii="Times New Roman" w:eastAsia="Times New Roman" w:hAnsi="Times New Roman" w:cs="Times New Roman"/>
          <w:b/>
          <w:sz w:val="28"/>
          <w:szCs w:val="28"/>
        </w:rPr>
        <w:t>6.</w:t>
      </w:r>
      <w:r w:rsidRPr="00DC57D2">
        <w:rPr>
          <w:rFonts w:ascii="Times New Roman" w:eastAsia="Times New Roman" w:hAnsi="Times New Roman" w:cs="Times New Roman"/>
          <w:sz w:val="28"/>
          <w:szCs w:val="28"/>
        </w:rPr>
        <w:t>Особенности проведения экспертизы, разрешаемые вопросы.</w:t>
      </w:r>
    </w:p>
    <w:p w:rsidR="007E710B" w:rsidRPr="00DC57D2" w:rsidRDefault="007E710B" w:rsidP="007E710B">
      <w:pPr>
        <w:ind w:firstLine="1080"/>
        <w:contextualSpacing/>
        <w:rPr>
          <w:rFonts w:ascii="Times New Roman" w:eastAsia="Times New Roman" w:hAnsi="Times New Roman" w:cs="Times New Roman"/>
          <w:b/>
          <w:color w:val="000000"/>
          <w:sz w:val="28"/>
          <w:szCs w:val="28"/>
        </w:rPr>
      </w:pPr>
    </w:p>
    <w:p w:rsidR="007E710B" w:rsidRDefault="007E710B" w:rsidP="007E710B">
      <w:pPr>
        <w:tabs>
          <w:tab w:val="left" w:pos="6600"/>
        </w:tabs>
        <w:jc w:val="both"/>
        <w:rPr>
          <w:rFonts w:ascii="Times New Roman" w:eastAsia="Times New Roman" w:hAnsi="Times New Roman" w:cs="Times New Roman"/>
          <w:b/>
          <w:color w:val="17365D"/>
          <w:sz w:val="24"/>
          <w:szCs w:val="24"/>
        </w:rPr>
      </w:pPr>
      <w:r>
        <w:rPr>
          <w:rFonts w:ascii="Times New Roman" w:eastAsia="Times New Roman" w:hAnsi="Times New Roman" w:cs="Times New Roman"/>
          <w:b/>
          <w:color w:val="000000"/>
          <w:sz w:val="24"/>
          <w:szCs w:val="24"/>
          <w:lang w:eastAsia="ru-RU"/>
        </w:rPr>
        <w:t>5. Основные понятия темы:</w:t>
      </w:r>
    </w:p>
    <w:p w:rsidR="007E710B" w:rsidRPr="00EC73AA" w:rsidRDefault="007E710B" w:rsidP="007E710B">
      <w:pPr>
        <w:tabs>
          <w:tab w:val="left" w:pos="1276"/>
        </w:tabs>
        <w:spacing w:line="0" w:lineRule="atLeast"/>
        <w:ind w:left="1353"/>
        <w:contextualSpacing/>
        <w:jc w:val="both"/>
        <w:rPr>
          <w:rFonts w:ascii="Times New Roman" w:eastAsia="Times New Roman" w:hAnsi="Times New Roman" w:cs="Times New Roman"/>
          <w:b/>
          <w:color w:val="000000"/>
          <w:sz w:val="28"/>
          <w:szCs w:val="28"/>
        </w:rPr>
      </w:pPr>
      <w:r w:rsidRPr="00850AF4">
        <w:rPr>
          <w:rFonts w:ascii="Times New Roman" w:eastAsia="Times New Roman" w:hAnsi="Times New Roman" w:cs="Times New Roman"/>
          <w:b/>
          <w:sz w:val="28"/>
          <w:szCs w:val="28"/>
        </w:rPr>
        <w:t xml:space="preserve">1. Огнестрельное оружие. </w:t>
      </w:r>
    </w:p>
    <w:p w:rsidR="007E710B" w:rsidRPr="00EC73AA" w:rsidRDefault="007E710B" w:rsidP="007E710B">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Оружие, в котором снаряд (пуля или дробь) приводится в движение давлением газов, образующихся при сгорании взрывчатого вещества называется огнестрельным.</w:t>
      </w:r>
    </w:p>
    <w:p w:rsidR="007E710B" w:rsidRPr="00EC73AA" w:rsidRDefault="007E710B" w:rsidP="007E710B">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Огнестрельное оружие подразделяется на артиллерийское и стрелковое. Стрелковое разделяется на групповое (пулеметы, минометы) и ручное (индивидуальное). Ручное оружие по своему назначению бывает:</w:t>
      </w:r>
    </w:p>
    <w:p w:rsidR="007E710B" w:rsidRPr="00EC73AA" w:rsidRDefault="007E710B" w:rsidP="007E710B">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lastRenderedPageBreak/>
        <w:t>Боевое- винтовки, карабины, автоматы, пистолеты и т. д.</w:t>
      </w:r>
    </w:p>
    <w:p w:rsidR="007E710B" w:rsidRPr="00EC73AA" w:rsidRDefault="007E710B" w:rsidP="007E710B">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Охотничье- гладкоствольное, нарезное и комбинированное.</w:t>
      </w:r>
    </w:p>
    <w:p w:rsidR="007E710B" w:rsidRPr="00EC73AA" w:rsidRDefault="007E710B" w:rsidP="007E710B">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Спортивное- малокалиберные винтовки, револьверы.</w:t>
      </w:r>
    </w:p>
    <w:p w:rsidR="007E710B" w:rsidRPr="00EC73AA" w:rsidRDefault="007E710B" w:rsidP="007E710B">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Специальное- ракетницы, стартовые пистолеты.</w:t>
      </w:r>
    </w:p>
    <w:p w:rsidR="007E710B" w:rsidRPr="00EC73AA" w:rsidRDefault="007E710B" w:rsidP="007E710B">
      <w:pPr>
        <w:numPr>
          <w:ilvl w:val="0"/>
          <w:numId w:val="3"/>
        </w:numPr>
        <w:spacing w:line="0" w:lineRule="atLeast"/>
        <w:ind w:left="142"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Атипичное: а) дефектное- обрезы, б) самодельное- самопалы.</w:t>
      </w:r>
    </w:p>
    <w:p w:rsidR="007E710B" w:rsidRPr="00EC73AA" w:rsidRDefault="007E710B" w:rsidP="007E710B">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По характеру внутренней поверхности ствола различают оружие гладкоствольное и нарезное. По </w:t>
      </w:r>
      <w:r>
        <w:rPr>
          <w:rFonts w:ascii="Times New Roman" w:eastAsia="Times New Roman" w:hAnsi="Times New Roman" w:cs="Times New Roman"/>
          <w:sz w:val="28"/>
          <w:szCs w:val="28"/>
        </w:rPr>
        <w:t>длине ствола различают: длинно-</w:t>
      </w:r>
      <w:r w:rsidRPr="00EC73AA">
        <w:rPr>
          <w:rFonts w:ascii="Times New Roman" w:eastAsia="Times New Roman" w:hAnsi="Times New Roman" w:cs="Times New Roman"/>
          <w:sz w:val="28"/>
          <w:szCs w:val="28"/>
        </w:rPr>
        <w:t>, средне</w:t>
      </w:r>
      <w:proofErr w:type="gramStart"/>
      <w:r w:rsidRPr="00EC73AA">
        <w:rPr>
          <w:rFonts w:ascii="Times New Roman" w:eastAsia="Times New Roman" w:hAnsi="Times New Roman" w:cs="Times New Roman"/>
          <w:sz w:val="28"/>
          <w:szCs w:val="28"/>
        </w:rPr>
        <w:t>- ,</w:t>
      </w:r>
      <w:proofErr w:type="gramEnd"/>
      <w:r w:rsidRPr="00EC73AA">
        <w:rPr>
          <w:rFonts w:ascii="Times New Roman" w:eastAsia="Times New Roman" w:hAnsi="Times New Roman" w:cs="Times New Roman"/>
          <w:sz w:val="28"/>
          <w:szCs w:val="28"/>
        </w:rPr>
        <w:t xml:space="preserve"> и короткоствольное. </w:t>
      </w:r>
    </w:p>
    <w:p w:rsidR="007E710B" w:rsidRPr="00EC73AA" w:rsidRDefault="007E710B" w:rsidP="007E710B">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Калибр - это внутренний диаметр канала ствола, для нарезного- расстояние между противоположными полями нарезов. В связи с этим различают:</w:t>
      </w:r>
    </w:p>
    <w:p w:rsidR="007E710B" w:rsidRPr="00EC73AA" w:rsidRDefault="007E710B" w:rsidP="007E710B">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мелкокалиберное оружие (4-</w:t>
      </w:r>
      <w:smartTag w:uri="urn:schemas-microsoft-com:office:smarttags" w:element="metricconverter">
        <w:smartTagPr>
          <w:attr w:name="ProductID" w:val="6 мм"/>
        </w:smartTagPr>
        <w:r w:rsidRPr="00EC73AA">
          <w:rPr>
            <w:rFonts w:ascii="Times New Roman" w:eastAsia="Times New Roman" w:hAnsi="Times New Roman" w:cs="Times New Roman"/>
            <w:sz w:val="28"/>
            <w:szCs w:val="28"/>
          </w:rPr>
          <w:t>6 мм</w:t>
        </w:r>
      </w:smartTag>
      <w:r w:rsidRPr="00EC73AA">
        <w:rPr>
          <w:rFonts w:ascii="Times New Roman" w:eastAsia="Times New Roman" w:hAnsi="Times New Roman" w:cs="Times New Roman"/>
          <w:sz w:val="28"/>
          <w:szCs w:val="28"/>
        </w:rPr>
        <w:t>.).</w:t>
      </w:r>
    </w:p>
    <w:p w:rsidR="007E710B" w:rsidRPr="00EC73AA" w:rsidRDefault="007E710B" w:rsidP="007E710B">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среднекалиберное (7-</w:t>
      </w:r>
      <w:smartTag w:uri="urn:schemas-microsoft-com:office:smarttags" w:element="metricconverter">
        <w:smartTagPr>
          <w:attr w:name="ProductID" w:val="9 мм"/>
        </w:smartTagPr>
        <w:r w:rsidRPr="00EC73AA">
          <w:rPr>
            <w:rFonts w:ascii="Times New Roman" w:eastAsia="Times New Roman" w:hAnsi="Times New Roman" w:cs="Times New Roman"/>
            <w:sz w:val="28"/>
            <w:szCs w:val="28"/>
          </w:rPr>
          <w:t>9 мм</w:t>
        </w:r>
      </w:smartTag>
      <w:r w:rsidRPr="00EC73AA">
        <w:rPr>
          <w:rFonts w:ascii="Times New Roman" w:eastAsia="Times New Roman" w:hAnsi="Times New Roman" w:cs="Times New Roman"/>
          <w:sz w:val="28"/>
          <w:szCs w:val="28"/>
        </w:rPr>
        <w:t>.).</w:t>
      </w:r>
    </w:p>
    <w:p w:rsidR="007E710B" w:rsidRPr="00850AF4" w:rsidRDefault="007E710B" w:rsidP="007E710B">
      <w:pPr>
        <w:spacing w:line="0" w:lineRule="atLeast"/>
        <w:ind w:left="142"/>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 </w:t>
      </w:r>
      <w:r w:rsidRPr="00850AF4">
        <w:rPr>
          <w:rFonts w:ascii="Times New Roman" w:eastAsia="Times New Roman" w:hAnsi="Times New Roman" w:cs="Times New Roman"/>
          <w:sz w:val="28"/>
          <w:szCs w:val="28"/>
        </w:rPr>
        <w:t>крупнокалиберное оружие (10-</w:t>
      </w:r>
      <w:smartTag w:uri="urn:schemas-microsoft-com:office:smarttags" w:element="metricconverter">
        <w:smartTagPr>
          <w:attr w:name="ProductID" w:val="20 мм"/>
        </w:smartTagPr>
        <w:r w:rsidRPr="00850AF4">
          <w:rPr>
            <w:rFonts w:ascii="Times New Roman" w:eastAsia="Times New Roman" w:hAnsi="Times New Roman" w:cs="Times New Roman"/>
            <w:sz w:val="28"/>
            <w:szCs w:val="28"/>
          </w:rPr>
          <w:t>20 мм</w:t>
        </w:r>
      </w:smartTag>
      <w:r w:rsidRPr="00850AF4">
        <w:rPr>
          <w:rFonts w:ascii="Times New Roman" w:eastAsia="Times New Roman" w:hAnsi="Times New Roman" w:cs="Times New Roman"/>
          <w:sz w:val="28"/>
          <w:szCs w:val="28"/>
        </w:rPr>
        <w:t>.).</w:t>
      </w:r>
    </w:p>
    <w:p w:rsidR="007E710B" w:rsidRPr="00850AF4" w:rsidRDefault="007E710B" w:rsidP="007E710B">
      <w:pPr>
        <w:tabs>
          <w:tab w:val="left" w:pos="1276"/>
        </w:tabs>
        <w:spacing w:line="0" w:lineRule="atLeast"/>
        <w:ind w:left="1353"/>
        <w:contextualSpacing/>
        <w:jc w:val="both"/>
        <w:rPr>
          <w:rFonts w:ascii="Times New Roman" w:eastAsia="Times New Roman" w:hAnsi="Times New Roman" w:cs="Times New Roman"/>
          <w:b/>
          <w:sz w:val="28"/>
          <w:szCs w:val="28"/>
        </w:rPr>
      </w:pPr>
      <w:r w:rsidRPr="00850AF4">
        <w:rPr>
          <w:rFonts w:ascii="Times New Roman" w:eastAsia="Times New Roman" w:hAnsi="Times New Roman" w:cs="Times New Roman"/>
          <w:b/>
          <w:sz w:val="28"/>
          <w:szCs w:val="28"/>
        </w:rPr>
        <w:t xml:space="preserve">2.Выстрел и его поражающие факторы. </w:t>
      </w:r>
    </w:p>
    <w:p w:rsidR="007E710B" w:rsidRPr="00EC73AA" w:rsidRDefault="007E710B" w:rsidP="007E710B">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Механизм выстрела</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Pr="00EC73AA">
        <w:rPr>
          <w:rFonts w:ascii="Times New Roman" w:eastAsia="Times New Roman" w:hAnsi="Times New Roman" w:cs="Times New Roman"/>
          <w:sz w:val="28"/>
          <w:szCs w:val="28"/>
        </w:rPr>
        <w:t>удара</w:t>
      </w:r>
      <w:r>
        <w:rPr>
          <w:rFonts w:ascii="Times New Roman" w:eastAsia="Times New Roman" w:hAnsi="Times New Roman" w:cs="Times New Roman"/>
          <w:sz w:val="28"/>
          <w:szCs w:val="28"/>
        </w:rPr>
        <w:t xml:space="preserve"> </w:t>
      </w:r>
      <w:r w:rsidRPr="00EC73AA">
        <w:rPr>
          <w:rFonts w:ascii="Times New Roman" w:eastAsia="Times New Roman" w:hAnsi="Times New Roman" w:cs="Times New Roman"/>
          <w:sz w:val="28"/>
          <w:szCs w:val="28"/>
        </w:rPr>
        <w:t>бойка оружия взрывается капсюльный состав, который воспламеняет пороховой заряд патрона. Последний в тысячные доли секунды почти полностью переходит в газообразное состояние. Резко нарастают температура (до 2000- 3000 С) и давление (до 1000-3000 атм.). Газы с большой силой и скоростью выталкивают пулю из дульца гильзы, а затем из ствола оружия.</w:t>
      </w:r>
    </w:p>
    <w:p w:rsidR="007E710B" w:rsidRPr="00EC73AA" w:rsidRDefault="007E710B" w:rsidP="007E710B">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Факторы выстрела</w:t>
      </w:r>
    </w:p>
    <w:p w:rsidR="007E710B" w:rsidRPr="00EC73AA" w:rsidRDefault="007E710B" w:rsidP="007E710B">
      <w:pPr>
        <w:numPr>
          <w:ilvl w:val="0"/>
          <w:numId w:val="4"/>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Основные.</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огнестрельный снаряд и его части</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пуля и ее осколки</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дробь или картечь</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атипичные снаряды</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2. Дополнительные.</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А) Факторы близкого выстрела</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 </w:t>
      </w:r>
      <w:proofErr w:type="spellStart"/>
      <w:r w:rsidRPr="00EC73AA">
        <w:rPr>
          <w:rFonts w:ascii="Times New Roman" w:eastAsia="Times New Roman" w:hAnsi="Times New Roman" w:cs="Times New Roman"/>
          <w:sz w:val="28"/>
          <w:szCs w:val="28"/>
        </w:rPr>
        <w:t>предпулевой</w:t>
      </w:r>
      <w:proofErr w:type="spellEnd"/>
      <w:r w:rsidRPr="00EC73AA">
        <w:rPr>
          <w:rFonts w:ascii="Times New Roman" w:eastAsia="Times New Roman" w:hAnsi="Times New Roman" w:cs="Times New Roman"/>
          <w:sz w:val="28"/>
          <w:szCs w:val="28"/>
        </w:rPr>
        <w:t xml:space="preserve"> воздух</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пороховые газы</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копоть</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зерна пороха</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ружейное масло</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Б) Оружие и его части</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дульный конец</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приклад</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подвижные части</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В) Вторичные снаряды</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осколки преграды</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осколки костей</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Очередность выхода </w:t>
      </w:r>
      <w:r w:rsidRPr="00EC73AA">
        <w:rPr>
          <w:rFonts w:ascii="Times New Roman" w:eastAsia="TimesNewRoman" w:hAnsi="Times New Roman" w:cs="Times New Roman"/>
          <w:sz w:val="28"/>
          <w:szCs w:val="28"/>
        </w:rPr>
        <w:t xml:space="preserve">факторов выстрела из ствола оружия обычно следующая. Первым из канала появляется струя сжатого воздуха, находящегося перед движущейся пулей (воздух </w:t>
      </w:r>
      <w:proofErr w:type="spellStart"/>
      <w:r w:rsidRPr="00EC73AA">
        <w:rPr>
          <w:rFonts w:ascii="Times New Roman" w:eastAsia="TimesNewRoman" w:hAnsi="Times New Roman" w:cs="Times New Roman"/>
          <w:sz w:val="28"/>
          <w:szCs w:val="28"/>
        </w:rPr>
        <w:t>предпульного</w:t>
      </w:r>
      <w:proofErr w:type="spellEnd"/>
      <w:r w:rsidRPr="00EC73AA">
        <w:rPr>
          <w:rFonts w:ascii="Times New Roman" w:eastAsia="TimesNewRoman" w:hAnsi="Times New Roman" w:cs="Times New Roman"/>
          <w:sz w:val="28"/>
          <w:szCs w:val="28"/>
        </w:rPr>
        <w:t xml:space="preserve"> пространства). Он содержит небольшое количество пороховых газов, прорывающихся между пулей и стенками канала ствола. Затем ствол покидает пуля, а вместе и </w:t>
      </w:r>
      <w:r w:rsidRPr="00EC73AA">
        <w:rPr>
          <w:rFonts w:ascii="Times New Roman" w:eastAsia="TimesNewRoman" w:hAnsi="Times New Roman" w:cs="Times New Roman"/>
          <w:sz w:val="28"/>
          <w:szCs w:val="28"/>
        </w:rPr>
        <w:lastRenderedPageBreak/>
        <w:t>непосредственно вслед за ней вылетает большое количество пороховых газов, частиц металлов выстрела (мелкая пыль, «стружка» от дульца</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 xml:space="preserve">гильзы и с поверхности пули в результате ее трения о ствол), частично сгоревшие пороховые зерна, </w:t>
      </w:r>
      <w:proofErr w:type="spellStart"/>
      <w:r w:rsidRPr="00EC73AA">
        <w:rPr>
          <w:rFonts w:ascii="Times New Roman" w:eastAsia="TimesNewRoman" w:hAnsi="Times New Roman" w:cs="Times New Roman"/>
          <w:sz w:val="28"/>
          <w:szCs w:val="28"/>
        </w:rPr>
        <w:t>шлакообразные</w:t>
      </w:r>
      <w:proofErr w:type="spellEnd"/>
      <w:r w:rsidRPr="00EC73AA">
        <w:rPr>
          <w:rFonts w:ascii="Times New Roman" w:eastAsia="TimesNewRoman" w:hAnsi="Times New Roman" w:cs="Times New Roman"/>
          <w:sz w:val="28"/>
          <w:szCs w:val="28"/>
        </w:rPr>
        <w:t xml:space="preserve"> углеродистые продукты сгорания пороха, частицы лакового покрытия и маркировки пуль, капли ружейного масла, пыжи и др.  Имея высокую скорость, пороховые газы обгоняют вышедшую пулю, и она 15—20 см летит в облаке газов и </w:t>
      </w:r>
      <w:proofErr w:type="spellStart"/>
      <w:r w:rsidRPr="00EC73AA">
        <w:rPr>
          <w:rFonts w:ascii="Times New Roman" w:eastAsia="TimesNewRoman" w:hAnsi="Times New Roman" w:cs="Times New Roman"/>
          <w:sz w:val="28"/>
          <w:szCs w:val="28"/>
        </w:rPr>
        <w:t>дымообразных</w:t>
      </w:r>
      <w:proofErr w:type="spellEnd"/>
      <w:r w:rsidRPr="00EC73AA">
        <w:rPr>
          <w:rFonts w:ascii="Times New Roman" w:eastAsia="TimesNewRoman" w:hAnsi="Times New Roman" w:cs="Times New Roman"/>
          <w:sz w:val="28"/>
          <w:szCs w:val="28"/>
        </w:rPr>
        <w:t xml:space="preserve"> продуктов. В заключительной фазе выстрела в пороховых газах превалируют элементы сгорания капсюльного состава (сурьма, </w:t>
      </w:r>
      <w:proofErr w:type="spellStart"/>
      <w:proofErr w:type="gramStart"/>
      <w:r w:rsidRPr="00EC73AA">
        <w:rPr>
          <w:rFonts w:ascii="Times New Roman" w:eastAsia="TimesNewRoman" w:hAnsi="Times New Roman" w:cs="Times New Roman"/>
          <w:sz w:val="28"/>
          <w:szCs w:val="28"/>
        </w:rPr>
        <w:t>олово,барий</w:t>
      </w:r>
      <w:proofErr w:type="spellEnd"/>
      <w:proofErr w:type="gramEnd"/>
      <w:r w:rsidRPr="00EC73AA">
        <w:rPr>
          <w:rFonts w:ascii="Times New Roman" w:eastAsia="TimesNewRoman" w:hAnsi="Times New Roman" w:cs="Times New Roman"/>
          <w:sz w:val="28"/>
          <w:szCs w:val="28"/>
        </w:rPr>
        <w:t>, ртуть).</w:t>
      </w:r>
    </w:p>
    <w:p w:rsidR="007E710B" w:rsidRPr="00EC73AA" w:rsidRDefault="007E710B" w:rsidP="007E710B">
      <w:pPr>
        <w:autoSpaceDE w:val="0"/>
        <w:autoSpaceDN w:val="0"/>
        <w:adjustRightInd w:val="0"/>
        <w:spacing w:line="0" w:lineRule="atLeast"/>
        <w:jc w:val="both"/>
        <w:rPr>
          <w:rFonts w:ascii="Times New Roman" w:eastAsia="TimesNewRoman,Italic" w:hAnsi="Times New Roman" w:cs="Times New Roman"/>
          <w:i/>
          <w:iCs/>
          <w:sz w:val="28"/>
          <w:szCs w:val="28"/>
        </w:rPr>
      </w:pPr>
      <w:r w:rsidRPr="00EC73AA">
        <w:rPr>
          <w:rFonts w:ascii="Times New Roman" w:eastAsia="TimesNewRoman" w:hAnsi="Times New Roman" w:cs="Times New Roman"/>
          <w:sz w:val="28"/>
          <w:szCs w:val="28"/>
        </w:rPr>
        <w:t xml:space="preserve"> Из дополнительных факторов выстрела наиболее выраженным поражающим действием обладают </w:t>
      </w:r>
      <w:r w:rsidRPr="00EC73AA">
        <w:rPr>
          <w:rFonts w:ascii="Times New Roman" w:eastAsia="TimesNewRoman,Italic" w:hAnsi="Times New Roman" w:cs="Times New Roman"/>
          <w:i/>
          <w:iCs/>
          <w:sz w:val="28"/>
          <w:szCs w:val="28"/>
        </w:rPr>
        <w:t>пороховые газы.</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 </w:t>
      </w:r>
      <w:r w:rsidRPr="00EC73AA">
        <w:rPr>
          <w:rFonts w:ascii="Times New Roman" w:eastAsia="TimesNewRoman" w:hAnsi="Times New Roman" w:cs="Times New Roman"/>
          <w:sz w:val="28"/>
          <w:szCs w:val="28"/>
        </w:rPr>
        <w:t xml:space="preserve">Их </w:t>
      </w:r>
      <w:r w:rsidRPr="00EC73AA">
        <w:rPr>
          <w:rFonts w:ascii="Times New Roman" w:eastAsia="TimesNewRoman,Italic" w:hAnsi="Times New Roman" w:cs="Times New Roman"/>
          <w:i/>
          <w:iCs/>
          <w:sz w:val="28"/>
          <w:szCs w:val="28"/>
        </w:rPr>
        <w:t xml:space="preserve">механическое действие </w:t>
      </w:r>
      <w:r w:rsidRPr="00EC73AA">
        <w:rPr>
          <w:rFonts w:ascii="Times New Roman" w:eastAsia="TimesNewRoman" w:hAnsi="Times New Roman" w:cs="Times New Roman"/>
          <w:sz w:val="28"/>
          <w:szCs w:val="28"/>
        </w:rPr>
        <w:t>проявляется в: 1) локальном разрушении биологических и небиологических тканей мошной струей газов, находящихся под большим давлением и обладающих у ствола оружия свойствами тупого твердого предмета; 2) разрывах и отслойке краев входного повреждения; 3) контузии (ушибах) мягких тканей в области раны и радиальном приглаживании ворса одежды.</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Термическое действие </w:t>
      </w:r>
      <w:r w:rsidRPr="00EC73AA">
        <w:rPr>
          <w:rFonts w:ascii="Times New Roman" w:eastAsia="TimesNewRoman" w:hAnsi="Times New Roman" w:cs="Times New Roman"/>
          <w:sz w:val="28"/>
          <w:szCs w:val="28"/>
        </w:rPr>
        <w:t xml:space="preserve">пороховых газов (пламени выстрела) проявляется в </w:t>
      </w:r>
      <w:proofErr w:type="spellStart"/>
      <w:r w:rsidRPr="00EC73AA">
        <w:rPr>
          <w:rFonts w:ascii="Times New Roman" w:eastAsia="TimesNewRoman" w:hAnsi="Times New Roman" w:cs="Times New Roman"/>
          <w:sz w:val="28"/>
          <w:szCs w:val="28"/>
        </w:rPr>
        <w:t>опалении</w:t>
      </w:r>
      <w:proofErr w:type="spellEnd"/>
      <w:r w:rsidRPr="00EC73AA">
        <w:rPr>
          <w:rFonts w:ascii="Times New Roman" w:eastAsia="TimesNewRoman" w:hAnsi="Times New Roman" w:cs="Times New Roman"/>
          <w:sz w:val="28"/>
          <w:szCs w:val="28"/>
        </w:rPr>
        <w:t xml:space="preserve"> ворса одежды и </w:t>
      </w:r>
      <w:proofErr w:type="spellStart"/>
      <w:r w:rsidRPr="00EC73AA">
        <w:rPr>
          <w:rFonts w:ascii="Times New Roman" w:eastAsia="TimesNewRoman" w:hAnsi="Times New Roman" w:cs="Times New Roman"/>
          <w:sz w:val="28"/>
          <w:szCs w:val="28"/>
        </w:rPr>
        <w:t>пушковых</w:t>
      </w:r>
      <w:proofErr w:type="spellEnd"/>
      <w:r w:rsidRPr="00EC73AA">
        <w:rPr>
          <w:rFonts w:ascii="Times New Roman" w:eastAsia="TimesNewRoman" w:hAnsi="Times New Roman" w:cs="Times New Roman"/>
          <w:sz w:val="28"/>
          <w:szCs w:val="28"/>
        </w:rPr>
        <w:t xml:space="preserve"> волос кожи. При выстрелах патронами с мощным пороховым зарядом (</w:t>
      </w:r>
      <w:proofErr w:type="spellStart"/>
      <w:r w:rsidRPr="00EC73AA">
        <w:rPr>
          <w:rFonts w:ascii="Times New Roman" w:eastAsia="TimesNewRoman" w:hAnsi="Times New Roman" w:cs="Times New Roman"/>
          <w:sz w:val="28"/>
          <w:szCs w:val="28"/>
        </w:rPr>
        <w:t>особеннодымного</w:t>
      </w:r>
      <w:proofErr w:type="spellEnd"/>
      <w:r w:rsidRPr="00EC73AA">
        <w:rPr>
          <w:rFonts w:ascii="Times New Roman" w:eastAsia="TimesNewRoman" w:hAnsi="Times New Roman" w:cs="Times New Roman"/>
          <w:sz w:val="28"/>
          <w:szCs w:val="28"/>
        </w:rPr>
        <w:t xml:space="preserve"> пороха), а также холостых выстрелах дульное пламя наиболее интенсивное, что может приводить к возгоранию одежды и вторичным ожогам кожи.</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Химическое действие </w:t>
      </w:r>
      <w:r w:rsidRPr="00EC73AA">
        <w:rPr>
          <w:rFonts w:ascii="Times New Roman" w:eastAsia="TimesNewRoman" w:hAnsi="Times New Roman" w:cs="Times New Roman"/>
          <w:sz w:val="28"/>
          <w:szCs w:val="28"/>
        </w:rPr>
        <w:t>пороховых газов выражается в формировании в поврежденных тканях раневого канала различных соединений гемоглобина и миоглобина с химически активными продуктами сгорания</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 xml:space="preserve">пороха (карбоксигемоглобин, метгемоглобин, </w:t>
      </w:r>
      <w:proofErr w:type="spellStart"/>
      <w:r w:rsidRPr="00EC73AA">
        <w:rPr>
          <w:rFonts w:ascii="Times New Roman" w:eastAsia="TimesNewRoman" w:hAnsi="Times New Roman" w:cs="Times New Roman"/>
          <w:sz w:val="28"/>
          <w:szCs w:val="28"/>
        </w:rPr>
        <w:t>сульфгемоглобин</w:t>
      </w:r>
      <w:proofErr w:type="spellEnd"/>
      <w:r w:rsidRPr="00EC73AA">
        <w:rPr>
          <w:rFonts w:ascii="Times New Roman" w:eastAsia="TimesNewRoman" w:hAnsi="Times New Roman" w:cs="Times New Roman"/>
          <w:sz w:val="28"/>
          <w:szCs w:val="28"/>
        </w:rPr>
        <w:t xml:space="preserve"> и др.). Их концентрация обычно невелика (около 3—5 %) и, как правило, не вызывает изменений цвета поврежденных тканей. Алое окрашивание тканей, вопреки существующим представлениям, не является признаком химического действия пороховых газов. Оно представляет собой поверхностный тонкий слой оксигемоглобина по краям и стенкам обширных зияющих входных или выходных огнестрельных ран, возникает не ранее чем через</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0,5—1 ч после смертельного ранения при условии хорошего доступа кислорода воздуха к тканям.</w:t>
      </w:r>
      <w:r>
        <w:rPr>
          <w:rFonts w:ascii="Times New Roman" w:eastAsia="TimesNewRoman" w:hAnsi="Times New Roman" w:cs="Times New Roman"/>
          <w:sz w:val="28"/>
          <w:szCs w:val="28"/>
        </w:rPr>
        <w:t xml:space="preserve"> </w:t>
      </w:r>
      <w:r w:rsidRPr="00EC73AA">
        <w:rPr>
          <w:rFonts w:ascii="Times New Roman" w:eastAsia="TimesNewRoman,Italic" w:hAnsi="Times New Roman" w:cs="Times New Roman"/>
          <w:i/>
          <w:iCs/>
          <w:sz w:val="28"/>
          <w:szCs w:val="28"/>
        </w:rPr>
        <w:t xml:space="preserve">Копоть </w:t>
      </w:r>
      <w:r w:rsidRPr="00EC73AA">
        <w:rPr>
          <w:rFonts w:ascii="Times New Roman" w:eastAsia="TimesNewRoman" w:hAnsi="Times New Roman" w:cs="Times New Roman"/>
          <w:sz w:val="28"/>
          <w:szCs w:val="28"/>
        </w:rPr>
        <w:t xml:space="preserve">близкого выстрела представляет собой множество мельчайших частиц (размер менее 0,01x0,01 мм), состоящих из продуктов выстрела — металла и углерода (около 20—25 %). При использовании в патроне дымного пороха содержание углерода в копоти увеличивается до 50—60 </w:t>
      </w:r>
      <w:r w:rsidRPr="00EC73AA">
        <w:rPr>
          <w:rFonts w:ascii="Times New Roman" w:eastAsia="TimesNewRoman,Italic" w:hAnsi="Times New Roman" w:cs="Times New Roman"/>
          <w:i/>
          <w:iCs/>
          <w:sz w:val="28"/>
          <w:szCs w:val="28"/>
        </w:rPr>
        <w:t xml:space="preserve">% </w:t>
      </w:r>
      <w:r w:rsidRPr="00EC73AA">
        <w:rPr>
          <w:rFonts w:ascii="Times New Roman" w:eastAsia="TimesNewRoman" w:hAnsi="Times New Roman" w:cs="Times New Roman"/>
          <w:sz w:val="28"/>
          <w:szCs w:val="28"/>
        </w:rPr>
        <w:t>и более.</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Частицы копоти обычно переносятся пороховыми газами и, обладая большой скоростью, на минимальных расстояниях выстрела (до 5— 10 см) способны внедряться в ткани одежды и кожу вокруг входной раны (импрегнация копотью). Форма, ра</w:t>
      </w:r>
      <w:r>
        <w:rPr>
          <w:rFonts w:ascii="Times New Roman" w:eastAsia="TimesNewRoman" w:hAnsi="Times New Roman" w:cs="Times New Roman"/>
          <w:sz w:val="28"/>
          <w:szCs w:val="28"/>
        </w:rPr>
        <w:t>змеры и состав отложений копоти</w:t>
      </w:r>
      <w:r w:rsidRPr="00EC73AA">
        <w:rPr>
          <w:rFonts w:ascii="Times New Roman" w:eastAsia="TimesNewRoman" w:hAnsi="Times New Roman" w:cs="Times New Roman"/>
          <w:sz w:val="28"/>
          <w:szCs w:val="28"/>
        </w:rPr>
        <w:t xml:space="preserve"> имеют </w:t>
      </w:r>
      <w:r w:rsidRPr="00EC73AA">
        <w:rPr>
          <w:rFonts w:ascii="Times New Roman" w:eastAsia="TimesNewRoman" w:hAnsi="Times New Roman" w:cs="Times New Roman"/>
          <w:sz w:val="28"/>
          <w:szCs w:val="28"/>
        </w:rPr>
        <w:lastRenderedPageBreak/>
        <w:t>важное</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значение для суждения о расстоянии выстрела, виде огнестрельного оружия, снаряда и типе пороха.</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Порошинки </w:t>
      </w:r>
      <w:r w:rsidRPr="00EC73AA">
        <w:rPr>
          <w:rFonts w:ascii="Times New Roman" w:eastAsia="TimesNewRoman" w:hAnsi="Times New Roman" w:cs="Times New Roman"/>
          <w:sz w:val="28"/>
          <w:szCs w:val="28"/>
        </w:rPr>
        <w:t xml:space="preserve">и крупные </w:t>
      </w:r>
      <w:r w:rsidRPr="00EC73AA">
        <w:rPr>
          <w:rFonts w:ascii="Times New Roman" w:eastAsia="TimesNewRoman,Italic" w:hAnsi="Times New Roman" w:cs="Times New Roman"/>
          <w:i/>
          <w:iCs/>
          <w:sz w:val="28"/>
          <w:szCs w:val="28"/>
        </w:rPr>
        <w:t xml:space="preserve">металлические частицы </w:t>
      </w:r>
      <w:r w:rsidRPr="00EC73AA">
        <w:rPr>
          <w:rFonts w:ascii="Times New Roman" w:eastAsia="TimesNewRoman" w:hAnsi="Times New Roman" w:cs="Times New Roman"/>
          <w:sz w:val="28"/>
          <w:szCs w:val="28"/>
        </w:rPr>
        <w:t xml:space="preserve">обладают значительной кинетической энергией, действуют как мелкие ранящие снаряды и могут пробивать слои одежды и внедряться глубоко в </w:t>
      </w:r>
      <w:proofErr w:type="spellStart"/>
      <w:proofErr w:type="gramStart"/>
      <w:r w:rsidRPr="00EC73AA">
        <w:rPr>
          <w:rFonts w:ascii="Times New Roman" w:eastAsia="TimesNewRoman" w:hAnsi="Times New Roman" w:cs="Times New Roman"/>
          <w:sz w:val="28"/>
          <w:szCs w:val="28"/>
        </w:rPr>
        <w:t>кожу,формируя</w:t>
      </w:r>
      <w:proofErr w:type="spellEnd"/>
      <w:proofErr w:type="gramEnd"/>
      <w:r w:rsidRPr="00EC73AA">
        <w:rPr>
          <w:rFonts w:ascii="Times New Roman" w:eastAsia="TimesNewRoman" w:hAnsi="Times New Roman" w:cs="Times New Roman"/>
          <w:sz w:val="28"/>
          <w:szCs w:val="28"/>
        </w:rPr>
        <w:t xml:space="preserve"> своеобразную татуировку. Порошинки способны оказывать термическое и химическое влияние на объект поражения, особенно черный (дымный) порох. Все частицы продуктов выстрела имеют важное значение для суждения о факте и расстоянии выстрела, виде примененного оружия, типе и сорте пороха, материале снаряда.</w:t>
      </w:r>
    </w:p>
    <w:p w:rsidR="007E710B" w:rsidRPr="005E6BB5"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t xml:space="preserve">Ружейная смазка </w:t>
      </w:r>
      <w:r w:rsidRPr="00EC73AA">
        <w:rPr>
          <w:rFonts w:ascii="Times New Roman" w:eastAsia="TimesNewRoman" w:hAnsi="Times New Roman" w:cs="Times New Roman"/>
          <w:sz w:val="28"/>
          <w:szCs w:val="28"/>
        </w:rPr>
        <w:t xml:space="preserve">откладывается главным образом при первом выстреле из чищеного ствола и является одним из главных признаков очередности выстрела. При близкой дистанции выстрела она имеет вид многочисленных пятен вокруг входного повреждения на одежде, при неблизкой </w:t>
      </w:r>
      <w:r>
        <w:rPr>
          <w:rFonts w:ascii="Times New Roman" w:eastAsia="TimesNewRoman" w:hAnsi="Times New Roman" w:cs="Times New Roman"/>
          <w:sz w:val="28"/>
          <w:szCs w:val="28"/>
        </w:rPr>
        <w:t>–</w:t>
      </w:r>
      <w:r w:rsidRPr="00EC73AA">
        <w:rPr>
          <w:rFonts w:ascii="Times New Roman" w:eastAsia="TimesNewRoman" w:hAnsi="Times New Roman" w:cs="Times New Roman"/>
          <w:sz w:val="28"/>
          <w:szCs w:val="28"/>
        </w:rPr>
        <w:t>определяется</w:t>
      </w:r>
      <w:r>
        <w:rPr>
          <w:rFonts w:ascii="Times New Roman" w:eastAsia="TimesNewRoman" w:hAnsi="Times New Roman" w:cs="Times New Roman"/>
          <w:sz w:val="28"/>
          <w:szCs w:val="28"/>
        </w:rPr>
        <w:t xml:space="preserve"> т</w:t>
      </w:r>
      <w:r w:rsidRPr="00EC73AA">
        <w:rPr>
          <w:rFonts w:ascii="Times New Roman" w:eastAsia="TimesNewRoman" w:hAnsi="Times New Roman" w:cs="Times New Roman"/>
          <w:sz w:val="28"/>
          <w:szCs w:val="28"/>
        </w:rPr>
        <w:t>олько в пределах пояска загрязнения.</w:t>
      </w:r>
    </w:p>
    <w:p w:rsidR="007E710B" w:rsidRPr="00EC73AA" w:rsidRDefault="007E710B" w:rsidP="007E710B">
      <w:pPr>
        <w:tabs>
          <w:tab w:val="left" w:pos="1276"/>
        </w:tabs>
        <w:spacing w:line="0" w:lineRule="atLeast"/>
        <w:ind w:left="1353"/>
        <w:contextualSpacing/>
        <w:jc w:val="both"/>
        <w:rPr>
          <w:rFonts w:ascii="Times New Roman" w:eastAsia="Times New Roman" w:hAnsi="Times New Roman" w:cs="Times New Roman"/>
          <w:b/>
          <w:color w:val="17365D"/>
          <w:sz w:val="28"/>
          <w:szCs w:val="28"/>
        </w:rPr>
      </w:pPr>
      <w:r w:rsidRPr="00850AF4">
        <w:rPr>
          <w:rFonts w:ascii="Times New Roman" w:eastAsia="Times New Roman" w:hAnsi="Times New Roman" w:cs="Times New Roman"/>
          <w:b/>
          <w:sz w:val="28"/>
          <w:szCs w:val="28"/>
        </w:rPr>
        <w:t>3.Классификация огнестрельных повреждений. Признаки огнестрельных повреждений</w:t>
      </w:r>
      <w:r w:rsidRPr="00EC73AA">
        <w:rPr>
          <w:rFonts w:ascii="Times New Roman" w:eastAsia="Times New Roman" w:hAnsi="Times New Roman" w:cs="Times New Roman"/>
          <w:b/>
          <w:color w:val="17365D"/>
          <w:sz w:val="28"/>
          <w:szCs w:val="28"/>
        </w:rPr>
        <w:t xml:space="preserve">. </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Конкретные проявления действия поражающих факторов зави</w:t>
      </w:r>
      <w:r>
        <w:rPr>
          <w:rFonts w:ascii="Times New Roman" w:eastAsia="TimesNewRoman" w:hAnsi="Times New Roman" w:cs="Times New Roman"/>
          <w:sz w:val="28"/>
          <w:szCs w:val="28"/>
        </w:rPr>
        <w:t>сят от вида использованного ору</w:t>
      </w:r>
      <w:r w:rsidRPr="00EC73AA">
        <w:rPr>
          <w:rFonts w:ascii="Times New Roman" w:eastAsia="TimesNewRoman" w:hAnsi="Times New Roman" w:cs="Times New Roman"/>
          <w:sz w:val="28"/>
          <w:szCs w:val="28"/>
        </w:rPr>
        <w:t xml:space="preserve">жия и боеприпасов, дистанции и расстояния выстрела, наличия или </w:t>
      </w:r>
      <w:r>
        <w:rPr>
          <w:rFonts w:ascii="Times New Roman" w:eastAsia="TimesNewRoman" w:hAnsi="Times New Roman" w:cs="Times New Roman"/>
          <w:sz w:val="28"/>
          <w:szCs w:val="28"/>
        </w:rPr>
        <w:t>отсутствия преграды между оружи</w:t>
      </w:r>
      <w:r w:rsidRPr="00EC73AA">
        <w:rPr>
          <w:rFonts w:ascii="Times New Roman" w:eastAsia="TimesNewRoman" w:hAnsi="Times New Roman" w:cs="Times New Roman"/>
          <w:sz w:val="28"/>
          <w:szCs w:val="28"/>
        </w:rPr>
        <w:t>ем и телом пострадавшего, анатомических и индивидуальных особенностей поражаем</w:t>
      </w:r>
      <w:r>
        <w:rPr>
          <w:rFonts w:ascii="Times New Roman" w:eastAsia="TimesNewRoman" w:hAnsi="Times New Roman" w:cs="Times New Roman"/>
          <w:sz w:val="28"/>
          <w:szCs w:val="28"/>
        </w:rPr>
        <w:t>ой части тела. По</w:t>
      </w:r>
      <w:r w:rsidRPr="00EC73AA">
        <w:rPr>
          <w:rFonts w:ascii="Times New Roman" w:eastAsia="TimesNewRoman" w:hAnsi="Times New Roman" w:cs="Times New Roman"/>
          <w:sz w:val="28"/>
          <w:szCs w:val="28"/>
        </w:rPr>
        <w:t>скольку сочетание факторов и условий причинения ранения могут бы</w:t>
      </w:r>
      <w:r>
        <w:rPr>
          <w:rFonts w:ascii="Times New Roman" w:eastAsia="TimesNewRoman" w:hAnsi="Times New Roman" w:cs="Times New Roman"/>
          <w:sz w:val="28"/>
          <w:szCs w:val="28"/>
        </w:rPr>
        <w:t xml:space="preserve">ть различными, то и повреждения, </w:t>
      </w:r>
      <w:r w:rsidRPr="00EC73AA">
        <w:rPr>
          <w:rFonts w:ascii="Times New Roman" w:eastAsia="TimesNewRoman" w:hAnsi="Times New Roman" w:cs="Times New Roman"/>
          <w:sz w:val="28"/>
          <w:szCs w:val="28"/>
        </w:rPr>
        <w:t>возникающие в результате выстрелов, весьма многообразны — от н</w:t>
      </w:r>
      <w:r>
        <w:rPr>
          <w:rFonts w:ascii="Times New Roman" w:eastAsia="TimesNewRoman" w:hAnsi="Times New Roman" w:cs="Times New Roman"/>
          <w:sz w:val="28"/>
          <w:szCs w:val="28"/>
        </w:rPr>
        <w:t xml:space="preserve">ебольшой ссадины или участка </w:t>
      </w:r>
      <w:proofErr w:type="spellStart"/>
      <w:r>
        <w:rPr>
          <w:rFonts w:ascii="Times New Roman" w:eastAsia="TimesNewRoman" w:hAnsi="Times New Roman" w:cs="Times New Roman"/>
          <w:sz w:val="28"/>
          <w:szCs w:val="28"/>
        </w:rPr>
        <w:t>за</w:t>
      </w:r>
      <w:r w:rsidRPr="00EC73AA">
        <w:rPr>
          <w:rFonts w:ascii="Times New Roman" w:eastAsia="TimesNewRoman" w:hAnsi="Times New Roman" w:cs="Times New Roman"/>
          <w:sz w:val="28"/>
          <w:szCs w:val="28"/>
        </w:rPr>
        <w:t>копчения</w:t>
      </w:r>
      <w:proofErr w:type="spellEnd"/>
      <w:r w:rsidRPr="00EC73AA">
        <w:rPr>
          <w:rFonts w:ascii="Times New Roman" w:eastAsia="TimesNewRoman" w:hAnsi="Times New Roman" w:cs="Times New Roman"/>
          <w:sz w:val="28"/>
          <w:szCs w:val="28"/>
        </w:rPr>
        <w:t xml:space="preserve"> до разрушения части тела (например, головы).</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Действующие на объект поражения факторы и морфологические осо</w:t>
      </w:r>
      <w:r>
        <w:rPr>
          <w:rFonts w:ascii="Times New Roman" w:eastAsia="TimesNewRoman" w:hAnsi="Times New Roman" w:cs="Times New Roman"/>
          <w:sz w:val="28"/>
          <w:szCs w:val="28"/>
        </w:rPr>
        <w:t>бенности полученной травмы явля</w:t>
      </w:r>
      <w:r w:rsidRPr="00EC73AA">
        <w:rPr>
          <w:rFonts w:ascii="Times New Roman" w:eastAsia="TimesNewRoman" w:hAnsi="Times New Roman" w:cs="Times New Roman"/>
          <w:sz w:val="28"/>
          <w:szCs w:val="28"/>
        </w:rPr>
        <w:t xml:space="preserve">ются основой большинства </w:t>
      </w:r>
      <w:r w:rsidRPr="00EC73AA">
        <w:rPr>
          <w:rFonts w:ascii="Times New Roman" w:eastAsia="TimesNewRoman,Italic" w:hAnsi="Times New Roman" w:cs="Times New Roman"/>
          <w:i/>
          <w:iCs/>
          <w:sz w:val="28"/>
          <w:szCs w:val="28"/>
        </w:rPr>
        <w:t>классификаций огнестрельных повреждений.</w:t>
      </w:r>
    </w:p>
    <w:p w:rsidR="007E710B" w:rsidRPr="00EC73AA" w:rsidRDefault="007E710B" w:rsidP="007E710B">
      <w:pPr>
        <w:spacing w:line="0" w:lineRule="atLeast"/>
        <w:ind w:firstLine="709"/>
        <w:jc w:val="both"/>
        <w:rPr>
          <w:rFonts w:ascii="Times New Roman" w:eastAsia="Times New Roman" w:hAnsi="Times New Roman" w:cs="Times New Roman"/>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64"/>
      </w:tblGrid>
      <w:tr w:rsidR="007E710B" w:rsidRPr="00EC73AA" w:rsidTr="00E069AA">
        <w:tc>
          <w:tcPr>
            <w:tcW w:w="4785" w:type="dxa"/>
            <w:shd w:val="clear" w:color="auto" w:fill="auto"/>
          </w:tcPr>
          <w:p w:rsidR="007E710B" w:rsidRPr="00EC73AA" w:rsidRDefault="007E710B" w:rsidP="00E069AA">
            <w:pPr>
              <w:spacing w:line="0" w:lineRule="atLeast"/>
              <w:jc w:val="center"/>
              <w:rPr>
                <w:rFonts w:ascii="Times New Roman" w:eastAsia="TimesNewRoman,Italic" w:hAnsi="Times New Roman" w:cs="Times New Roman"/>
                <w:b/>
                <w:i/>
                <w:iCs/>
                <w:sz w:val="28"/>
                <w:szCs w:val="28"/>
              </w:rPr>
            </w:pPr>
            <w:r w:rsidRPr="00EC73AA">
              <w:rPr>
                <w:rFonts w:ascii="Times New Roman" w:eastAsia="TimesNewRoman,Italic" w:hAnsi="Times New Roman" w:cs="Times New Roman"/>
                <w:b/>
                <w:i/>
                <w:iCs/>
                <w:sz w:val="28"/>
                <w:szCs w:val="28"/>
              </w:rPr>
              <w:t>Классификационная основа</w:t>
            </w:r>
          </w:p>
          <w:p w:rsidR="007E710B" w:rsidRPr="00EC73AA" w:rsidRDefault="007E710B" w:rsidP="00E069AA">
            <w:pPr>
              <w:spacing w:line="0" w:lineRule="atLeast"/>
              <w:jc w:val="center"/>
              <w:rPr>
                <w:rFonts w:ascii="Times New Roman" w:eastAsia="Times New Roman" w:hAnsi="Times New Roman" w:cs="Times New Roman"/>
                <w:b/>
                <w:color w:val="000000"/>
                <w:sz w:val="28"/>
                <w:szCs w:val="28"/>
              </w:rPr>
            </w:pPr>
          </w:p>
        </w:tc>
        <w:tc>
          <w:tcPr>
            <w:tcW w:w="4786" w:type="dxa"/>
            <w:shd w:val="clear" w:color="auto" w:fill="auto"/>
          </w:tcPr>
          <w:p w:rsidR="007E710B" w:rsidRPr="00EC73AA" w:rsidRDefault="007E710B" w:rsidP="00E069AA">
            <w:pPr>
              <w:spacing w:line="0" w:lineRule="atLeast"/>
              <w:jc w:val="center"/>
              <w:rPr>
                <w:rFonts w:ascii="Times New Roman" w:eastAsia="Times New Roman" w:hAnsi="Times New Roman" w:cs="Times New Roman"/>
                <w:b/>
                <w:color w:val="000000"/>
                <w:sz w:val="28"/>
                <w:szCs w:val="28"/>
              </w:rPr>
            </w:pPr>
            <w:r w:rsidRPr="00EC73AA">
              <w:rPr>
                <w:rFonts w:ascii="Times New Roman" w:eastAsia="TimesNewRoman,Italic" w:hAnsi="Times New Roman" w:cs="Times New Roman"/>
                <w:b/>
                <w:i/>
                <w:iCs/>
                <w:sz w:val="28"/>
                <w:szCs w:val="28"/>
              </w:rPr>
              <w:t>Повреждение (ранение)</w:t>
            </w:r>
          </w:p>
        </w:tc>
      </w:tr>
      <w:tr w:rsidR="007E710B" w:rsidRPr="00EC73AA" w:rsidTr="00E069AA">
        <w:tc>
          <w:tcPr>
            <w:tcW w:w="4785" w:type="dxa"/>
            <w:shd w:val="clear" w:color="auto" w:fill="auto"/>
          </w:tcPr>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Действовавший фактор:</w:t>
            </w:r>
          </w:p>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основной</w:t>
            </w:r>
          </w:p>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p>
          <w:p w:rsidR="007E710B" w:rsidRPr="00EC73AA" w:rsidRDefault="007E710B" w:rsidP="00E069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дополнительный</w:t>
            </w:r>
          </w:p>
        </w:tc>
        <w:tc>
          <w:tcPr>
            <w:tcW w:w="4786" w:type="dxa"/>
            <w:shd w:val="clear" w:color="auto" w:fill="auto"/>
          </w:tcPr>
          <w:p w:rsidR="007E710B" w:rsidRPr="00EC73AA" w:rsidRDefault="007E710B" w:rsidP="00E069AA">
            <w:pPr>
              <w:autoSpaceDE w:val="0"/>
              <w:autoSpaceDN w:val="0"/>
              <w:adjustRightInd w:val="0"/>
              <w:spacing w:line="0" w:lineRule="atLeast"/>
              <w:jc w:val="both"/>
              <w:rPr>
                <w:rFonts w:ascii="Times New Roman" w:eastAsia="TimesNewRoman" w:hAnsi="Times New Roman" w:cs="Times New Roman"/>
                <w:sz w:val="28"/>
                <w:szCs w:val="28"/>
              </w:rPr>
            </w:pPr>
          </w:p>
          <w:p w:rsidR="007E710B" w:rsidRPr="00EC73AA" w:rsidRDefault="007E710B" w:rsidP="00E069AA">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пулевое, осколочно-пулевое, дробовое, картечное и др.</w:t>
            </w:r>
          </w:p>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газово-пороховое, ударно-волновое, осколочное и др. комбинированное</w:t>
            </w:r>
          </w:p>
          <w:p w:rsidR="007E710B" w:rsidRPr="00EC73AA" w:rsidRDefault="007E710B" w:rsidP="00E069AA">
            <w:pPr>
              <w:spacing w:line="0" w:lineRule="atLeast"/>
              <w:jc w:val="center"/>
              <w:rPr>
                <w:rFonts w:ascii="Times New Roman" w:eastAsia="Times New Roman" w:hAnsi="Times New Roman" w:cs="Times New Roman"/>
                <w:b/>
                <w:color w:val="000000"/>
                <w:sz w:val="28"/>
                <w:szCs w:val="28"/>
              </w:rPr>
            </w:pPr>
          </w:p>
        </w:tc>
      </w:tr>
      <w:tr w:rsidR="007E710B" w:rsidRPr="00EC73AA" w:rsidTr="00E069AA">
        <w:tc>
          <w:tcPr>
            <w:tcW w:w="4785" w:type="dxa"/>
            <w:shd w:val="clear" w:color="auto" w:fill="auto"/>
          </w:tcPr>
          <w:p w:rsidR="007E710B" w:rsidRPr="00EC73AA" w:rsidRDefault="007E710B" w:rsidP="00E069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lastRenderedPageBreak/>
              <w:t>Количество повреждений</w:t>
            </w:r>
          </w:p>
        </w:tc>
        <w:tc>
          <w:tcPr>
            <w:tcW w:w="4786" w:type="dxa"/>
            <w:shd w:val="clear" w:color="auto" w:fill="auto"/>
          </w:tcPr>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одиночное, множественные (многочисленные)</w:t>
            </w:r>
          </w:p>
          <w:p w:rsidR="007E710B" w:rsidRPr="00EC73AA" w:rsidRDefault="007E710B" w:rsidP="00E069AA">
            <w:pPr>
              <w:spacing w:line="0" w:lineRule="atLeast"/>
              <w:jc w:val="center"/>
              <w:rPr>
                <w:rFonts w:ascii="Times New Roman" w:eastAsia="Times New Roman" w:hAnsi="Times New Roman" w:cs="Times New Roman"/>
                <w:b/>
                <w:color w:val="000000"/>
                <w:sz w:val="28"/>
                <w:szCs w:val="28"/>
              </w:rPr>
            </w:pPr>
          </w:p>
        </w:tc>
      </w:tr>
      <w:tr w:rsidR="007E710B" w:rsidRPr="00EC73AA" w:rsidTr="00E069AA">
        <w:tc>
          <w:tcPr>
            <w:tcW w:w="4785" w:type="dxa"/>
            <w:shd w:val="clear" w:color="auto" w:fill="auto"/>
          </w:tcPr>
          <w:p w:rsidR="007E710B" w:rsidRPr="00EC73AA" w:rsidRDefault="007E710B" w:rsidP="00E069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Локализация повреждения</w:t>
            </w:r>
          </w:p>
        </w:tc>
        <w:tc>
          <w:tcPr>
            <w:tcW w:w="4786" w:type="dxa"/>
            <w:shd w:val="clear" w:color="auto" w:fill="auto"/>
          </w:tcPr>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шея, грудь, живот, таз, конечности, область позвоночника</w:t>
            </w:r>
          </w:p>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сочетанное ранение</w:t>
            </w:r>
          </w:p>
          <w:p w:rsidR="007E710B" w:rsidRPr="00EC73AA" w:rsidRDefault="007E710B" w:rsidP="00E069AA">
            <w:pPr>
              <w:spacing w:line="0" w:lineRule="atLeast"/>
              <w:jc w:val="center"/>
              <w:rPr>
                <w:rFonts w:ascii="Times New Roman" w:eastAsia="Times New Roman" w:hAnsi="Times New Roman" w:cs="Times New Roman"/>
                <w:b/>
                <w:color w:val="000000"/>
                <w:sz w:val="28"/>
                <w:szCs w:val="28"/>
              </w:rPr>
            </w:pPr>
          </w:p>
        </w:tc>
      </w:tr>
      <w:tr w:rsidR="007E710B" w:rsidRPr="00EC73AA" w:rsidTr="00E069AA">
        <w:tc>
          <w:tcPr>
            <w:tcW w:w="4785" w:type="dxa"/>
            <w:shd w:val="clear" w:color="auto" w:fill="auto"/>
          </w:tcPr>
          <w:p w:rsidR="007E710B" w:rsidRPr="00EC73AA" w:rsidRDefault="007E710B" w:rsidP="00E069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Характер раневого канала</w:t>
            </w:r>
          </w:p>
        </w:tc>
        <w:tc>
          <w:tcPr>
            <w:tcW w:w="4786" w:type="dxa"/>
            <w:shd w:val="clear" w:color="auto" w:fill="auto"/>
          </w:tcPr>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сквозные, слепые, частично сквозные или частично слепые</w:t>
            </w:r>
          </w:p>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касательные, касательно-слепые</w:t>
            </w:r>
          </w:p>
          <w:p w:rsidR="007E710B" w:rsidRPr="00EC73AA" w:rsidRDefault="007E710B" w:rsidP="00E069AA">
            <w:pPr>
              <w:spacing w:line="0" w:lineRule="atLeast"/>
              <w:jc w:val="center"/>
              <w:rPr>
                <w:rFonts w:ascii="Times New Roman" w:eastAsia="Times New Roman" w:hAnsi="Times New Roman" w:cs="Times New Roman"/>
                <w:b/>
                <w:color w:val="000000"/>
                <w:sz w:val="28"/>
                <w:szCs w:val="28"/>
              </w:rPr>
            </w:pPr>
          </w:p>
        </w:tc>
      </w:tr>
      <w:tr w:rsidR="007E710B" w:rsidRPr="00EC73AA" w:rsidTr="00E069AA">
        <w:tc>
          <w:tcPr>
            <w:tcW w:w="4785" w:type="dxa"/>
            <w:shd w:val="clear" w:color="auto" w:fill="auto"/>
          </w:tcPr>
          <w:p w:rsidR="007E710B" w:rsidRPr="00EC73AA" w:rsidRDefault="007E710B" w:rsidP="00E069AA">
            <w:pPr>
              <w:spacing w:line="0" w:lineRule="atLeast"/>
              <w:rPr>
                <w:rFonts w:ascii="Times New Roman" w:eastAsia="Times New Roman" w:hAnsi="Times New Roman" w:cs="Times New Roman"/>
                <w:b/>
                <w:color w:val="000000"/>
                <w:sz w:val="28"/>
                <w:szCs w:val="28"/>
              </w:rPr>
            </w:pPr>
            <w:r w:rsidRPr="00EC73AA">
              <w:rPr>
                <w:rFonts w:ascii="Times New Roman" w:eastAsia="TimesNewRoman" w:hAnsi="Times New Roman" w:cs="Times New Roman"/>
                <w:sz w:val="28"/>
                <w:szCs w:val="28"/>
              </w:rPr>
              <w:t>Особенности повреждений полостей тела</w:t>
            </w:r>
          </w:p>
        </w:tc>
        <w:tc>
          <w:tcPr>
            <w:tcW w:w="4786" w:type="dxa"/>
            <w:shd w:val="clear" w:color="auto" w:fill="auto"/>
          </w:tcPr>
          <w:p w:rsidR="007E710B" w:rsidRPr="00EC73AA" w:rsidRDefault="007E710B" w:rsidP="00E069AA">
            <w:pPr>
              <w:autoSpaceDE w:val="0"/>
              <w:autoSpaceDN w:val="0"/>
              <w:adjustRightInd w:val="0"/>
              <w:spacing w:line="0" w:lineRule="atLeast"/>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проникающие или непроникающие</w:t>
            </w:r>
          </w:p>
          <w:p w:rsidR="007E710B" w:rsidRPr="00EC73AA" w:rsidRDefault="007E710B" w:rsidP="00E069AA">
            <w:pPr>
              <w:spacing w:line="0" w:lineRule="atLeast"/>
              <w:jc w:val="center"/>
              <w:rPr>
                <w:rFonts w:ascii="Times New Roman" w:eastAsia="Times New Roman" w:hAnsi="Times New Roman" w:cs="Times New Roman"/>
                <w:b/>
                <w:color w:val="000000"/>
                <w:sz w:val="28"/>
                <w:szCs w:val="28"/>
              </w:rPr>
            </w:pPr>
          </w:p>
        </w:tc>
      </w:tr>
    </w:tbl>
    <w:p w:rsidR="007E710B" w:rsidRPr="00EC73AA" w:rsidRDefault="007E710B" w:rsidP="007E710B">
      <w:pPr>
        <w:spacing w:line="0" w:lineRule="atLeast"/>
        <w:jc w:val="both"/>
        <w:rPr>
          <w:rFonts w:ascii="Times New Roman" w:eastAsia="Times New Roman" w:hAnsi="Times New Roman" w:cs="Times New Roman"/>
          <w:b/>
          <w:color w:val="000000"/>
          <w:sz w:val="28"/>
          <w:szCs w:val="28"/>
        </w:rPr>
      </w:pPr>
    </w:p>
    <w:p w:rsidR="007E710B" w:rsidRPr="00EC73AA" w:rsidRDefault="007E710B" w:rsidP="007E710B">
      <w:pPr>
        <w:autoSpaceDE w:val="0"/>
        <w:autoSpaceDN w:val="0"/>
        <w:adjustRightInd w:val="0"/>
        <w:spacing w:line="0" w:lineRule="atLeast"/>
        <w:rPr>
          <w:rFonts w:ascii="Times New Roman" w:eastAsia="Times New Roman" w:hAnsi="Times New Roman" w:cs="Times New Roman"/>
          <w:b/>
          <w:sz w:val="28"/>
          <w:szCs w:val="28"/>
        </w:rPr>
      </w:pPr>
      <w:r w:rsidRPr="00EC73AA">
        <w:rPr>
          <w:rFonts w:ascii="Times New Roman" w:eastAsia="TimesNewRoman,Italic" w:hAnsi="Times New Roman" w:cs="Times New Roman"/>
          <w:i/>
          <w:iCs/>
          <w:sz w:val="28"/>
          <w:szCs w:val="28"/>
        </w:rPr>
        <w:t xml:space="preserve">            </w:t>
      </w:r>
      <w:r w:rsidRPr="00EC73AA">
        <w:rPr>
          <w:rFonts w:ascii="Times New Roman" w:eastAsia="Times New Roman" w:hAnsi="Times New Roman" w:cs="Times New Roman"/>
          <w:b/>
          <w:sz w:val="28"/>
          <w:szCs w:val="28"/>
        </w:rPr>
        <w:t>Характеристика входной раны</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Типичная входная рана имеет овальную или округлую форму и небольшие размеры. Первым признаком входной раны является </w:t>
      </w:r>
      <w:r w:rsidRPr="00EC73AA">
        <w:rPr>
          <w:rFonts w:ascii="Times New Roman" w:eastAsia="Times New Roman" w:hAnsi="Times New Roman" w:cs="Times New Roman"/>
          <w:b/>
          <w:sz w:val="28"/>
          <w:szCs w:val="28"/>
        </w:rPr>
        <w:t>дефект ткани</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или «минус ткань». Образуется за счет пробивного действия пули, когда пуля, входя в тело, выбивает часть кожи и других тканей, унося их частицы в формирующийся раневой канал. Де</w:t>
      </w:r>
      <w:r>
        <w:rPr>
          <w:rFonts w:ascii="Times New Roman" w:eastAsia="Times New Roman" w:hAnsi="Times New Roman" w:cs="Times New Roman"/>
          <w:sz w:val="28"/>
          <w:szCs w:val="28"/>
        </w:rPr>
        <w:t>фект в толще кожи, как правило,</w:t>
      </w:r>
      <w:r w:rsidRPr="00EC73AA">
        <w:rPr>
          <w:rFonts w:ascii="Times New Roman" w:eastAsia="Times New Roman" w:hAnsi="Times New Roman" w:cs="Times New Roman"/>
          <w:sz w:val="28"/>
          <w:szCs w:val="28"/>
        </w:rPr>
        <w:t xml:space="preserve"> меньше, чем дефект на ее поверхности (эпидермисе), что придает ему вид воронки. Вторым признаком входного отверстия является </w:t>
      </w:r>
      <w:r w:rsidRPr="00EC73AA">
        <w:rPr>
          <w:rFonts w:ascii="Times New Roman" w:eastAsia="Times New Roman" w:hAnsi="Times New Roman" w:cs="Times New Roman"/>
          <w:b/>
          <w:sz w:val="28"/>
          <w:szCs w:val="28"/>
        </w:rPr>
        <w:t xml:space="preserve">поясок </w:t>
      </w:r>
      <w:proofErr w:type="spellStart"/>
      <w:r w:rsidRPr="00EC73AA">
        <w:rPr>
          <w:rFonts w:ascii="Times New Roman" w:eastAsia="Times New Roman" w:hAnsi="Times New Roman" w:cs="Times New Roman"/>
          <w:b/>
          <w:sz w:val="28"/>
          <w:szCs w:val="28"/>
        </w:rPr>
        <w:t>осаднения</w:t>
      </w:r>
      <w:proofErr w:type="spellEnd"/>
      <w:r w:rsidRPr="00EC73AA">
        <w:rPr>
          <w:rFonts w:ascii="Times New Roman" w:eastAsia="Times New Roman" w:hAnsi="Times New Roman" w:cs="Times New Roman"/>
          <w:sz w:val="28"/>
          <w:szCs w:val="28"/>
        </w:rPr>
        <w:t xml:space="preserve">, который образуется вследствие сдирания и ушиба эпидермиса боковыми частями пули. Имеет </w:t>
      </w:r>
      <w:proofErr w:type="spellStart"/>
      <w:r w:rsidRPr="00EC73AA">
        <w:rPr>
          <w:rFonts w:ascii="Times New Roman" w:eastAsia="Times New Roman" w:hAnsi="Times New Roman" w:cs="Times New Roman"/>
          <w:sz w:val="28"/>
          <w:szCs w:val="28"/>
        </w:rPr>
        <w:t>буровато</w:t>
      </w:r>
      <w:proofErr w:type="spellEnd"/>
      <w:r w:rsidRPr="00EC73AA">
        <w:rPr>
          <w:rFonts w:ascii="Times New Roman" w:eastAsia="Times New Roman" w:hAnsi="Times New Roman" w:cs="Times New Roman"/>
          <w:sz w:val="28"/>
          <w:szCs w:val="28"/>
        </w:rPr>
        <w:t xml:space="preserve">- красный цвет и располагается по краям раны в виде кольца шириной 0,1- </w:t>
      </w:r>
      <w:smartTag w:uri="urn:schemas-microsoft-com:office:smarttags" w:element="metricconverter">
        <w:smartTagPr>
          <w:attr w:name="ProductID" w:val="0,6 см"/>
        </w:smartTagPr>
        <w:r w:rsidRPr="00EC73AA">
          <w:rPr>
            <w:rFonts w:ascii="Times New Roman" w:eastAsia="Times New Roman" w:hAnsi="Times New Roman" w:cs="Times New Roman"/>
            <w:sz w:val="28"/>
            <w:szCs w:val="28"/>
          </w:rPr>
          <w:t>0,6 см</w:t>
        </w:r>
      </w:smartTag>
      <w:r w:rsidRPr="00EC73AA">
        <w:rPr>
          <w:rFonts w:ascii="Times New Roman" w:eastAsia="Times New Roman" w:hAnsi="Times New Roman" w:cs="Times New Roman"/>
          <w:sz w:val="28"/>
          <w:szCs w:val="28"/>
        </w:rPr>
        <w:t xml:space="preserve">. Форма зависит от угла вхождения пули. Так при входе под прямым углом поясок может быть кольцевидным, под косым- в виде полуовала, расширяющегося со стороны вхождения пули. Третий признак- </w:t>
      </w:r>
      <w:r w:rsidRPr="00EC73AA">
        <w:rPr>
          <w:rFonts w:ascii="Times New Roman" w:eastAsia="Times New Roman" w:hAnsi="Times New Roman" w:cs="Times New Roman"/>
          <w:b/>
          <w:sz w:val="28"/>
          <w:szCs w:val="28"/>
        </w:rPr>
        <w:t>поясок обтирания</w:t>
      </w:r>
      <w:r w:rsidRPr="00EC73AA">
        <w:rPr>
          <w:rFonts w:ascii="Times New Roman" w:eastAsia="Times New Roman" w:hAnsi="Times New Roman" w:cs="Times New Roman"/>
          <w:sz w:val="28"/>
          <w:szCs w:val="28"/>
        </w:rPr>
        <w:t xml:space="preserve">, который имеет вид сероватого пояска и образуется за счет обтирания боковой поверхностью пули, несущей на себе различные посторонние частицы о края входного отверстия. По своей величине и форме соответствует пояску </w:t>
      </w:r>
      <w:proofErr w:type="spellStart"/>
      <w:r w:rsidRPr="00EC73AA">
        <w:rPr>
          <w:rFonts w:ascii="Times New Roman" w:eastAsia="Times New Roman" w:hAnsi="Times New Roman" w:cs="Times New Roman"/>
          <w:sz w:val="28"/>
          <w:szCs w:val="28"/>
        </w:rPr>
        <w:t>осаднения</w:t>
      </w:r>
      <w:proofErr w:type="spellEnd"/>
      <w:r w:rsidRPr="00EC73AA">
        <w:rPr>
          <w:rFonts w:ascii="Times New Roman" w:eastAsia="Times New Roman" w:hAnsi="Times New Roman" w:cs="Times New Roman"/>
          <w:sz w:val="28"/>
          <w:szCs w:val="28"/>
        </w:rPr>
        <w:t xml:space="preserve">, как бы покрывая его. </w:t>
      </w:r>
      <w:r w:rsidRPr="00EC73AA">
        <w:rPr>
          <w:rFonts w:ascii="Times New Roman" w:eastAsia="Times New Roman" w:hAnsi="Times New Roman" w:cs="Times New Roman"/>
          <w:b/>
          <w:sz w:val="28"/>
          <w:szCs w:val="28"/>
        </w:rPr>
        <w:t>Поясок металлизации-</w:t>
      </w:r>
      <w:r w:rsidRPr="00EC73AA">
        <w:rPr>
          <w:rFonts w:ascii="Times New Roman" w:eastAsia="Times New Roman" w:hAnsi="Times New Roman" w:cs="Times New Roman"/>
          <w:sz w:val="28"/>
          <w:szCs w:val="28"/>
        </w:rPr>
        <w:t xml:space="preserve"> краевое загрязнение входного отверстия, состоящее преимущественно из металлов выстрела.</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Форма, размеры и другие особенности входного отверстия зависят от угла встречи и положения пули (угла нутации пули):</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при перпендикулярном направлении полета огнестрельного снаряда и большом угле нутации образуется входное отверстие овальной формы;</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lastRenderedPageBreak/>
        <w:t xml:space="preserve">• при вхождении пули под острым углом входная рана имеет овальную форму с более широким пояском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со стороны входа снаряда, у противоположного края поясок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отсутствует, но есть радиальные разрывы кожи;</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xml:space="preserve">• при падении «плашмя» форма и размеры отверстия отражают боковой профиль пули, а пояски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и загрязнения со всех сторон равномерны.</w:t>
      </w:r>
    </w:p>
    <w:p w:rsidR="007E710B" w:rsidRPr="00EC73AA" w:rsidRDefault="007E710B" w:rsidP="007E710B">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Характеристика выходного огнестрельного отверстия</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Образуются за счет растягивания кожи снарядом изнутри. Форма чаще звездчатая или неправильно овальная. Размеры значительно превышают размеры входных отверстий, края неровные, вывернутые кнаружи. </w:t>
      </w:r>
      <w:proofErr w:type="spellStart"/>
      <w:r w:rsidRPr="00EC73AA">
        <w:rPr>
          <w:rFonts w:ascii="Times New Roman" w:eastAsia="Times New Roman" w:hAnsi="Times New Roman" w:cs="Times New Roman"/>
          <w:sz w:val="28"/>
          <w:szCs w:val="28"/>
        </w:rPr>
        <w:t>Осаднения</w:t>
      </w:r>
      <w:proofErr w:type="spellEnd"/>
      <w:r w:rsidRPr="00EC73AA">
        <w:rPr>
          <w:rFonts w:ascii="Times New Roman" w:eastAsia="Times New Roman" w:hAnsi="Times New Roman" w:cs="Times New Roman"/>
          <w:sz w:val="28"/>
          <w:szCs w:val="28"/>
        </w:rPr>
        <w:t xml:space="preserve"> по краям чаще отсутствуют, но иногда этот признак образуется за счет наличия твердых предметов, плотно прилегающих к области выходного отверстия, края раны могут повреждаться вследствие удара и имитировать ободок </w:t>
      </w:r>
      <w:proofErr w:type="spellStart"/>
      <w:r w:rsidRPr="00EC73AA">
        <w:rPr>
          <w:rFonts w:ascii="Times New Roman" w:eastAsia="Times New Roman" w:hAnsi="Times New Roman" w:cs="Times New Roman"/>
          <w:sz w:val="28"/>
          <w:szCs w:val="28"/>
        </w:rPr>
        <w:t>осаднения</w:t>
      </w:r>
      <w:proofErr w:type="spellEnd"/>
      <w:r w:rsidRPr="00EC73AA">
        <w:rPr>
          <w:rFonts w:ascii="Times New Roman" w:eastAsia="Times New Roman" w:hAnsi="Times New Roman" w:cs="Times New Roman"/>
          <w:sz w:val="28"/>
          <w:szCs w:val="28"/>
        </w:rPr>
        <w:t>.  Дефект кожи или «минус ткань» не наблюдается. Иногда из выходной раны могут выступать костные отломки, мышцы и другие ткани.</w:t>
      </w:r>
    </w:p>
    <w:p w:rsidR="007E710B" w:rsidRPr="00EC73AA" w:rsidRDefault="007E710B" w:rsidP="007E710B">
      <w:pPr>
        <w:spacing w:line="0" w:lineRule="atLeast"/>
        <w:contextualSpacing/>
        <w:jc w:val="both"/>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Раневой канал</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Это путь, пройденный снарядом в теле человека. Различают:</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сквозной канал (входное, выходное отверстие, собственно канал)</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слепой (без выходного отверстия)</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прямой</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непрямой</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пр</w:t>
      </w:r>
      <w:r>
        <w:rPr>
          <w:rFonts w:ascii="Times New Roman" w:eastAsia="Times New Roman" w:hAnsi="Times New Roman" w:cs="Times New Roman"/>
          <w:sz w:val="28"/>
          <w:szCs w:val="28"/>
        </w:rPr>
        <w:t xml:space="preserve">ерывистый (за счет прохождения </w:t>
      </w:r>
      <w:r w:rsidRPr="00EC73AA">
        <w:rPr>
          <w:rFonts w:ascii="Times New Roman" w:eastAsia="Times New Roman" w:hAnsi="Times New Roman" w:cs="Times New Roman"/>
          <w:sz w:val="28"/>
          <w:szCs w:val="28"/>
        </w:rPr>
        <w:t>снарядом полых органов)</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непрерывный</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опоясывающий раневой канал.</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Огнестрельный раневой канал имеет три зоны: 1) собственно раневой канал, 2) зона омертвения тканей, 3) зона сотрясения. На поперечном разрезе последние две зоны имеют значительно большую площадь, чем собственно раневой канал. Исследование раневых каналов осуществляется при внутреннем исследовании трупа путем последовательной </w:t>
      </w:r>
      <w:proofErr w:type="spellStart"/>
      <w:r w:rsidRPr="00EC73AA">
        <w:rPr>
          <w:rFonts w:ascii="Times New Roman" w:eastAsia="Times New Roman" w:hAnsi="Times New Roman" w:cs="Times New Roman"/>
          <w:sz w:val="28"/>
          <w:szCs w:val="28"/>
        </w:rPr>
        <w:t>препаровки</w:t>
      </w:r>
      <w:proofErr w:type="spellEnd"/>
      <w:r w:rsidRPr="00EC73AA">
        <w:rPr>
          <w:rFonts w:ascii="Times New Roman" w:eastAsia="Times New Roman" w:hAnsi="Times New Roman" w:cs="Times New Roman"/>
          <w:sz w:val="28"/>
          <w:szCs w:val="28"/>
        </w:rPr>
        <w:t xml:space="preserve"> мягких тканей с целью обнаружения частиц одежды, пороховых зерен, инородных тел и др. В случае слепого ранения для эксперта обязательным является отысканием в трупе пули, дроби и т. д. Обнаруженную пулю следует извлекать только пальцами. Запрещается зондирование раны с целью определения глубины и направления канала.</w:t>
      </w:r>
    </w:p>
    <w:p w:rsidR="007E710B" w:rsidRPr="00EC73AA" w:rsidRDefault="007E710B" w:rsidP="007E710B">
      <w:pPr>
        <w:spacing w:line="0" w:lineRule="atLeast"/>
        <w:ind w:firstLine="709"/>
        <w:jc w:val="both"/>
        <w:rPr>
          <w:rFonts w:ascii="Times New Roman" w:eastAsia="Times New Roman" w:hAnsi="Times New Roman" w:cs="Times New Roman"/>
          <w:b/>
          <w:color w:val="000000"/>
          <w:sz w:val="28"/>
          <w:szCs w:val="28"/>
        </w:rPr>
      </w:pP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Bold" w:hAnsi="Times New Roman" w:cs="Times New Roman"/>
          <w:b/>
          <w:bCs/>
          <w:sz w:val="28"/>
          <w:szCs w:val="28"/>
        </w:rPr>
        <w:t xml:space="preserve">Касательная огнестрельная рана. </w:t>
      </w:r>
      <w:r w:rsidRPr="00EC73AA">
        <w:rPr>
          <w:rFonts w:ascii="Times New Roman" w:eastAsia="TimesNewRoman" w:hAnsi="Times New Roman" w:cs="Times New Roman"/>
          <w:sz w:val="28"/>
          <w:szCs w:val="28"/>
        </w:rPr>
        <w:t xml:space="preserve">Касательная рана имеет входной конец, открытый раневой канал и выходной конец. </w:t>
      </w:r>
      <w:r w:rsidRPr="00EC73AA">
        <w:rPr>
          <w:rFonts w:ascii="Times New Roman" w:eastAsia="TimesNewRoman,Italic" w:hAnsi="Times New Roman" w:cs="Times New Roman"/>
          <w:i/>
          <w:iCs/>
          <w:sz w:val="28"/>
          <w:szCs w:val="28"/>
        </w:rPr>
        <w:t xml:space="preserve">Входной конец </w:t>
      </w:r>
      <w:r w:rsidRPr="00EC73AA">
        <w:rPr>
          <w:rFonts w:ascii="Times New Roman" w:eastAsia="TimesNewRoman" w:hAnsi="Times New Roman" w:cs="Times New Roman"/>
          <w:sz w:val="28"/>
          <w:szCs w:val="28"/>
        </w:rPr>
        <w:t xml:space="preserve">напоминает фрагмент обычного входного пулевого отверстия (правильной дугообразной формы, с относительно ровными скошенными краями, имеющими узкие пояски загрязнения и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 до 1—2 мм), а также радиальные разрывы по краям.</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Italic" w:hAnsi="Times New Roman" w:cs="Times New Roman"/>
          <w:i/>
          <w:iCs/>
          <w:sz w:val="28"/>
          <w:szCs w:val="28"/>
        </w:rPr>
        <w:lastRenderedPageBreak/>
        <w:t xml:space="preserve">Раневой канал </w:t>
      </w:r>
      <w:r w:rsidRPr="00EC73AA">
        <w:rPr>
          <w:rFonts w:ascii="Times New Roman" w:eastAsia="TimesNewRoman" w:hAnsi="Times New Roman" w:cs="Times New Roman"/>
          <w:sz w:val="28"/>
          <w:szCs w:val="28"/>
        </w:rPr>
        <w:t xml:space="preserve">желобовидной формы, наиболее глубок в средней части. Он сужается в направлении от входного к выходному концу раны. Края канала неровные, с разрывами, отходящими под острым углом в сторону движения пули. </w:t>
      </w:r>
      <w:r w:rsidRPr="00EC73AA">
        <w:rPr>
          <w:rFonts w:ascii="Times New Roman" w:eastAsia="TimesNewRoman,Italic" w:hAnsi="Times New Roman" w:cs="Times New Roman"/>
          <w:i/>
          <w:iCs/>
          <w:sz w:val="28"/>
          <w:szCs w:val="28"/>
        </w:rPr>
        <w:t xml:space="preserve">Выходной конец </w:t>
      </w:r>
      <w:r w:rsidRPr="00EC73AA">
        <w:rPr>
          <w:rFonts w:ascii="Times New Roman" w:eastAsia="TimesNewRoman" w:hAnsi="Times New Roman" w:cs="Times New Roman"/>
          <w:sz w:val="28"/>
          <w:szCs w:val="28"/>
        </w:rPr>
        <w:t xml:space="preserve">раны более узкий, чем входной, несколько подрыт. Пояски </w:t>
      </w:r>
      <w:proofErr w:type="spellStart"/>
      <w:r w:rsidRPr="00EC73AA">
        <w:rPr>
          <w:rFonts w:ascii="Times New Roman" w:eastAsia="TimesNewRoman" w:hAnsi="Times New Roman" w:cs="Times New Roman"/>
          <w:sz w:val="28"/>
          <w:szCs w:val="28"/>
        </w:rPr>
        <w:t>осаднения</w:t>
      </w:r>
      <w:proofErr w:type="spellEnd"/>
      <w:r w:rsidRPr="00EC73AA">
        <w:rPr>
          <w:rFonts w:ascii="Times New Roman" w:eastAsia="TimesNewRoman" w:hAnsi="Times New Roman" w:cs="Times New Roman"/>
          <w:sz w:val="28"/>
          <w:szCs w:val="28"/>
        </w:rPr>
        <w:t xml:space="preserve"> и загрязнения по краям отсутствуют, как и радиальные разрывы кожи.</w:t>
      </w:r>
    </w:p>
    <w:p w:rsidR="007E710B" w:rsidRPr="00EC73AA" w:rsidRDefault="007E710B" w:rsidP="007E710B">
      <w:pPr>
        <w:spacing w:line="0" w:lineRule="atLeast"/>
        <w:ind w:firstLine="709"/>
        <w:jc w:val="both"/>
        <w:rPr>
          <w:rFonts w:ascii="Times New Roman" w:eastAsia="Times New Roman" w:hAnsi="Times New Roman" w:cs="Times New Roman"/>
          <w:b/>
          <w:color w:val="000000"/>
          <w:sz w:val="28"/>
          <w:szCs w:val="28"/>
        </w:rPr>
      </w:pPr>
      <w:r w:rsidRPr="00EC73AA">
        <w:rPr>
          <w:rFonts w:ascii="Times New Roman" w:eastAsia="Times New Roman" w:hAnsi="Times New Roman" w:cs="Times New Roman"/>
          <w:b/>
          <w:color w:val="000000"/>
          <w:sz w:val="28"/>
          <w:szCs w:val="28"/>
        </w:rPr>
        <w:t>Повреждения костей</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xml:space="preserve">Весьма информативным фактором огнестрельного ранения является повреждение кости в виде дырчатого или </w:t>
      </w:r>
      <w:proofErr w:type="spellStart"/>
      <w:r w:rsidRPr="00EC73AA">
        <w:rPr>
          <w:rFonts w:ascii="Times New Roman" w:eastAsia="TimesNewRoman" w:hAnsi="Times New Roman" w:cs="Times New Roman"/>
          <w:sz w:val="28"/>
          <w:szCs w:val="28"/>
        </w:rPr>
        <w:t>дырчато-оскольчатого</w:t>
      </w:r>
      <w:proofErr w:type="spellEnd"/>
      <w:r w:rsidRPr="00EC73AA">
        <w:rPr>
          <w:rFonts w:ascii="Times New Roman" w:eastAsia="TimesNewRoman" w:hAnsi="Times New Roman" w:cs="Times New Roman"/>
          <w:sz w:val="28"/>
          <w:szCs w:val="28"/>
        </w:rPr>
        <w:t xml:space="preserve"> перелома.</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 xml:space="preserve">В </w:t>
      </w:r>
      <w:r w:rsidRPr="00EC73AA">
        <w:rPr>
          <w:rFonts w:ascii="Times New Roman" w:eastAsia="TimesNewRoman,Italic" w:hAnsi="Times New Roman" w:cs="Times New Roman"/>
          <w:i/>
          <w:iCs/>
          <w:sz w:val="28"/>
          <w:szCs w:val="28"/>
        </w:rPr>
        <w:t xml:space="preserve">плоской кости </w:t>
      </w:r>
      <w:r w:rsidRPr="00EC73AA">
        <w:rPr>
          <w:rFonts w:ascii="Times New Roman" w:eastAsia="TimesNewRoman" w:hAnsi="Times New Roman" w:cs="Times New Roman"/>
          <w:sz w:val="28"/>
          <w:szCs w:val="28"/>
        </w:rPr>
        <w:t>(череп, таз, грудина, лопатка) входное отверстие имеет правильную круглую форму. По краям часто определяется неширокий фрагментарный откол наружной костной пластинки. Минимальный диаметр начальной части раневого канала в кости приблизительно равен поперечнику пули. Затем по ходу движения пули канал расширяется, приобретая воронкообразную форму. На внутренней пластинке откол кости сплошной,</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циркулярный и более широкий. Радиальные трещины вокруг входного перелома отсутствуют или их мало, и они имеют минимальную длину. Выходное отверстие на плоской кости характеризуется более разнообразными формой и размерами. Иногда по этим признакам оно</w:t>
      </w:r>
      <w:r>
        <w:rPr>
          <w:rFonts w:ascii="Times New Roman" w:eastAsia="TimesNewRoman" w:hAnsi="Times New Roman" w:cs="Times New Roman"/>
          <w:sz w:val="28"/>
          <w:szCs w:val="28"/>
        </w:rPr>
        <w:t xml:space="preserve"> </w:t>
      </w:r>
      <w:r w:rsidRPr="00EC73AA">
        <w:rPr>
          <w:rFonts w:ascii="Times New Roman" w:eastAsia="TimesNewRoman" w:hAnsi="Times New Roman" w:cs="Times New Roman"/>
          <w:sz w:val="28"/>
          <w:szCs w:val="28"/>
        </w:rPr>
        <w:t xml:space="preserve">почти полностью соответствует боковому профилю пули. Количество и длина радиальных трещин вокруг выходного дырчатого перелома существенно больше, чем у входного. При касательных ранениях </w:t>
      </w:r>
      <w:r>
        <w:rPr>
          <w:rFonts w:ascii="Times New Roman" w:eastAsia="TimesNewRoman" w:hAnsi="Times New Roman" w:cs="Times New Roman"/>
          <w:sz w:val="28"/>
          <w:szCs w:val="28"/>
        </w:rPr>
        <w:t xml:space="preserve">повреждение плоской кости может </w:t>
      </w:r>
      <w:r w:rsidRPr="00EC73AA">
        <w:rPr>
          <w:rFonts w:ascii="Times New Roman" w:eastAsia="TimesNewRoman" w:hAnsi="Times New Roman" w:cs="Times New Roman"/>
          <w:sz w:val="28"/>
          <w:szCs w:val="28"/>
        </w:rPr>
        <w:t>ограничиваться только трещиной или вдавлен</w:t>
      </w:r>
      <w:r>
        <w:rPr>
          <w:rFonts w:ascii="Times New Roman" w:eastAsia="TimesNewRoman" w:hAnsi="Times New Roman" w:cs="Times New Roman"/>
          <w:sz w:val="28"/>
          <w:szCs w:val="28"/>
        </w:rPr>
        <w:t xml:space="preserve">ным </w:t>
      </w:r>
      <w:proofErr w:type="spellStart"/>
      <w:r>
        <w:rPr>
          <w:rFonts w:ascii="Times New Roman" w:eastAsia="TimesNewRoman" w:hAnsi="Times New Roman" w:cs="Times New Roman"/>
          <w:sz w:val="28"/>
          <w:szCs w:val="28"/>
        </w:rPr>
        <w:t>оскольчатым</w:t>
      </w:r>
      <w:proofErr w:type="spellEnd"/>
      <w:r>
        <w:rPr>
          <w:rFonts w:ascii="Times New Roman" w:eastAsia="TimesNewRoman" w:hAnsi="Times New Roman" w:cs="Times New Roman"/>
          <w:sz w:val="28"/>
          <w:szCs w:val="28"/>
        </w:rPr>
        <w:t xml:space="preserve"> переломом. </w:t>
      </w:r>
      <w:r w:rsidRPr="00EC73AA">
        <w:rPr>
          <w:rFonts w:ascii="Times New Roman" w:eastAsia="TimesNewRoman" w:hAnsi="Times New Roman" w:cs="Times New Roman"/>
          <w:sz w:val="28"/>
          <w:szCs w:val="28"/>
        </w:rPr>
        <w:t xml:space="preserve">На </w:t>
      </w:r>
      <w:r w:rsidRPr="00EC73AA">
        <w:rPr>
          <w:rFonts w:ascii="Times New Roman" w:eastAsia="TimesNewRoman,Italic" w:hAnsi="Times New Roman" w:cs="Times New Roman"/>
          <w:i/>
          <w:iCs/>
          <w:sz w:val="28"/>
          <w:szCs w:val="28"/>
        </w:rPr>
        <w:t xml:space="preserve">трубчатых костях </w:t>
      </w:r>
      <w:r w:rsidRPr="00EC73AA">
        <w:rPr>
          <w:rFonts w:ascii="Times New Roman" w:eastAsia="TimesNewRoman" w:hAnsi="Times New Roman" w:cs="Times New Roman"/>
          <w:sz w:val="28"/>
          <w:szCs w:val="28"/>
        </w:rPr>
        <w:t xml:space="preserve">формируются переломы двух типов: дырчатые в </w:t>
      </w:r>
      <w:proofErr w:type="spellStart"/>
      <w:r w:rsidRPr="00EC73AA">
        <w:rPr>
          <w:rFonts w:ascii="Times New Roman" w:eastAsia="TimesNewRoman" w:hAnsi="Times New Roman" w:cs="Times New Roman"/>
          <w:sz w:val="28"/>
          <w:szCs w:val="28"/>
        </w:rPr>
        <w:t>областиголовок</w:t>
      </w:r>
      <w:proofErr w:type="spellEnd"/>
      <w:r w:rsidRPr="00EC73AA">
        <w:rPr>
          <w:rFonts w:ascii="Times New Roman" w:eastAsia="TimesNewRoman" w:hAnsi="Times New Roman" w:cs="Times New Roman"/>
          <w:sz w:val="28"/>
          <w:szCs w:val="28"/>
        </w:rPr>
        <w:t xml:space="preserve"> костей и </w:t>
      </w:r>
      <w:proofErr w:type="spellStart"/>
      <w:r w:rsidRPr="00EC73AA">
        <w:rPr>
          <w:rFonts w:ascii="Times New Roman" w:eastAsia="TimesNewRoman" w:hAnsi="Times New Roman" w:cs="Times New Roman"/>
          <w:sz w:val="28"/>
          <w:szCs w:val="28"/>
        </w:rPr>
        <w:t>дырчато-оскольчатые</w:t>
      </w:r>
      <w:proofErr w:type="spellEnd"/>
      <w:r w:rsidRPr="00EC73AA">
        <w:rPr>
          <w:rFonts w:ascii="Times New Roman" w:eastAsia="TimesNewRoman" w:hAnsi="Times New Roman" w:cs="Times New Roman"/>
          <w:sz w:val="28"/>
          <w:szCs w:val="28"/>
        </w:rPr>
        <w:t xml:space="preserve"> в средней, </w:t>
      </w:r>
      <w:proofErr w:type="spellStart"/>
      <w:r w:rsidRPr="00EC73AA">
        <w:rPr>
          <w:rFonts w:ascii="Times New Roman" w:eastAsia="TimesNewRoman" w:hAnsi="Times New Roman" w:cs="Times New Roman"/>
          <w:sz w:val="28"/>
          <w:szCs w:val="28"/>
        </w:rPr>
        <w:t>диафизной</w:t>
      </w:r>
      <w:proofErr w:type="spellEnd"/>
      <w:r w:rsidRPr="00EC73AA">
        <w:rPr>
          <w:rFonts w:ascii="Times New Roman" w:eastAsia="TimesNewRoman" w:hAnsi="Times New Roman" w:cs="Times New Roman"/>
          <w:sz w:val="28"/>
          <w:szCs w:val="28"/>
        </w:rPr>
        <w:t xml:space="preserve"> части костей. В последнем случае характер перелома, наличие, расположение и величину дефекта кости можно установить, как правило, только в ходе специального исследования. Для этого при </w:t>
      </w:r>
      <w:proofErr w:type="spellStart"/>
      <w:r w:rsidRPr="00EC73AA">
        <w:rPr>
          <w:rFonts w:ascii="Times New Roman" w:eastAsia="TimesNewRoman" w:hAnsi="Times New Roman" w:cs="Times New Roman"/>
          <w:sz w:val="28"/>
          <w:szCs w:val="28"/>
        </w:rPr>
        <w:t>вскрытииизымают</w:t>
      </w:r>
      <w:proofErr w:type="spellEnd"/>
      <w:r w:rsidRPr="00EC73AA">
        <w:rPr>
          <w:rFonts w:ascii="Times New Roman" w:eastAsia="TimesNewRoman" w:hAnsi="Times New Roman" w:cs="Times New Roman"/>
          <w:sz w:val="28"/>
          <w:szCs w:val="28"/>
        </w:rPr>
        <w:t xml:space="preserve"> все осколки и отломки поврежденной кости, удаляют с них мягкие ткани, а затем осколки собирают и склеивают. На полученных препаратах хорошо выявляются все дефекты и трещины кости.</w:t>
      </w:r>
    </w:p>
    <w:p w:rsidR="007E710B" w:rsidRPr="00EC73AA" w:rsidRDefault="007E710B" w:rsidP="007E710B">
      <w:pPr>
        <w:autoSpaceDE w:val="0"/>
        <w:autoSpaceDN w:val="0"/>
        <w:adjustRightInd w:val="0"/>
        <w:spacing w:line="0" w:lineRule="atLeast"/>
        <w:jc w:val="both"/>
        <w:rPr>
          <w:rFonts w:ascii="Times New Roman" w:eastAsia="TimesNewRoman" w:hAnsi="Times New Roman" w:cs="Times New Roman"/>
          <w:sz w:val="28"/>
          <w:szCs w:val="28"/>
        </w:rPr>
      </w:pPr>
      <w:r w:rsidRPr="00EC73AA">
        <w:rPr>
          <w:rFonts w:ascii="Times New Roman" w:eastAsia="TimesNewRoman" w:hAnsi="Times New Roman" w:cs="Times New Roman"/>
          <w:sz w:val="28"/>
          <w:szCs w:val="28"/>
        </w:rPr>
        <w:t>Важным признаком локализации выходного повреждения кости, а также направления движения огнестрельного снаряда в теле является «дорожка» мелких костных осколков. Она отходит от выходного повреждения кости и располагается по ходу раневого канала в мягких тканях. Эти костные осколки могут быть обнаружены еще на этапе рентгенологического исследования пострадавшего.</w:t>
      </w:r>
    </w:p>
    <w:p w:rsidR="007E710B" w:rsidRPr="00850AF4" w:rsidRDefault="007E710B" w:rsidP="007E710B">
      <w:pPr>
        <w:tabs>
          <w:tab w:val="left" w:pos="1276"/>
        </w:tabs>
        <w:spacing w:line="0" w:lineRule="atLeast"/>
        <w:ind w:left="1353"/>
        <w:contextualSpacing/>
        <w:jc w:val="both"/>
        <w:rPr>
          <w:rFonts w:ascii="Times New Roman" w:eastAsia="Times New Roman" w:hAnsi="Times New Roman" w:cs="Times New Roman"/>
          <w:b/>
          <w:sz w:val="28"/>
          <w:szCs w:val="28"/>
        </w:rPr>
      </w:pPr>
      <w:r w:rsidRPr="00850AF4">
        <w:rPr>
          <w:rFonts w:ascii="Times New Roman" w:eastAsia="Times New Roman" w:hAnsi="Times New Roman" w:cs="Times New Roman"/>
          <w:b/>
          <w:sz w:val="28"/>
          <w:szCs w:val="28"/>
        </w:rPr>
        <w:t>4.Виды действия пули.</w:t>
      </w:r>
    </w:p>
    <w:p w:rsidR="007E710B" w:rsidRPr="00EC73AA" w:rsidRDefault="007E710B" w:rsidP="007E710B">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Пробивное действие. Наблюдается при скорости пули более 230 м/с, чаще проявляется у входного отверстия и характеризуется образованием центрального дефекта ткани.</w:t>
      </w:r>
    </w:p>
    <w:p w:rsidR="007E710B" w:rsidRPr="00EC73AA" w:rsidRDefault="007E710B" w:rsidP="007E710B">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lastRenderedPageBreak/>
        <w:t>Клиновидное. При контактной скорости пули в пределах 150- 230 м/с, и характеризуется формированием входной раны без дефекта ткани.</w:t>
      </w:r>
    </w:p>
    <w:p w:rsidR="007E710B" w:rsidRPr="00EC73AA" w:rsidRDefault="007E710B" w:rsidP="007E710B">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 Ушибающее. Проявляется при скорости менее 100 м/с, при этом огнестрельный снаряд уже действует, как тупой предмет и образуется ушибленная рана.</w:t>
      </w:r>
    </w:p>
    <w:p w:rsidR="007E710B" w:rsidRPr="00EC73AA" w:rsidRDefault="007E710B" w:rsidP="007E710B">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Разрывное действие. Обуславливается: большой кинетической энергией пули, ее гидродинамическим эффектом, повреждением оболочки пули, неправильным полетом (кувырканием) пули.</w:t>
      </w:r>
    </w:p>
    <w:p w:rsidR="007E710B" w:rsidRPr="00EC73AA" w:rsidRDefault="007E710B" w:rsidP="007E710B">
      <w:pPr>
        <w:numPr>
          <w:ilvl w:val="0"/>
          <w:numId w:val="5"/>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Гидродинамическое действие. Проявляется при попадании пули в полости, заполненные жидким содержимым (желудок, кишечник, сердце).</w:t>
      </w:r>
    </w:p>
    <w:p w:rsidR="007E710B" w:rsidRPr="00EC73AA" w:rsidRDefault="007E710B" w:rsidP="007E710B">
      <w:pPr>
        <w:tabs>
          <w:tab w:val="left" w:pos="1276"/>
        </w:tabs>
        <w:spacing w:line="0" w:lineRule="atLeast"/>
        <w:jc w:val="both"/>
        <w:rPr>
          <w:rFonts w:ascii="Times New Roman" w:eastAsia="Times New Roman" w:hAnsi="Times New Roman" w:cs="Times New Roman"/>
          <w:b/>
          <w:sz w:val="28"/>
          <w:szCs w:val="28"/>
        </w:rPr>
      </w:pPr>
      <w:r w:rsidRPr="00850AF4">
        <w:rPr>
          <w:rFonts w:ascii="Times New Roman" w:eastAsia="Times New Roman" w:hAnsi="Times New Roman" w:cs="Times New Roman"/>
          <w:b/>
          <w:sz w:val="28"/>
          <w:szCs w:val="28"/>
        </w:rPr>
        <w:t xml:space="preserve">5.Виды дистанции выстрела. </w:t>
      </w:r>
      <w:r w:rsidRPr="00EC73AA">
        <w:rPr>
          <w:rFonts w:ascii="Times New Roman" w:eastAsia="Times New Roman" w:hAnsi="Times New Roman" w:cs="Times New Roman"/>
          <w:b/>
          <w:sz w:val="28"/>
          <w:szCs w:val="28"/>
        </w:rPr>
        <w:t>Выстрел в упор</w:t>
      </w:r>
    </w:p>
    <w:p w:rsidR="007E710B" w:rsidRPr="00EC73AA" w:rsidRDefault="007E710B" w:rsidP="007E710B">
      <w:pPr>
        <w:spacing w:line="0" w:lineRule="atLeast"/>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Выделяют:</w:t>
      </w:r>
    </w:p>
    <w:p w:rsidR="007E710B" w:rsidRPr="00EC73AA" w:rsidRDefault="007E710B" w:rsidP="007E710B">
      <w:pPr>
        <w:numPr>
          <w:ilvl w:val="0"/>
          <w:numId w:val="6"/>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Плотный упор. Дульный конец оружия плотно прижат к преграде.</w:t>
      </w:r>
    </w:p>
    <w:p w:rsidR="007E710B" w:rsidRPr="00EC73AA" w:rsidRDefault="007E710B" w:rsidP="007E710B">
      <w:pPr>
        <w:numPr>
          <w:ilvl w:val="0"/>
          <w:numId w:val="6"/>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Неплотный упор. Дульный конец оружия касается преграды.</w:t>
      </w:r>
    </w:p>
    <w:p w:rsidR="007E710B" w:rsidRPr="00EC73AA" w:rsidRDefault="007E710B" w:rsidP="007E710B">
      <w:pPr>
        <w:numPr>
          <w:ilvl w:val="0"/>
          <w:numId w:val="6"/>
        </w:numPr>
        <w:spacing w:line="0" w:lineRule="atLeast"/>
        <w:ind w:left="0" w:firstLine="0"/>
        <w:contextualSpacing/>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Боковой упор. Часть дульного конца оружия касается преграды под углом.</w:t>
      </w:r>
    </w:p>
    <w:p w:rsidR="007E710B" w:rsidRPr="00EC73AA" w:rsidRDefault="007E710B" w:rsidP="007E710B">
      <w:pPr>
        <w:spacing w:line="0" w:lineRule="atLeast"/>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При выстреле в упор характер и степень выраженности морфологических изменений в области входной раны зависит от действия </w:t>
      </w:r>
      <w:proofErr w:type="spellStart"/>
      <w:r w:rsidRPr="00EC73AA">
        <w:rPr>
          <w:rFonts w:ascii="Times New Roman" w:eastAsia="Times New Roman" w:hAnsi="Times New Roman" w:cs="Times New Roman"/>
          <w:sz w:val="28"/>
          <w:szCs w:val="28"/>
        </w:rPr>
        <w:t>предпулевого</w:t>
      </w:r>
      <w:proofErr w:type="spellEnd"/>
      <w:r w:rsidRPr="00EC73AA">
        <w:rPr>
          <w:rFonts w:ascii="Times New Roman" w:eastAsia="Times New Roman" w:hAnsi="Times New Roman" w:cs="Times New Roman"/>
          <w:sz w:val="28"/>
          <w:szCs w:val="28"/>
        </w:rPr>
        <w:t xml:space="preserve"> воздуха, пули, пороховых газов.  При выстреле с плотным и неплотным упором к коже вокруг входного отверстия могут наблюдаться </w:t>
      </w:r>
      <w:proofErr w:type="spellStart"/>
      <w:r w:rsidRPr="00EC73AA">
        <w:rPr>
          <w:rFonts w:ascii="Times New Roman" w:eastAsia="Times New Roman" w:hAnsi="Times New Roman" w:cs="Times New Roman"/>
          <w:b/>
          <w:sz w:val="28"/>
          <w:szCs w:val="28"/>
        </w:rPr>
        <w:t>штанцмарки</w:t>
      </w:r>
      <w:proofErr w:type="spellEnd"/>
      <w:r w:rsidRPr="00EC73AA">
        <w:rPr>
          <w:rFonts w:ascii="Times New Roman" w:eastAsia="Times New Roman" w:hAnsi="Times New Roman" w:cs="Times New Roman"/>
          <w:b/>
          <w:sz w:val="28"/>
          <w:szCs w:val="28"/>
        </w:rPr>
        <w:t>-</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 xml:space="preserve">отпечатки контуров дульного конца оружия. Они образуются за счет того, что при упоре газы выстрела, приподнимая кожу изнутри, со значительной силой ударяют ее о конец дульного среза оружия. В механизме </w:t>
      </w:r>
      <w:proofErr w:type="spellStart"/>
      <w:r w:rsidRPr="00EC73AA">
        <w:rPr>
          <w:rFonts w:ascii="Times New Roman" w:eastAsia="Times New Roman" w:hAnsi="Times New Roman" w:cs="Times New Roman"/>
          <w:sz w:val="28"/>
          <w:szCs w:val="28"/>
        </w:rPr>
        <w:t>штанцмарки</w:t>
      </w:r>
      <w:proofErr w:type="spellEnd"/>
      <w:r w:rsidRPr="00EC73AA">
        <w:rPr>
          <w:rFonts w:ascii="Times New Roman" w:eastAsia="Times New Roman" w:hAnsi="Times New Roman" w:cs="Times New Roman"/>
          <w:sz w:val="28"/>
          <w:szCs w:val="28"/>
        </w:rPr>
        <w:t xml:space="preserve"> также существенное значение имеет присасывающее действие разреженного пространства, образующегося в канале ствола сразу после выстрела. По </w:t>
      </w:r>
      <w:proofErr w:type="spellStart"/>
      <w:r w:rsidRPr="00EC73AA">
        <w:rPr>
          <w:rFonts w:ascii="Times New Roman" w:eastAsia="Times New Roman" w:hAnsi="Times New Roman" w:cs="Times New Roman"/>
          <w:sz w:val="28"/>
          <w:szCs w:val="28"/>
        </w:rPr>
        <w:t>штанцмарке</w:t>
      </w:r>
      <w:proofErr w:type="spellEnd"/>
      <w:r w:rsidRPr="00EC73AA">
        <w:rPr>
          <w:rFonts w:ascii="Times New Roman" w:eastAsia="Times New Roman" w:hAnsi="Times New Roman" w:cs="Times New Roman"/>
          <w:sz w:val="28"/>
          <w:szCs w:val="28"/>
        </w:rPr>
        <w:t xml:space="preserve"> можно определить калибр и вид оружия. Иногда вокруг входного отверстия наблюдается </w:t>
      </w:r>
      <w:r w:rsidRPr="00EC73AA">
        <w:rPr>
          <w:rFonts w:ascii="Times New Roman" w:eastAsia="Times New Roman" w:hAnsi="Times New Roman" w:cs="Times New Roman"/>
          <w:b/>
          <w:sz w:val="28"/>
          <w:szCs w:val="28"/>
        </w:rPr>
        <w:t xml:space="preserve">алая окраска мышц и </w:t>
      </w:r>
      <w:proofErr w:type="gramStart"/>
      <w:r w:rsidRPr="00EC73AA">
        <w:rPr>
          <w:rFonts w:ascii="Times New Roman" w:eastAsia="Times New Roman" w:hAnsi="Times New Roman" w:cs="Times New Roman"/>
          <w:b/>
          <w:sz w:val="28"/>
          <w:szCs w:val="28"/>
        </w:rPr>
        <w:t>крови</w:t>
      </w:r>
      <w:r w:rsidRPr="00EC73AA">
        <w:rPr>
          <w:rFonts w:ascii="Times New Roman" w:eastAsia="Times New Roman" w:hAnsi="Times New Roman" w:cs="Times New Roman"/>
          <w:sz w:val="28"/>
          <w:szCs w:val="28"/>
        </w:rPr>
        <w:t xml:space="preserve">  в</w:t>
      </w:r>
      <w:proofErr w:type="gramEnd"/>
      <w:r w:rsidRPr="00EC73AA">
        <w:rPr>
          <w:rFonts w:ascii="Times New Roman" w:eastAsia="Times New Roman" w:hAnsi="Times New Roman" w:cs="Times New Roman"/>
          <w:sz w:val="28"/>
          <w:szCs w:val="28"/>
        </w:rPr>
        <w:t xml:space="preserve"> результате химического действия пороховых газов и образования карбоксигемоглобина. По краям входного отверстия и в раневом канале отмечается </w:t>
      </w:r>
      <w:r w:rsidRPr="00EC73AA">
        <w:rPr>
          <w:rFonts w:ascii="Times New Roman" w:eastAsia="Times New Roman" w:hAnsi="Times New Roman" w:cs="Times New Roman"/>
          <w:b/>
          <w:sz w:val="28"/>
          <w:szCs w:val="28"/>
        </w:rPr>
        <w:t>отложение копоти и пороховых зерен</w:t>
      </w:r>
      <w:r w:rsidRPr="00EC73AA">
        <w:rPr>
          <w:rFonts w:ascii="Times New Roman" w:eastAsia="Times New Roman" w:hAnsi="Times New Roman" w:cs="Times New Roman"/>
          <w:color w:val="0070C0"/>
          <w:sz w:val="28"/>
          <w:szCs w:val="28"/>
        </w:rPr>
        <w:t>.</w:t>
      </w:r>
      <w:r w:rsidRPr="00EC73AA">
        <w:rPr>
          <w:rFonts w:ascii="Times New Roman" w:eastAsia="Times New Roman" w:hAnsi="Times New Roman" w:cs="Times New Roman"/>
          <w:sz w:val="28"/>
          <w:szCs w:val="28"/>
        </w:rPr>
        <w:t xml:space="preserve"> При </w:t>
      </w:r>
      <w:proofErr w:type="spellStart"/>
      <w:r w:rsidRPr="00EC73AA">
        <w:rPr>
          <w:rFonts w:ascii="Times New Roman" w:eastAsia="Times New Roman" w:hAnsi="Times New Roman" w:cs="Times New Roman"/>
          <w:sz w:val="28"/>
          <w:szCs w:val="28"/>
        </w:rPr>
        <w:t>пальпаторном</w:t>
      </w:r>
      <w:proofErr w:type="spellEnd"/>
      <w:r w:rsidRPr="00EC73AA">
        <w:rPr>
          <w:rFonts w:ascii="Times New Roman" w:eastAsia="Times New Roman" w:hAnsi="Times New Roman" w:cs="Times New Roman"/>
          <w:sz w:val="28"/>
          <w:szCs w:val="28"/>
        </w:rPr>
        <w:t xml:space="preserve"> исследовании окружности раны можно обнаружить </w:t>
      </w:r>
      <w:r w:rsidRPr="00EC73AA">
        <w:rPr>
          <w:rFonts w:ascii="Times New Roman" w:eastAsia="Times New Roman" w:hAnsi="Times New Roman" w:cs="Times New Roman"/>
          <w:b/>
          <w:sz w:val="28"/>
          <w:szCs w:val="28"/>
        </w:rPr>
        <w:t>подкожную эмфизему</w:t>
      </w:r>
      <w:r w:rsidRPr="00EC73AA">
        <w:rPr>
          <w:rFonts w:ascii="Times New Roman" w:eastAsia="Times New Roman" w:hAnsi="Times New Roman" w:cs="Times New Roman"/>
          <w:color w:val="0070C0"/>
          <w:sz w:val="28"/>
          <w:szCs w:val="28"/>
        </w:rPr>
        <w:t>.</w:t>
      </w:r>
      <w:r w:rsidRPr="00EC73AA">
        <w:rPr>
          <w:rFonts w:ascii="Times New Roman" w:eastAsia="Times New Roman" w:hAnsi="Times New Roman" w:cs="Times New Roman"/>
          <w:sz w:val="28"/>
          <w:szCs w:val="28"/>
        </w:rPr>
        <w:t xml:space="preserve"> Обнаружение волос, следов крови и других тканей в канале ствола является одним из критериев выстрела в упор.</w:t>
      </w:r>
    </w:p>
    <w:p w:rsidR="007E710B" w:rsidRPr="00EC73AA" w:rsidRDefault="007E710B" w:rsidP="007E710B">
      <w:pPr>
        <w:spacing w:line="0" w:lineRule="atLeast"/>
        <w:jc w:val="center"/>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Выстрел с близкого расстояния</w:t>
      </w:r>
    </w:p>
    <w:p w:rsidR="007E710B" w:rsidRPr="00EC73AA" w:rsidRDefault="007E710B" w:rsidP="007E710B">
      <w:pPr>
        <w:spacing w:line="0" w:lineRule="atLeast"/>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t xml:space="preserve">В судебной медицине близким называется такое расстояние, когда вокруг входного отверстия на одежде или на теле обнаруживаются </w:t>
      </w:r>
      <w:r w:rsidRPr="00EC73AA">
        <w:rPr>
          <w:rFonts w:ascii="Times New Roman" w:eastAsia="Times New Roman" w:hAnsi="Times New Roman" w:cs="Times New Roman"/>
          <w:b/>
          <w:sz w:val="28"/>
          <w:szCs w:val="28"/>
        </w:rPr>
        <w:t>признаки близкого выстрела:</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следы механического и теплового действия газов выстрела, копоть, пороховые зерна, брызги смазки, ча</w:t>
      </w:r>
      <w:r>
        <w:rPr>
          <w:rFonts w:ascii="Times New Roman" w:eastAsia="Times New Roman" w:hAnsi="Times New Roman" w:cs="Times New Roman"/>
          <w:sz w:val="28"/>
          <w:szCs w:val="28"/>
        </w:rPr>
        <w:t>стицы металла и т. д. Понятие «</w:t>
      </w:r>
      <w:r w:rsidRPr="00EC73AA">
        <w:rPr>
          <w:rFonts w:ascii="Times New Roman" w:eastAsia="Times New Roman" w:hAnsi="Times New Roman" w:cs="Times New Roman"/>
          <w:sz w:val="28"/>
          <w:szCs w:val="28"/>
        </w:rPr>
        <w:t xml:space="preserve">близкое расстояние» индивидуально для каждого вида оружия. Для винтовки и карабина близкой считается дистанция в пределах </w:t>
      </w:r>
      <w:smartTag w:uri="urn:schemas-microsoft-com:office:smarttags" w:element="metricconverter">
        <w:smartTagPr>
          <w:attr w:name="ProductID" w:val="1 метра"/>
        </w:smartTagPr>
        <w:r w:rsidRPr="00EC73AA">
          <w:rPr>
            <w:rFonts w:ascii="Times New Roman" w:eastAsia="Times New Roman" w:hAnsi="Times New Roman" w:cs="Times New Roman"/>
            <w:sz w:val="28"/>
            <w:szCs w:val="28"/>
          </w:rPr>
          <w:t>1 метра</w:t>
        </w:r>
      </w:smartTag>
      <w:r w:rsidRPr="00EC73AA">
        <w:rPr>
          <w:rFonts w:ascii="Times New Roman" w:eastAsia="Times New Roman" w:hAnsi="Times New Roman" w:cs="Times New Roman"/>
          <w:sz w:val="28"/>
          <w:szCs w:val="28"/>
        </w:rPr>
        <w:t xml:space="preserve">, для пистолетов и револьверов она ограничивается до 30- </w:t>
      </w:r>
      <w:smartTag w:uri="urn:schemas-microsoft-com:office:smarttags" w:element="metricconverter">
        <w:smartTagPr>
          <w:attr w:name="ProductID" w:val="50 см"/>
        </w:smartTagPr>
        <w:r w:rsidRPr="00EC73AA">
          <w:rPr>
            <w:rFonts w:ascii="Times New Roman" w:eastAsia="Times New Roman" w:hAnsi="Times New Roman" w:cs="Times New Roman"/>
            <w:sz w:val="28"/>
            <w:szCs w:val="28"/>
          </w:rPr>
          <w:t>50 см</w:t>
        </w:r>
      </w:smartTag>
      <w:r w:rsidRPr="00EC73AA">
        <w:rPr>
          <w:rFonts w:ascii="Times New Roman" w:eastAsia="Times New Roman" w:hAnsi="Times New Roman" w:cs="Times New Roman"/>
          <w:sz w:val="28"/>
          <w:szCs w:val="28"/>
        </w:rPr>
        <w:t xml:space="preserve">., а для охотничьего гладкоствольного оружия близким считается расстояние от 1,5 до </w:t>
      </w:r>
      <w:smartTag w:uri="urn:schemas-microsoft-com:office:smarttags" w:element="metricconverter">
        <w:smartTagPr>
          <w:attr w:name="ProductID" w:val="5 метров"/>
        </w:smartTagPr>
        <w:r w:rsidRPr="00EC73AA">
          <w:rPr>
            <w:rFonts w:ascii="Times New Roman" w:eastAsia="Times New Roman" w:hAnsi="Times New Roman" w:cs="Times New Roman"/>
            <w:sz w:val="28"/>
            <w:szCs w:val="28"/>
          </w:rPr>
          <w:t>5 метров</w:t>
        </w:r>
      </w:smartTag>
      <w:r w:rsidRPr="00EC73AA">
        <w:rPr>
          <w:rFonts w:ascii="Times New Roman" w:eastAsia="Times New Roman" w:hAnsi="Times New Roman" w:cs="Times New Roman"/>
          <w:sz w:val="28"/>
          <w:szCs w:val="28"/>
        </w:rPr>
        <w:t>.</w:t>
      </w:r>
    </w:p>
    <w:p w:rsidR="007E710B" w:rsidRPr="00EC73AA" w:rsidRDefault="007E710B" w:rsidP="007E710B">
      <w:pPr>
        <w:spacing w:line="0" w:lineRule="atLeast"/>
        <w:jc w:val="center"/>
        <w:rPr>
          <w:rFonts w:ascii="Times New Roman" w:eastAsia="Times New Roman" w:hAnsi="Times New Roman" w:cs="Times New Roman"/>
          <w:b/>
          <w:sz w:val="28"/>
          <w:szCs w:val="28"/>
        </w:rPr>
      </w:pPr>
      <w:r w:rsidRPr="00EC73AA">
        <w:rPr>
          <w:rFonts w:ascii="Times New Roman" w:eastAsia="Times New Roman" w:hAnsi="Times New Roman" w:cs="Times New Roman"/>
          <w:b/>
          <w:sz w:val="28"/>
          <w:szCs w:val="28"/>
        </w:rPr>
        <w:t>Выстрел с неблизкого расстояния</w:t>
      </w:r>
    </w:p>
    <w:p w:rsidR="007E710B" w:rsidRPr="00EC73AA" w:rsidRDefault="007E710B" w:rsidP="007E710B">
      <w:pPr>
        <w:spacing w:line="0" w:lineRule="atLeast"/>
        <w:jc w:val="both"/>
        <w:rPr>
          <w:rFonts w:ascii="Times New Roman" w:eastAsia="Times New Roman" w:hAnsi="Times New Roman" w:cs="Times New Roman"/>
          <w:sz w:val="28"/>
          <w:szCs w:val="28"/>
        </w:rPr>
      </w:pPr>
      <w:r w:rsidRPr="00EC73AA">
        <w:rPr>
          <w:rFonts w:ascii="Times New Roman" w:eastAsia="Times New Roman" w:hAnsi="Times New Roman" w:cs="Times New Roman"/>
          <w:sz w:val="28"/>
          <w:szCs w:val="28"/>
        </w:rPr>
        <w:lastRenderedPageBreak/>
        <w:t xml:space="preserve">Выстрел с такой дистанции, когда на мишень (тело человека) действует только снаряд (пуля), а следы близкого выстрела отсутствуют. Следы близкого выстрела могут не наблюдаться, если выстрел был произведен через какую- либо преграду, на которой и остаются следы близкого выстрела. Об этом следует помнить, давая заключение. К признакам выстрела с неблизкого расстояния относится </w:t>
      </w:r>
      <w:r w:rsidRPr="00EC73AA">
        <w:rPr>
          <w:rFonts w:ascii="Times New Roman" w:eastAsia="Times New Roman" w:hAnsi="Times New Roman" w:cs="Times New Roman"/>
          <w:b/>
          <w:sz w:val="28"/>
          <w:szCs w:val="28"/>
        </w:rPr>
        <w:t>феномен Виноградова.</w:t>
      </w:r>
      <w:r w:rsidRPr="00EC73AA">
        <w:rPr>
          <w:rFonts w:ascii="Times New Roman" w:eastAsia="Times New Roman" w:hAnsi="Times New Roman" w:cs="Times New Roman"/>
          <w:color w:val="0070C0"/>
          <w:sz w:val="28"/>
          <w:szCs w:val="28"/>
        </w:rPr>
        <w:t xml:space="preserve"> </w:t>
      </w:r>
      <w:r w:rsidRPr="00EC73AA">
        <w:rPr>
          <w:rFonts w:ascii="Times New Roman" w:eastAsia="Times New Roman" w:hAnsi="Times New Roman" w:cs="Times New Roman"/>
          <w:sz w:val="28"/>
          <w:szCs w:val="28"/>
        </w:rPr>
        <w:t xml:space="preserve">Сущность этого феномена заключается в том, что при выстреле с дальних расстояний копоть откладывается не на первой преграде (верхняя одежда), а на последующей т.е. на нижнем белье или коже. При выстреле в открытую </w:t>
      </w:r>
      <w:proofErr w:type="gramStart"/>
      <w:r w:rsidRPr="00EC73AA">
        <w:rPr>
          <w:rFonts w:ascii="Times New Roman" w:eastAsia="Times New Roman" w:hAnsi="Times New Roman" w:cs="Times New Roman"/>
          <w:sz w:val="28"/>
          <w:szCs w:val="28"/>
        </w:rPr>
        <w:t>часть тела это</w:t>
      </w:r>
      <w:proofErr w:type="gramEnd"/>
      <w:r w:rsidRPr="00EC73AA">
        <w:rPr>
          <w:rFonts w:ascii="Times New Roman" w:eastAsia="Times New Roman" w:hAnsi="Times New Roman" w:cs="Times New Roman"/>
          <w:sz w:val="28"/>
          <w:szCs w:val="28"/>
        </w:rPr>
        <w:t xml:space="preserve"> явление не наблюдается.</w:t>
      </w:r>
    </w:p>
    <w:p w:rsidR="007E710B" w:rsidRDefault="007E710B" w:rsidP="007E710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6.Рекомендуемая литература:</w:t>
      </w:r>
    </w:p>
    <w:p w:rsidR="005C0901" w:rsidRDefault="007E710B" w:rsidP="005C0901">
      <w:pPr>
        <w:pStyle w:val="a4"/>
        <w:spacing w:before="0" w:beforeAutospacing="0" w:after="0" w:afterAutospacing="0" w:line="0" w:lineRule="atLeast"/>
        <w:rPr>
          <w:color w:val="000000"/>
          <w:sz w:val="27"/>
          <w:szCs w:val="27"/>
        </w:rPr>
      </w:pPr>
      <w:bookmarkStart w:id="0" w:name="_GoBack"/>
      <w:r>
        <w:rPr>
          <w:color w:val="000000"/>
          <w:sz w:val="27"/>
          <w:szCs w:val="27"/>
        </w:rPr>
        <w:t>1.</w:t>
      </w:r>
      <w:r>
        <w:rPr>
          <w:color w:val="000000"/>
          <w:sz w:val="27"/>
          <w:szCs w:val="27"/>
        </w:rPr>
        <w:t xml:space="preserve">Судебная медицина: Учебник /под ред. чл.-корр. РАМН Ю. </w:t>
      </w:r>
      <w:proofErr w:type="gramStart"/>
      <w:r>
        <w:rPr>
          <w:color w:val="000000"/>
          <w:sz w:val="27"/>
          <w:szCs w:val="27"/>
        </w:rPr>
        <w:t>И.Пиголкина.-</w:t>
      </w:r>
      <w:proofErr w:type="gramEnd"/>
      <w:r>
        <w:rPr>
          <w:color w:val="000000"/>
          <w:sz w:val="27"/>
          <w:szCs w:val="27"/>
        </w:rPr>
        <w:t>М.:ГЭОТАР-Медиа,2012.- 496 с.</w:t>
      </w:r>
    </w:p>
    <w:p w:rsidR="007E710B" w:rsidRDefault="007E710B" w:rsidP="005C0901">
      <w:pPr>
        <w:pStyle w:val="a4"/>
        <w:spacing w:before="0" w:beforeAutospacing="0" w:after="0" w:afterAutospacing="0" w:line="0" w:lineRule="atLeast"/>
        <w:rPr>
          <w:color w:val="000000"/>
          <w:sz w:val="27"/>
          <w:szCs w:val="27"/>
        </w:rPr>
      </w:pPr>
      <w:r>
        <w:rPr>
          <w:color w:val="000000"/>
          <w:sz w:val="27"/>
          <w:szCs w:val="27"/>
        </w:rPr>
        <w:t xml:space="preserve">2. Судебная медицина: </w:t>
      </w:r>
      <w:proofErr w:type="gramStart"/>
      <w:r>
        <w:rPr>
          <w:color w:val="000000"/>
          <w:sz w:val="27"/>
          <w:szCs w:val="27"/>
        </w:rPr>
        <w:t>Руководство./</w:t>
      </w:r>
      <w:proofErr w:type="gramEnd"/>
      <w:r>
        <w:rPr>
          <w:color w:val="000000"/>
          <w:sz w:val="27"/>
          <w:szCs w:val="27"/>
        </w:rPr>
        <w:t xml:space="preserve"> Хохлов В.В., Кузнецов Л.Е.-Смоленск,1998.-800с</w:t>
      </w:r>
    </w:p>
    <w:p w:rsidR="007E710B" w:rsidRPr="007E710B" w:rsidRDefault="007E710B" w:rsidP="005C0901">
      <w:pPr>
        <w:pStyle w:val="a4"/>
        <w:spacing w:before="0" w:beforeAutospacing="0" w:after="0" w:afterAutospacing="0" w:line="0" w:lineRule="atLeast"/>
        <w:rPr>
          <w:color w:val="000000"/>
          <w:sz w:val="27"/>
          <w:szCs w:val="27"/>
        </w:rPr>
      </w:pPr>
      <w:r>
        <w:rPr>
          <w:color w:val="000000"/>
          <w:sz w:val="27"/>
          <w:szCs w:val="27"/>
        </w:rPr>
        <w:t xml:space="preserve">3. Судебная медицина: Руководство/ Томилин В.В., </w:t>
      </w:r>
      <w:proofErr w:type="spellStart"/>
      <w:r>
        <w:rPr>
          <w:color w:val="000000"/>
          <w:sz w:val="27"/>
          <w:szCs w:val="27"/>
        </w:rPr>
        <w:t>Пашинян</w:t>
      </w:r>
      <w:proofErr w:type="spellEnd"/>
      <w:r>
        <w:rPr>
          <w:color w:val="000000"/>
          <w:sz w:val="27"/>
          <w:szCs w:val="27"/>
        </w:rPr>
        <w:t xml:space="preserve"> Г.А. – М. МЕДИЦИНА, 2001г – 576</w:t>
      </w:r>
    </w:p>
    <w:bookmarkEnd w:id="0"/>
    <w:p w:rsidR="005C0901" w:rsidRDefault="005C0901" w:rsidP="007E710B">
      <w:pPr>
        <w:spacing w:after="0" w:line="240" w:lineRule="auto"/>
        <w:rPr>
          <w:rFonts w:ascii="Times New Roman" w:eastAsia="Calibri" w:hAnsi="Times New Roman" w:cs="Times New Roman"/>
          <w:b/>
          <w:sz w:val="24"/>
          <w:szCs w:val="24"/>
          <w:lang w:eastAsia="ru-RU"/>
        </w:rPr>
      </w:pPr>
    </w:p>
    <w:p w:rsidR="007E710B" w:rsidRDefault="007E710B" w:rsidP="007E710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7</w:t>
      </w:r>
      <w:r>
        <w:rPr>
          <w:rFonts w:ascii="Times New Roman" w:eastAsia="Calibri" w:hAnsi="Times New Roman" w:cs="Times New Roman"/>
          <w:b/>
          <w:sz w:val="24"/>
          <w:szCs w:val="24"/>
          <w:lang w:eastAsia="ru-RU"/>
        </w:rPr>
        <w:t>. Форма организации занятия</w:t>
      </w:r>
      <w:r>
        <w:rPr>
          <w:rFonts w:ascii="Times New Roman" w:eastAsia="Calibri" w:hAnsi="Times New Roman" w:cs="Times New Roman"/>
          <w:sz w:val="24"/>
          <w:szCs w:val="24"/>
          <w:lang w:eastAsia="ru-RU"/>
        </w:rPr>
        <w:t xml:space="preserve"> - практикум</w:t>
      </w:r>
    </w:p>
    <w:p w:rsidR="007E710B" w:rsidRDefault="007E710B" w:rsidP="007E710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1.Работа с лекционным материалом</w:t>
      </w:r>
    </w:p>
    <w:p w:rsidR="007E710B" w:rsidRDefault="007E710B" w:rsidP="007E710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2.Работа с учебниками</w:t>
      </w:r>
    </w:p>
    <w:p w:rsidR="007E710B" w:rsidRDefault="007E710B" w:rsidP="007E710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3.Решение тестовых и ситуационных задач</w:t>
      </w:r>
    </w:p>
    <w:p w:rsidR="007E710B" w:rsidRDefault="007E710B" w:rsidP="007E710B">
      <w:pPr>
        <w:spacing w:after="0" w:line="240" w:lineRule="auto"/>
        <w:rPr>
          <w:rFonts w:ascii="Times New Roman" w:eastAsia="Calibri" w:hAnsi="Times New Roman" w:cs="Times New Roman"/>
          <w:sz w:val="24"/>
          <w:szCs w:val="24"/>
          <w:lang w:eastAsia="ru-RU"/>
        </w:rPr>
      </w:pPr>
    </w:p>
    <w:p w:rsidR="007E710B" w:rsidRDefault="007E710B" w:rsidP="007E710B">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8</w:t>
      </w:r>
      <w:r>
        <w:rPr>
          <w:rFonts w:ascii="Times New Roman" w:eastAsia="Calibri" w:hAnsi="Times New Roman" w:cs="Times New Roman"/>
          <w:b/>
          <w:sz w:val="24"/>
          <w:szCs w:val="24"/>
          <w:lang w:eastAsia="ru-RU"/>
        </w:rPr>
        <w:t>. Средства обучения:</w:t>
      </w:r>
    </w:p>
    <w:p w:rsidR="007E710B" w:rsidRDefault="007E710B" w:rsidP="007E710B">
      <w:pPr>
        <w:spacing w:after="0" w:line="240" w:lineRule="auto"/>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 дидактические (</w:t>
      </w:r>
      <w:r>
        <w:rPr>
          <w:rFonts w:ascii="Times New Roman" w:eastAsia="Calibri" w:hAnsi="Times New Roman" w:cs="Times New Roman"/>
          <w:i/>
          <w:sz w:val="24"/>
          <w:szCs w:val="24"/>
          <w:lang w:eastAsia="ru-RU"/>
        </w:rPr>
        <w:t>таблицы, схемы, плакаты, раздаточный материал.)</w:t>
      </w:r>
    </w:p>
    <w:p w:rsidR="007E710B" w:rsidRDefault="007E710B" w:rsidP="007E710B">
      <w:pPr>
        <w:spacing w:after="0" w:line="240" w:lineRule="auto"/>
        <w:rPr>
          <w:rFonts w:ascii="Times New Roman" w:eastAsia="Calibri" w:hAnsi="Times New Roman" w:cs="Times New Roman"/>
          <w:b/>
          <w:i/>
          <w:sz w:val="24"/>
          <w:szCs w:val="24"/>
          <w:lang w:eastAsia="ru-RU"/>
        </w:rPr>
      </w:pPr>
      <w:r>
        <w:rPr>
          <w:rFonts w:ascii="Times New Roman" w:eastAsia="Calibri" w:hAnsi="Times New Roman" w:cs="Times New Roman"/>
          <w:sz w:val="24"/>
          <w:szCs w:val="24"/>
          <w:lang w:eastAsia="ru-RU"/>
        </w:rPr>
        <w:t>- материально-технические (</w:t>
      </w:r>
      <w:r>
        <w:rPr>
          <w:rFonts w:ascii="Times New Roman" w:eastAsia="Calibri" w:hAnsi="Times New Roman" w:cs="Times New Roman"/>
          <w:i/>
          <w:sz w:val="24"/>
          <w:szCs w:val="24"/>
          <w:lang w:eastAsia="ru-RU"/>
        </w:rPr>
        <w:t xml:space="preserve">мел, доска, </w:t>
      </w:r>
      <w:proofErr w:type="spellStart"/>
      <w:r>
        <w:rPr>
          <w:rFonts w:ascii="Times New Roman" w:eastAsia="Calibri" w:hAnsi="Times New Roman" w:cs="Times New Roman"/>
          <w:i/>
          <w:sz w:val="24"/>
          <w:szCs w:val="24"/>
          <w:lang w:eastAsia="ru-RU"/>
        </w:rPr>
        <w:t>кадаскоп</w:t>
      </w:r>
      <w:proofErr w:type="spellEnd"/>
      <w:r>
        <w:rPr>
          <w:rFonts w:ascii="Times New Roman" w:eastAsia="Calibri" w:hAnsi="Times New Roman" w:cs="Times New Roman"/>
          <w:i/>
          <w:sz w:val="24"/>
          <w:szCs w:val="24"/>
          <w:lang w:eastAsia="ru-RU"/>
        </w:rPr>
        <w:t xml:space="preserve">, мультимедийный проектор, интерактивная </w:t>
      </w:r>
      <w:proofErr w:type="gramStart"/>
      <w:r>
        <w:rPr>
          <w:rFonts w:ascii="Times New Roman" w:eastAsia="Calibri" w:hAnsi="Times New Roman" w:cs="Times New Roman"/>
          <w:i/>
          <w:sz w:val="24"/>
          <w:szCs w:val="24"/>
          <w:lang w:eastAsia="ru-RU"/>
        </w:rPr>
        <w:t>доска</w:t>
      </w:r>
      <w:r>
        <w:rPr>
          <w:rFonts w:ascii="Times New Roman" w:eastAsia="Calibri" w:hAnsi="Times New Roman" w:cs="Times New Roman"/>
          <w:b/>
          <w:i/>
          <w:sz w:val="24"/>
          <w:szCs w:val="24"/>
          <w:lang w:eastAsia="ru-RU"/>
        </w:rPr>
        <w:t xml:space="preserve"> )</w:t>
      </w:r>
      <w:proofErr w:type="gramEnd"/>
    </w:p>
    <w:p w:rsidR="007E710B" w:rsidRDefault="007E710B" w:rsidP="007E710B">
      <w:pPr>
        <w:spacing w:after="0" w:line="240" w:lineRule="auto"/>
        <w:rPr>
          <w:rFonts w:ascii="Times New Roman" w:eastAsia="Calibri" w:hAnsi="Times New Roman" w:cs="Times New Roman"/>
          <w:b/>
          <w:sz w:val="24"/>
          <w:szCs w:val="24"/>
          <w:lang w:eastAsia="ru-RU"/>
        </w:rPr>
      </w:pPr>
    </w:p>
    <w:p w:rsidR="007E710B" w:rsidRDefault="007E710B" w:rsidP="007E710B">
      <w:pPr>
        <w:jc w:val="center"/>
        <w:rPr>
          <w:rFonts w:ascii="Times New Roman" w:hAnsi="Times New Roman" w:cs="Times New Roman"/>
          <w:b/>
          <w:sz w:val="24"/>
          <w:szCs w:val="24"/>
        </w:rPr>
      </w:pPr>
      <w:r>
        <w:rPr>
          <w:rFonts w:ascii="Times New Roman" w:hAnsi="Times New Roman" w:cs="Times New Roman"/>
          <w:b/>
          <w:sz w:val="24"/>
          <w:szCs w:val="24"/>
        </w:rPr>
        <w:t>Тестовые задания.</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 ОГНЕСТРЕЛЬНЫЕ ПОВРЕЖДЕНИЯ ОБРАЗУЮТСЯ В РЕЗУЛЬТАТЕ:</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Выстрела из огнестрельного оружия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Выстрела из пневматического оружия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Взрыва пороха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Взрыва "истинных" взрывчатых веществ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Взрыва горючих веществ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в), г)</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д)</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2. ВИДЫ ОГНЕСТРЕЛЬНОГО ОРУЖИЯ: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Боевое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Спортивное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Охотничье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Атипичное (переделанное)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lastRenderedPageBreak/>
        <w:t>д) Самодельное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3. КАЛИБР ОРУЖИЯ ОПРЕДЕЛЯЕТСЯ ПО:</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Диаметру патронника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Диаметру канала ствола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Расстоянию между противоположными нарезами</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Расстоянию между противоположными полями нарезов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Верно б), г)</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е)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4. ОСНОВНЫМИ КОМПОНЕНТАМИ СГОРАНИЯ ДЫМНОЮ ПОРОХА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Азот</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Пары воды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Сажа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Окись углерода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Двуокись углерода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е)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в),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5. ПУЛЯ С ВЫСОКОЙ КИНЕТИЧЕСКОЙ ЭНЕРГИЕЙ ОКАЗЫВАЕТ ВОЗДЕЙСТВИЕ НА ПРЕГРАДУ:</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Разрывное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Гидродинамическое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Пробивное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Клиновидное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Контузионнюе</w:t>
      </w:r>
      <w:proofErr w:type="spellEnd"/>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з) Верно б), 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6. ЭЛЕМЕНТАМИ ОГНЕСТРЕЛЬНОГО ПОВРЕЖДЕНИЯ НА ТЕЛЕ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Входное отверстие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Стенки раневого канала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Просвет раневого канала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Кран раневого канала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Выходное отверстие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lastRenderedPageBreak/>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з) Верно б), в), г), д)</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 xml:space="preserve"> 7. ЭЛЕМЕНТАМИ РАНЕВОГО КАНАЛА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Входное отверстие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Зона разрушения (собственно раневой канал)</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Стенки раневого канала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Зона бокового ушиба тканей</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Зона молекулярного сотрясения тканей</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б), в),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8. ОГНЕСТРЕЛЬНЫЕ ПОВРЕЖДЕНИЯ ПОДРАЗДЕЛЯЮТСЯ НА:</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Сквозные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Слепые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Опоясывающие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Касательные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Прерывистые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 г)</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в),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9. НАИМЕНОВАНИЯ ДИСТАНЦИЙ ВЫСТРЕЛА:</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упор</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Очень близкая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Близкая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Средняя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Неблизкая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е)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в),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з) Верно б), в), г)</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10. ВИДЫ УПОРА ПРИ ВЫСТРЕЛЕ ИЗ ОГНЕСТРЕЛЬНОГО ОРУЖИЯ: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Плотный упор</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Неплотный упор</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Упор под углом</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Касание дульным срезом преграды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Упор компенсатором</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в),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lastRenderedPageBreak/>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11. БЛИЗКАЯ ДИСТАНЦИЯ ВЫСТРЕЛА НАХОДИТСЯ В ПРЕДЕЛАХ:</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До 10см</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До 25 см</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Разрывного действия пороховых газов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Термического действия пороховых газов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Действия дополнительных факторов выстрела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в),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12. МЕХАНИЧЕСКОЕ ДЕЙСТВИЕ ПРИ ВЫСТРЕЛЕ ОКАЗЫВАЮТ:</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Снаряд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Копоть выстрела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Пороховые газы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Дульный срез оружия, компенсатор</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Зерна пороха и их частицы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з) Верно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13. ТЕРМИЧЕСКОЕ ДЕЙСТВИЕ ПРИ ВЫСТРЕЛЕ ОКАЗЫВАЮТ:</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Снаряд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Копоть выстрелы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Пороховые газы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Пламя выстрела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Горящие частицы пороховых зерен и их частицы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з) Верно в),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14. ХИМИЧЕСКОЕ ДЕЙСТВИЕ ПРИ ВЫСТРЕЛЕ ОКАЗЫВАЮТ:</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Копоть выстрела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Пороховые газы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Пламя выстрела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Частицы пороховых зерен</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Капли ружейной смазки</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15. ОСНОВНЫМИ ПРИЗНАКАМИ ВХОДНОЙ НУЛЕВОЙ ОГНЕСТРЕЛЬНОЙ РАНЫ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Круглая форма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Ровные края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г) Поясок </w:t>
      </w:r>
      <w:proofErr w:type="spellStart"/>
      <w:r>
        <w:rPr>
          <w:rFonts w:ascii="Times New Roman" w:hAnsi="Times New Roman" w:cs="Times New Roman"/>
          <w:sz w:val="28"/>
          <w:szCs w:val="28"/>
        </w:rPr>
        <w:t>осаднения</w:t>
      </w:r>
      <w:proofErr w:type="spellEnd"/>
      <w:r>
        <w:rPr>
          <w:rFonts w:ascii="Times New Roman" w:hAnsi="Times New Roman" w:cs="Times New Roman"/>
          <w:sz w:val="28"/>
          <w:szCs w:val="28"/>
        </w:rPr>
        <w:t xml:space="preserve"> и обтирания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Зияние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б), в), г)</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з)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16. ОСНОВНЫМИ ПРИЗНАКАМИ ВЫХОДНОЙ НУЛЕВОЙ ОГНЕСТРЕЛЬНОЙ РАНЫ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Круглая форма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Щелевидная форма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Вывернутые кнаружи края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Зияние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б), г),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17. ОСНОВНЫМИ ПРИЗНАКАМИ ВЫСТРЕЛА С ПЛОТНЫМ УПОРОМ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Отпечаток дульного среза оружия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Отложение копоти выстрела и зерен пороха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д)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огнестрельной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 в), г)</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18. ОСНОВНЫМИ ПРИЗНАКАМИ ПОВРЕЖДЕНИЙ ОТ ВЫСТРЕЛА С НЕПЛОТНЫМ УПОРОМ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Отпечаток дульного среза оружия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Дефект ткани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Отложение копоти выстрела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д)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lastRenderedPageBreak/>
        <w:t>19. ОСНОВНЫМИ ПРИЗНАКАМИ ПОВРЕЖДЕНИЙ ОТ ВЫСТРЕЛА В УПОР ПОД УГЛОМ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Отпечаток дульного среза оружия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Отложение копоти на коже в форме овала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Дефект ткани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д)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ж)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в), г)</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з) Верно б), в), г)</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20. ОСНОВНЫМИ ПРИЗНАКАМИ ПОВРЕЖДЕНИЙ ОТ ВЫСТРЕЛА С УПОРОМ КОМПЕНСАТОРА ЯВЛЯЮТСЯ:</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Разрывы кожи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Отпечаток переднего торца компенсатора оружия</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Отложение копоти и зерен пороха в виде фигур</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г) Алое </w:t>
      </w:r>
      <w:proofErr w:type="spellStart"/>
      <w:r>
        <w:rPr>
          <w:rFonts w:ascii="Times New Roman" w:hAnsi="Times New Roman" w:cs="Times New Roman"/>
          <w:sz w:val="28"/>
          <w:szCs w:val="28"/>
        </w:rPr>
        <w:t>прокрашивание</w:t>
      </w:r>
      <w:proofErr w:type="spellEnd"/>
      <w:r>
        <w:rPr>
          <w:rFonts w:ascii="Times New Roman" w:hAnsi="Times New Roman" w:cs="Times New Roman"/>
          <w:sz w:val="28"/>
          <w:szCs w:val="28"/>
        </w:rPr>
        <w:t xml:space="preserve"> тканей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д) Дефект ткани в области входной раны</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е) Верно все</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ж) Верно в), д)</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з)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а), б)</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 xml:space="preserve">  </w:t>
      </w:r>
    </w:p>
    <w:p w:rsidR="007E710B" w:rsidRDefault="007E710B" w:rsidP="007E710B">
      <w:pPr>
        <w:pStyle w:val="1"/>
        <w:rPr>
          <w:rFonts w:ascii="Times New Roman" w:hAnsi="Times New Roman" w:cs="Times New Roman"/>
          <w:sz w:val="28"/>
          <w:szCs w:val="28"/>
        </w:rPr>
      </w:pPr>
      <w:r>
        <w:rPr>
          <w:rFonts w:ascii="Times New Roman" w:hAnsi="Times New Roman" w:cs="Times New Roman"/>
          <w:sz w:val="28"/>
          <w:szCs w:val="28"/>
        </w:rPr>
        <w:t>21. РАЗРЫВЫ КОЖИ В ОБЛАСТИ ВХОДНОГО ОТВЕРСТИЯ ПРИ ВЫСТРЕЛЕ В УПОР ЧАЩЕ ВОЗНИКАЮТ В ОБЛАСТИ:</w:t>
      </w:r>
    </w:p>
    <w:p w:rsidR="007E710B" w:rsidRDefault="007E710B" w:rsidP="007E710B">
      <w:pPr>
        <w:pStyle w:val="1"/>
        <w:ind w:left="2268"/>
        <w:rPr>
          <w:rFonts w:ascii="Times New Roman" w:hAnsi="Times New Roman" w:cs="Times New Roman"/>
          <w:sz w:val="28"/>
          <w:szCs w:val="28"/>
        </w:rPr>
      </w:pP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а) Головы, лица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б) Груди</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в) Живота</w:t>
      </w:r>
    </w:p>
    <w:p w:rsidR="007E710B" w:rsidRDefault="007E710B" w:rsidP="007E710B">
      <w:pPr>
        <w:pStyle w:val="1"/>
        <w:ind w:left="2268"/>
        <w:rPr>
          <w:rFonts w:ascii="Times New Roman" w:hAnsi="Times New Roman" w:cs="Times New Roman"/>
          <w:sz w:val="28"/>
          <w:szCs w:val="28"/>
        </w:rPr>
      </w:pPr>
      <w:r>
        <w:rPr>
          <w:rFonts w:ascii="Times New Roman" w:hAnsi="Times New Roman" w:cs="Times New Roman"/>
          <w:sz w:val="28"/>
          <w:szCs w:val="28"/>
        </w:rPr>
        <w:t>г) Спины</w:t>
      </w:r>
    </w:p>
    <w:p w:rsidR="007E710B" w:rsidRDefault="007E710B" w:rsidP="007E710B">
      <w:pPr>
        <w:rPr>
          <w:rFonts w:ascii="Times New Roman" w:hAnsi="Times New Roman" w:cs="Times New Roman"/>
          <w:sz w:val="28"/>
          <w:szCs w:val="28"/>
        </w:rPr>
      </w:pPr>
      <w:r>
        <w:rPr>
          <w:rFonts w:ascii="Times New Roman" w:hAnsi="Times New Roman" w:cs="Times New Roman"/>
          <w:sz w:val="28"/>
          <w:szCs w:val="28"/>
        </w:rPr>
        <w:t xml:space="preserve">                               д) Конечностей</w:t>
      </w:r>
    </w:p>
    <w:p w:rsidR="007E710B" w:rsidRDefault="007E710B" w:rsidP="007E710B">
      <w:pPr>
        <w:jc w:val="center"/>
        <w:rPr>
          <w:rFonts w:ascii="Times New Roman" w:hAnsi="Times New Roman" w:cs="Times New Roman"/>
          <w:b/>
          <w:sz w:val="24"/>
          <w:szCs w:val="24"/>
        </w:rPr>
      </w:pPr>
      <w:r>
        <w:rPr>
          <w:rFonts w:ascii="Times New Roman" w:hAnsi="Times New Roman" w:cs="Times New Roman"/>
          <w:b/>
          <w:sz w:val="24"/>
          <w:szCs w:val="24"/>
        </w:rPr>
        <w:t>Задачи</w:t>
      </w:r>
    </w:p>
    <w:p w:rsidR="007E710B" w:rsidRDefault="007E710B" w:rsidP="007E710B">
      <w:pPr>
        <w:jc w:val="both"/>
        <w:rPr>
          <w:rFonts w:ascii="Times New Roman" w:hAnsi="Times New Roman" w:cs="Times New Roman"/>
          <w:b/>
          <w:sz w:val="24"/>
          <w:szCs w:val="24"/>
        </w:rPr>
      </w:pPr>
      <w:r>
        <w:rPr>
          <w:rFonts w:ascii="Times New Roman" w:hAnsi="Times New Roman" w:cs="Times New Roman"/>
          <w:b/>
          <w:sz w:val="24"/>
          <w:szCs w:val="24"/>
        </w:rPr>
        <w:t>Задача № 1.</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 Труп гр-на. Д., 54 лет, обнаружен 10.02. </w:t>
      </w:r>
      <w:proofErr w:type="spellStart"/>
      <w:r w:rsidRPr="00850AF4">
        <w:rPr>
          <w:rFonts w:ascii="Times New Roman" w:hAnsi="Times New Roman" w:cs="Times New Roman"/>
          <w:sz w:val="28"/>
          <w:szCs w:val="28"/>
        </w:rPr>
        <w:t>с.г</w:t>
      </w:r>
      <w:proofErr w:type="spellEnd"/>
      <w:r w:rsidRPr="00850AF4">
        <w:rPr>
          <w:rFonts w:ascii="Times New Roman" w:hAnsi="Times New Roman" w:cs="Times New Roman"/>
          <w:sz w:val="28"/>
          <w:szCs w:val="28"/>
        </w:rPr>
        <w:t xml:space="preserve">. в квартире по адресу... с повреждением грудной клетки. На грудной клетке слева в проекции 5 </w:t>
      </w:r>
      <w:proofErr w:type="spellStart"/>
      <w:r w:rsidRPr="00850AF4">
        <w:rPr>
          <w:rFonts w:ascii="Times New Roman" w:hAnsi="Times New Roman" w:cs="Times New Roman"/>
          <w:sz w:val="28"/>
          <w:szCs w:val="28"/>
        </w:rPr>
        <w:t>межреберья</w:t>
      </w:r>
      <w:proofErr w:type="spellEnd"/>
      <w:r w:rsidRPr="00850AF4">
        <w:rPr>
          <w:rFonts w:ascii="Times New Roman" w:hAnsi="Times New Roman" w:cs="Times New Roman"/>
          <w:sz w:val="28"/>
          <w:szCs w:val="28"/>
        </w:rPr>
        <w:t xml:space="preserve">, по среднеключичной линии округлая рана диаметром 0,7 см с дефектом ткани, с ровными краями, с наложениями серо-черного цвета, окруженная по периферии темно-красным пояском </w:t>
      </w:r>
      <w:proofErr w:type="spellStart"/>
      <w:r w:rsidRPr="00850AF4">
        <w:rPr>
          <w:rFonts w:ascii="Times New Roman" w:hAnsi="Times New Roman" w:cs="Times New Roman"/>
          <w:sz w:val="28"/>
          <w:szCs w:val="28"/>
        </w:rPr>
        <w:t>осаднения</w:t>
      </w:r>
      <w:proofErr w:type="spellEnd"/>
      <w:r w:rsidRPr="00850AF4">
        <w:rPr>
          <w:rFonts w:ascii="Times New Roman" w:hAnsi="Times New Roman" w:cs="Times New Roman"/>
          <w:sz w:val="28"/>
          <w:szCs w:val="28"/>
        </w:rPr>
        <w:t xml:space="preserve">, шириной до 0,2 см. в проекции 5-6 </w:t>
      </w:r>
      <w:proofErr w:type="spellStart"/>
      <w:r w:rsidRPr="00850AF4">
        <w:rPr>
          <w:rFonts w:ascii="Times New Roman" w:hAnsi="Times New Roman" w:cs="Times New Roman"/>
          <w:sz w:val="28"/>
          <w:szCs w:val="28"/>
        </w:rPr>
        <w:t>межреберья</w:t>
      </w:r>
      <w:proofErr w:type="spellEnd"/>
      <w:r w:rsidRPr="00850AF4">
        <w:rPr>
          <w:rFonts w:ascii="Times New Roman" w:hAnsi="Times New Roman" w:cs="Times New Roman"/>
          <w:sz w:val="28"/>
          <w:szCs w:val="28"/>
        </w:rPr>
        <w:t xml:space="preserve">, в области раны, в мягких тканях темно- вишневое кровоизлияние. Правое легкое полностью выполняет плевральную полость. Левое легкое поджато. В левой плевральной полости 1200 мл темной </w:t>
      </w:r>
      <w:r w:rsidRPr="00850AF4">
        <w:rPr>
          <w:rFonts w:ascii="Times New Roman" w:hAnsi="Times New Roman" w:cs="Times New Roman"/>
          <w:sz w:val="28"/>
          <w:szCs w:val="28"/>
        </w:rPr>
        <w:lastRenderedPageBreak/>
        <w:t xml:space="preserve">жидкой крови и свертков. Околосердечная сорочка повреждена. В проекции левого желудочка повреждение щелевидной формы, длиной 1,7 см. На передневнутренней поверхности легкого в средней доле неправильно- овальный дефект ткани 1,6х0,9 см, с относительно ровными краями. В средней доле левого легкого, ближе к задней поверхности, обнаружена пуля остроконечной формы длиной 1,5 см, наибольшим диаметром около 0,7 см, кончик несколько уплощен. Поверхность пули коричневатая, видны косо продольно расположенные четыре белесоватые полоски (царапины). На передней поверхности сердца, в проекции левого желудочка, соответственно повреждению околосердечной сорочки имеется рана, идущая спереди назад, слева направо и </w:t>
      </w:r>
      <w:proofErr w:type="gramStart"/>
      <w:r w:rsidRPr="00850AF4">
        <w:rPr>
          <w:rFonts w:ascii="Times New Roman" w:hAnsi="Times New Roman" w:cs="Times New Roman"/>
          <w:sz w:val="28"/>
          <w:szCs w:val="28"/>
        </w:rPr>
        <w:t>захватывающая эпикард</w:t>
      </w:r>
      <w:proofErr w:type="gramEnd"/>
      <w:r w:rsidRPr="00850AF4">
        <w:rPr>
          <w:rFonts w:ascii="Times New Roman" w:hAnsi="Times New Roman" w:cs="Times New Roman"/>
          <w:sz w:val="28"/>
          <w:szCs w:val="28"/>
        </w:rPr>
        <w:t xml:space="preserve"> и миокард. Рана имеет трех лучевую форму, длиной лучей от 0,1 до 3,2 см. При осмотре эндокарда обнаружены полосчатые кровоизлияния красно-коричневого цвета (пятна Минакова). Раневой канал направлен спереди назад, слева направо, прямо. Внутренние органы малокровные.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1. Определить наличие, вид, характер, локализацию повреждений.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2. Установить механизм возникновения повреждений, каким орудием причинено повреждение, направление действия травмирующего орудия.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3. Решить вопрос о </w:t>
      </w:r>
      <w:proofErr w:type="spellStart"/>
      <w:r w:rsidRPr="00850AF4">
        <w:rPr>
          <w:rFonts w:ascii="Times New Roman" w:hAnsi="Times New Roman" w:cs="Times New Roman"/>
          <w:sz w:val="28"/>
          <w:szCs w:val="28"/>
        </w:rPr>
        <w:t>прижизненности</w:t>
      </w:r>
      <w:proofErr w:type="spellEnd"/>
      <w:r w:rsidRPr="00850AF4">
        <w:rPr>
          <w:rFonts w:ascii="Times New Roman" w:hAnsi="Times New Roman" w:cs="Times New Roman"/>
          <w:sz w:val="28"/>
          <w:szCs w:val="28"/>
        </w:rPr>
        <w:t xml:space="preserve"> и давности повреждений.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4. Установить тяжесть причиненного вреда здоровью человека. </w:t>
      </w:r>
    </w:p>
    <w:p w:rsidR="007E710B" w:rsidRPr="00850AF4"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5. Какова причина смерти?</w:t>
      </w:r>
    </w:p>
    <w:p w:rsidR="007E710B" w:rsidRDefault="007E710B" w:rsidP="007E710B">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Задача № 2.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Труп гр-на Ш., 40 лет, обнаружен 16.01.с. г. в своей квартире с повреждением в области головы и со значительным объемом крови в окружности. На мягком небе округлая рана 4х3 см с дефектом ткани и отслоением по краям, здесь же выраженное наложение серо-черного налета. Края небной кости на внутренней костной пластинке относительно ровные, на наружной костной пластинке со сколами. В затылочной области обширная звездчатая рана, с 5-ю лучами, лучи ориентированы на 2,5,7,9,12 часов условного циферблата, длиной от 2 до 7 см с неровными, вывернутыми кнаружи краями, края раны сопоставимы. В просвет раны выступают множественные отломки костей черепа, поврежденные оболочки и вещество головного мозга. Рана полости рта расположена на 160 см от уровня стоп, рана в затылочной области на 157 см от уровня стоп. Под кожей затылочной области 10 инородных тел, округлой и овальной формы, диаметром около 0,1 см. На своде черепа, в задней части </w:t>
      </w:r>
      <w:r w:rsidRPr="00850AF4">
        <w:rPr>
          <w:rFonts w:ascii="Times New Roman" w:hAnsi="Times New Roman" w:cs="Times New Roman"/>
          <w:sz w:val="28"/>
          <w:szCs w:val="28"/>
        </w:rPr>
        <w:lastRenderedPageBreak/>
        <w:t xml:space="preserve">теменных и затылочной костей, на основании в области средней и задней черепных ямок многооскольчатый перелом костей с образованием осколков размерами от мелких до 4 х 4 см, часть осколков из области чешуи затылочной кости и основания черепа отсутствует. В веществе головного мозга и в его оболочках прослеживается раневой канал, идущий в стволе и затылочных долях с их обширным разрушением. Раневой канал направлен </w:t>
      </w:r>
      <w:proofErr w:type="gramStart"/>
      <w:r w:rsidRPr="00850AF4">
        <w:rPr>
          <w:rFonts w:ascii="Times New Roman" w:hAnsi="Times New Roman" w:cs="Times New Roman"/>
          <w:sz w:val="28"/>
          <w:szCs w:val="28"/>
        </w:rPr>
        <w:t>снизу вверх</w:t>
      </w:r>
      <w:proofErr w:type="gramEnd"/>
      <w:r w:rsidRPr="00850AF4">
        <w:rPr>
          <w:rFonts w:ascii="Times New Roman" w:hAnsi="Times New Roman" w:cs="Times New Roman"/>
          <w:sz w:val="28"/>
          <w:szCs w:val="28"/>
        </w:rPr>
        <w:t>, спереди назад и прямо.</w:t>
      </w:r>
      <w:r>
        <w:rPr>
          <w:rFonts w:ascii="Times New Roman" w:hAnsi="Times New Roman" w:cs="Times New Roman"/>
          <w:sz w:val="28"/>
          <w:szCs w:val="28"/>
        </w:rPr>
        <w:t xml:space="preserve">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 1. Определить наличие повреждений, их вид, характер, локализацию.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2. Каков механизм повреждения?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3. Решить вопрос о </w:t>
      </w:r>
      <w:proofErr w:type="spellStart"/>
      <w:r w:rsidRPr="00850AF4">
        <w:rPr>
          <w:rFonts w:ascii="Times New Roman" w:hAnsi="Times New Roman" w:cs="Times New Roman"/>
          <w:sz w:val="28"/>
          <w:szCs w:val="28"/>
        </w:rPr>
        <w:t>прижизненности</w:t>
      </w:r>
      <w:proofErr w:type="spellEnd"/>
      <w:r w:rsidRPr="00850AF4">
        <w:rPr>
          <w:rFonts w:ascii="Times New Roman" w:hAnsi="Times New Roman" w:cs="Times New Roman"/>
          <w:sz w:val="28"/>
          <w:szCs w:val="28"/>
        </w:rPr>
        <w:t xml:space="preserve"> (давности) повреждений. </w:t>
      </w:r>
    </w:p>
    <w:p w:rsidR="007E710B"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 xml:space="preserve">4. Какова тяжесть вреда, причиненного здоровью человека? </w:t>
      </w:r>
    </w:p>
    <w:p w:rsidR="007E710B" w:rsidRPr="00850AF4" w:rsidRDefault="007E710B" w:rsidP="007E710B">
      <w:pPr>
        <w:jc w:val="both"/>
        <w:rPr>
          <w:rFonts w:ascii="Times New Roman" w:hAnsi="Times New Roman" w:cs="Times New Roman"/>
          <w:sz w:val="28"/>
          <w:szCs w:val="28"/>
        </w:rPr>
      </w:pPr>
      <w:r w:rsidRPr="00850AF4">
        <w:rPr>
          <w:rFonts w:ascii="Times New Roman" w:hAnsi="Times New Roman" w:cs="Times New Roman"/>
          <w:sz w:val="28"/>
          <w:szCs w:val="28"/>
        </w:rPr>
        <w:t>5. Какова причина смерти?</w:t>
      </w:r>
    </w:p>
    <w:p w:rsidR="00355686" w:rsidRDefault="00355686" w:rsidP="007E710B"/>
    <w:sectPr w:rsidR="00355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2487CDA"/>
    <w:multiLevelType w:val="hybridMultilevel"/>
    <w:tmpl w:val="61648CB8"/>
    <w:lvl w:ilvl="0" w:tplc="9B9661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CBC7C27"/>
    <w:multiLevelType w:val="hybridMultilevel"/>
    <w:tmpl w:val="EC10BFFE"/>
    <w:lvl w:ilvl="0" w:tplc="3FB09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4E35D4"/>
    <w:multiLevelType w:val="hybridMultilevel"/>
    <w:tmpl w:val="E22C545E"/>
    <w:lvl w:ilvl="0" w:tplc="017E7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9D41101"/>
    <w:multiLevelType w:val="hybridMultilevel"/>
    <w:tmpl w:val="E488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96"/>
    <w:rsid w:val="00355686"/>
    <w:rsid w:val="005C0901"/>
    <w:rsid w:val="007E710B"/>
    <w:rsid w:val="00C57803"/>
    <w:rsid w:val="00FC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96195A"/>
  <w15:chartTrackingRefBased/>
  <w15:docId w15:val="{CEBAC594-DD5D-40BA-95B1-DB790622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1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7E710B"/>
    <w:pPr>
      <w:suppressAutoHyphens/>
      <w:spacing w:after="0" w:line="240" w:lineRule="auto"/>
    </w:pPr>
    <w:rPr>
      <w:rFonts w:ascii="Courier New" w:eastAsia="Times New Roman" w:hAnsi="Courier New" w:cs="Courier New"/>
      <w:sz w:val="20"/>
      <w:szCs w:val="20"/>
      <w:lang w:eastAsia="ar-SA"/>
    </w:rPr>
  </w:style>
  <w:style w:type="paragraph" w:styleId="a3">
    <w:name w:val="List Paragraph"/>
    <w:basedOn w:val="a"/>
    <w:uiPriority w:val="34"/>
    <w:qFormat/>
    <w:rsid w:val="007E710B"/>
    <w:pPr>
      <w:ind w:left="720"/>
      <w:contextualSpacing/>
    </w:pPr>
  </w:style>
  <w:style w:type="paragraph" w:styleId="a4">
    <w:name w:val="Normal (Web)"/>
    <w:basedOn w:val="a"/>
    <w:uiPriority w:val="99"/>
    <w:unhideWhenUsed/>
    <w:rsid w:val="007E71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4017</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2018-08-30T10:59:00Z</dcterms:created>
  <dcterms:modified xsi:type="dcterms:W3CDTF">2018-08-30T11:19:00Z</dcterms:modified>
</cp:coreProperties>
</file>