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№1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Тема: Осмотр детей разного возраста. Медицинская документация, инструменты. Клинические аспекты развития зубов. Рентгеносемиотика заболеваний зубов и околозубных тканей в детском возрасте.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Цель: закрепление у студентов основные представления о обследование детей разных возрастов, основной медицинской документации и инструментарии, клиническом аспекте развития зубов, рентгеносемиотики заболеваний зубов и околозубных тканей в детском возрасте.. 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3.. Задачи: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Обучающая: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основную медицинскую документацию в стоматологии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инструменты используемые на детском стоматологическом приеме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клинические аспекты развития зубов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Развивающая: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осуществлять осмотр детей разных возрастов, читать рентгеновских снимков с заболеваниями зубов и околозубных тканей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Воспитывающая: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профессиональную ответственность за свою будущую медицинскую деятельность и коллективную солидарность.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Вопросы для рассмотрения: 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Calibri" w:hAnsi="Times New Roman" w:cs="Times New Roman"/>
          <w:sz w:val="28"/>
          <w:szCs w:val="28"/>
          <w:lang w:eastAsia="ru-RU"/>
        </w:rPr>
        <w:t>1. Осмотр детей разного возраста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Calibri" w:hAnsi="Times New Roman" w:cs="Times New Roman"/>
          <w:sz w:val="28"/>
          <w:szCs w:val="28"/>
          <w:lang w:eastAsia="ru-RU"/>
        </w:rPr>
        <w:t>2. Основная медицинская документация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Calibri" w:hAnsi="Times New Roman" w:cs="Times New Roman"/>
          <w:sz w:val="28"/>
          <w:szCs w:val="28"/>
          <w:lang w:eastAsia="ru-RU"/>
        </w:rPr>
        <w:t>3. Основной инструментарий на стоматологическом приеме.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Calibri" w:hAnsi="Times New Roman" w:cs="Times New Roman"/>
          <w:sz w:val="28"/>
          <w:szCs w:val="28"/>
          <w:lang w:eastAsia="ru-RU"/>
        </w:rPr>
        <w:t>4. Клинические аспекты развития зубов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Calibri" w:hAnsi="Times New Roman" w:cs="Times New Roman"/>
          <w:sz w:val="28"/>
          <w:szCs w:val="28"/>
          <w:lang w:eastAsia="ru-RU"/>
        </w:rPr>
        <w:t>5. Рентгеносемиотика заболеваний зубов и околозубных тканей в детском возрасте.</w:t>
      </w:r>
    </w:p>
    <w:p w:rsidR="00085C90" w:rsidRPr="00085C90" w:rsidRDefault="00085C90" w:rsidP="00085C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Основные понятия темы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Осмотр детей разного возраста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Стоматологический осмотр до 8 месяцев, как правило, не составляет особого труда. Во время осмотра он находится на руках у мамы, с ним нужно разговаривать, используя голосовые модуляции, мимику, ласковые телесные прикосновения.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8 до 14–24 месяцев малыш становится менее общительным с незнакомыми людьми, поэтому нормально развивающийся ребенок в этом возрасте будет сопротивляться осмотру: ему вначале нужно «исследовать» новую ситуацию и увериться в ее безопасности, и только после этого он будет вести себя спокойно. В этот период очень хорошо работает система маленьких подарков после осмотра или необходимых манипуляций.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Стоматологический осмотр в период от 1 года до 3 лет может быть затруднителен. Ребенок проявляет негативизм и неконтактность. Во время осмотра ребенок находится на руках у родителей в стоматологическом кресле, каждое свое действие врач должен озвучить. Также важно использовать различные голосовые модуляции, мимику, жесты. Стараться отвлечь от происходящего. Ребенку нужно осмотреть и потрогать предмет для того, чтобы понять его предназначение. В период до трех лет ребенка принимают только на руках у кого-нибудь из родителей 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медицинская документация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учетная документация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 карта стомат больного (ф 043у), 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талон амбулаторного пациента (ф. 025-8), 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-листок ежедневного учета работы вр-стомат (037), 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-сводная ведомость учеты работы вр-стомат(039), 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-контрольная карта диспасерного наблюдения (030), 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 записи амбулаторных операций (069).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инструментарий на стоматологическом приеме.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 стоматологическое, с помощью которого производят осмотр зубов,слизистой оболочки,освещают операционное поле, отодвигают  язык и щеки при обследовании.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Зонды стоматологические для исследования пораженности зубов кариесом, определения устья канала корня зуба, глубины зубодесневых карманов; вносят в полость зуба или десневой карман лекарственные вещества.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 стоматологический металлический для отведения щек, губ, языка.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препарирования твердых тканей зуба применяют боры зубоврачебные; Экскаваторами извлекают из полости зуба пищевые остатки и размягченные слои дентина, удаляют зубные отложения  Лекарственную обработку полости зуба производят с помощью стоматологического пинцета; пинцетом захватывают ватные шарики, валики, тампоны.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Корневые иглы применяют для определения направления канала корня зуба и внесения в него лекарственных веществ на ватном фитильке, намотанном на иглу.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расширения и обработки корневых каналов. Дрильборы ручные и машинные применяют для расширения каналов корня.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Пульпэкстрактор, предназначается для удаления пульпы из корневого канала.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Шпатель для замешивания цементных пломб и временных повязок.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Матрицы фасонные служат для временного замещения стенки зуба при пломбировании. Для пломбирования корневых каналов жидким цементом применяют каналонаполнители, работающие от бормашины.. Штопферы применяют для уплотнения пломб; рабочая часть их грушевидной формы, на торце — плоская или слегка вогнутая поверхность, что предупреждает выдавливание пломбировочного материала. Гладилка предназначена для формирования пломб, их сглаживания и удаления избытка пломбировочного материала.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Клинические аспекты развития зубов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постнатальном онтогенезе выделяют возрастные периоды с характерной морфологической картиной.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новорожденного в челюстях располагаются фолликулы всех 20 молочных зубов и 16 постоянных (резцов, клыков и первых моляров). В этот период коронки молочных резцов минерализованы на 2/3 их высоты, а коронки клыков – на 1/3.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первых молочных моляров четко определяются границы фолликула и начинается минерализация бугров жевательной поверхности.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вторых молочных моляров определяется точечная минерализация бугров жевательной поверхности. Кальцифицирован медиально-вестибулярный бугорок у первых постоянных моляров.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Развивающиеся фолликулы постоянных зубов на нижней челюсти располагаются с язычной стороны от молочных, но они еще неминерализованны. На верхней челюсти фолликулы постоянных зубов локализуются под орбитами, также с язычной стороны от молочных.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молочного прикуса начинается с 6 мес после прорезывания медиальных резцов нижней челюсти.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прорезываются медиальные резцы верхней челюсти, затем латеральные резцы нижней и верхней челюстей.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важных моментов в периоде образования молочного прикуса является прорезывание первых молочных моляров. С их прорезыванием устанавливается высота прикуса, что позволяет молочным клыкам занять правильную позицию между резцами и первыми молочными молярами.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Коронки постоянных резцов минерализованные, на 1/3 сформированы коронки клыков. Практически полностью кальцифицированы коронки первых постоянных моляров, которые располагаются позади вторых молочных моляров.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 2,5–3 годам, после прорезывания вторых молочных моляров и установления окклюзионных взаимоотношений между зубными рядами челюстей, заканчивается период становления молочного прикуса.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сменного прикуса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Постоянные зубы имеют тенденцию к групповому прорезыванию, последовательность которого имеет важное клиническое значение. Первая группа прорезывающихся постоянных зубов включает в себя медиальные резцы нижней челюсти и первые постоянные моляры.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благоприятным фактором, свидетельствующим о правильном формировании прикуса, предохраняющим прикус от снижения, считается прорезывание первых постоянных моляров позади молочных зубов. Первые постоянные моляры называют «ключом окклюзии», и с их прорезыванием связан второй этап подъема высоты прикуса.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прорезывается группа резцов верхней и нижней челюстей, что соответствует 7-9-летнему возрасту ребенка.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резорбируются корни молочных моляров. Коронки премоляров и вторых постоянных моляров уже полностью минерализованы. Отверстия верхушек корней первых постоянных моляров широкие.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небольшого перерыва прорезывается следующая группа зубов: клыки и первые премоляры нижней челюсти и первые премоляры верхней челюсти (у ребенка 9–1 2-летнего возраста). На нижней челюсти нередко клыки прорезываются раньше премоляров либо одновременно с ними.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резцы полностью развиты. Корни вторых премоляров и клыков верхней челюсти сформированы более чем наполовину. Началась минерализация третьих моляров.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 12–13 годам, после прорезывания клыков верхней челюсти и вторых премоляров, завершается период сменного прикуса.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вторых постоянных моляров сформированы более чем наполовину окончательной высоты. Коронки третьих моляров минерализованны полностью.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постоянного прикуса характеризуются прорезыванием вторых постоянных моляров. Полное развитие зубов происходит спустя 2–3 года после их прорезывания.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5.Рентгеносемиотика заболеваний зубов и околозубных тканей в детском возрасте.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диагностика нарушений закладки и формирования зубов требует тщательного осмотра, пальпации альвеолярного отростка и зондирования тканей зубов. Многие виды нарушений закладки и формирования зубов можно выявить рентгенологически.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Рентгенологическое исследование кариеса зубов. 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применяется для выявления начальных кариозных поражений или таких, которые локализуются на контактных поверхностях, под десной или под пломбами (рецидивирующий кариес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Рентгенологическое исследование может быть использовано для контроля качества пломбирования, особенно кариозных полостей аппроксимальной локализации.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Кариозная полость на рентгенограмме выглядит участком просветления округлой, овальной либо неправильной формы, с неровными контурами. При поверхностном кариесе, когда полость расположена на контактной поверхности, кариозный дефект выглядит как небольшая выемка в эмали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 жевательной и аппроксимальной поверхностей становится хорошо видимым на рентгенограмме, когда он достигает эмалево-дентинного соединения. При распространении кариеса в дентин очаг поражения имеет неровные треугольные очертания.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Рентгенографическое исследование при пульпитах 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пульпа не задерживает рентгеновских лучей, то специфических рентгенологических признаков пульпита не существует. Косвенным рентгенологическим признаком его является наличие глубокой кариозной полости, соприкасающейся или сливающейся с полостью зуба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длительном течении хронических форм пульпита во временных зубах возможно развитие изменений в тканях периодонта, которые рентгенологически выявляются в виде разрежения костной ткани в области бифуркации и верхушек корней.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исследо-вание при пульпите временных зубов показано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всех формах хронического пульпита у детей, страдающих множественным кариесом;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значительном разрушении коронки зуба;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гангренозной форме хронического пульпита;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детей 6 лет и старше.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Рентгенологическое исследование при травмах зубов 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во всех случаях травмы.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Рентгенологический метод используют не только при первичном обследовании для установления диагноза, но и для динамического наблюдения за результатами лечения.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Ушиб (сотрясение) зуба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рентгенологическом исследовании не выявляют никаких повреждений зуба и окружающих его тканей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Вывих зуба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Рентгенологическое исследование помогает уточнить вид вывиха и направление смещения зуба, определить ширину периодонтальной щели, состояние кортикальной пластинки стенки альвеолы, целостность губчатой кости альвеолярного отростка. При вывихе временного зуба рентгенологическое исследование позволяет оценить взаимоотношение корня этого зуба с зачатком постоянного зуба, состояние кортикальной пластинки фолликула и самого зачатка.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Смещение коронки в сторону полости рта (экструзия) На рентгеновском снимке травмированный зуб выглядит укороченным по сравнению с рядом стоящим зубом из-за своего наклонного положения.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Перелом зуба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рентгеновскому снимку определяют направление линии перелома корня. Поперечный перелом характеризуется одной или двумя темными полосками на корне, расположенными параллельно режущему краю коронки зуба, разделяющими корень на две или три части.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фиброзный периодонтит 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рентгенограмме определяется изменение контуров периодонтальной щели.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гранулирующий периодонтит </w:t>
      </w: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деструкция периодонтальной щели. У верхушки корня образуются различных размеров участки разрежения костной ткани без четких границ,  </w:t>
      </w:r>
    </w:p>
    <w:p w:rsidR="00085C90" w:rsidRPr="00085C90" w:rsidRDefault="00085C90" w:rsidP="00085C90">
      <w:pPr>
        <w:spacing w:after="160" w:line="25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хроническом гранулирующем периодонтите у детей ренгенологически нередко выявляется обширная неограниченная деструкция костной ткани, которая во временных молярах локализуется в области бифуркации. Довольно часто отмечается частичное или полное расплавление костной пластинки, отделяющей фолликул постоянного зуба от корней временного зуба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Фолликулярная киста на рентгенограмме имеет вид очага разрежения костной ткани раз-личных размеров, округлой или овальной формы, с хорошо очерченными контурами. Внутри плости видны коронки одного или нескольких зубов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исследование при заболеваниях периодонта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рентгенограмм необходимо учитывать особенности, характерные для процессов формирования костных структур пародонта у детей и подростков. Это относится к высоте межальвеолярных перегородок, форме их вершин, структуре губчатого вещества межзубных перегородок, размерам периодонтальной щели, состоянию кортикальной (за-мыкающей) пластинки межальвеолярной перегородки.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постановке диагноза заболеваний тканей пародонта следует учитывать четкую закономерность в их строении, которая заключается в постоянной перестройке до периода их окончательного формирования. На этот процесс влияют формирование зуба, этап его прорезывания, динамика развития челюсти, нарушения окклюзии, степень функциональ-ной нагрузки. В детском возрасте пародонт не имеет завершенного мор-фологического строения и даже незначительная функциональная нагрузка может создавать благоприятные условия для возникновения заболеваний его тканей. Поэтому структура костной ткани пародонта в возрастном аспекте вариабельна, что необходимо иметь в виду при постановке диагноза.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временного прикуса рисунок губчатого вещества межальвеолярной перегородки нечеткий. Вершины перегородок имеют различную форму: округлую, реже — острую.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сменного прикуса у прорезывающихся зубов губчатое вещество не имеет четко выраженной структуры, что свидетельствует о незрелости костной ткани пародонта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прорезывающихся зубов нижней челюсти, особенно в боковых участках, вершины межзубных перегородок срезаны в сторону прорезывающегося зуба и располагаются на уровне или вблизи эмалево-цементной границы. Периодонтальная щель у шейки и коронки этого зуба расширена, рисунок губчатого вещества нечеткий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период постоянного прикуса четко формируется рисунок губчатого вещества межальвеолярной перегородки. В области фронтального участка нижней челюсти оно имеет мелкопетлистый и крупнопетлистый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Катаральный гингивит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Рентгенологические изменения в краевых отделах межальвеолярных перегородок у большинства больных при хроническом катараль-ном гингивите отсутствуют при длительно текущем хроническом катаральном гингивите можно выявить рентгенологические изменения. У таких больных возможен остеопороз вершины межзубной перегородки, иногда ее равномерная резорбция.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Гипертрофический гингивит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рентгенологическом исследовании обнаруживается остеопороз межальвеолярных перегородок без деструкции компактной пластинки. При длительном течении гипертрофического гингивита и наличии усугубляющих факторов возможна резорбция межальвеолярных перегородок.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Язвенно-некротический гингивит —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рентгенограмме изме-нения в тканях пародонта отсутствуют.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Локализованный пародонтит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Рентгенологически определяется расширение периодонтальной щели, деструкция кортикальной пластинки вершины межзубной пере-городки, остеопороз межзубной перегородки в верхней и средней ее трети, который может смениться резорбцией при прогрессировании процесса.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Генерализованный пародонтит</w:t>
      </w:r>
      <w:r w:rsidRPr="0008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рентгенологическом исследовании определяется резорбция межальвеолярных перегородок на 1/3 их высоты, Тяжелая форма генерализованного пародонтита характеризуется снижением межальвеолярных перегородок на 1/2 и более их высоты.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Средства обучения: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- таблицы, схемы, плакаты, раздаточный материал, </w:t>
      </w:r>
    </w:p>
    <w:p w:rsidR="00085C90" w:rsidRPr="00085C90" w:rsidRDefault="00085C90" w:rsidP="00085C90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 - мел, доска, стоматологические материалы, стоматологический инструментарий.</w:t>
      </w:r>
    </w:p>
    <w:p w:rsidR="00BF4D18" w:rsidRDefault="00BF4D18">
      <w:bookmarkStart w:id="0" w:name="_GoBack"/>
      <w:bookmarkEnd w:id="0"/>
    </w:p>
    <w:sectPr w:rsidR="00BF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0"/>
    <w:rsid w:val="00085C90"/>
    <w:rsid w:val="00B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2016-02-08T20:03:00Z</dcterms:created>
  <dcterms:modified xsi:type="dcterms:W3CDTF">2016-02-08T20:04:00Z</dcterms:modified>
</cp:coreProperties>
</file>