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4F61DC" w:rsidRPr="00CF7355" w:rsidRDefault="004F61D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2E5B26" w:rsidRDefault="002E5B26" w:rsidP="002E5B26">
      <w:pPr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</w:rPr>
      </w:pPr>
      <w:r w:rsidRPr="002E5B26">
        <w:rPr>
          <w:rFonts w:ascii="Times New Roman" w:hAnsi="Times New Roman"/>
          <w:sz w:val="32"/>
          <w:szCs w:val="20"/>
          <w:u w:val="single"/>
        </w:rPr>
        <w:t>Стоматология детская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1DC">
        <w:rPr>
          <w:rFonts w:ascii="Times New Roman" w:hAnsi="Times New Roman"/>
          <w:sz w:val="28"/>
          <w:szCs w:val="20"/>
        </w:rPr>
        <w:t>(</w:t>
      </w:r>
      <w:r w:rsidRPr="004F61DC">
        <w:rPr>
          <w:rFonts w:ascii="Times New Roman" w:hAnsi="Times New Roman"/>
          <w:sz w:val="20"/>
          <w:szCs w:val="20"/>
        </w:rPr>
        <w:t>наименование дисциплины)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F61DC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4F61DC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F7646" w:rsidRPr="00EF7646" w:rsidRDefault="00EF7646" w:rsidP="00EF7646">
      <w:pPr>
        <w:spacing w:after="0" w:line="240" w:lineRule="auto"/>
        <w:jc w:val="center"/>
        <w:rPr>
          <w:rFonts w:ascii="Times New Roman" w:hAnsi="Times New Roman"/>
          <w:sz w:val="32"/>
          <w:szCs w:val="20"/>
          <w:u w:val="single"/>
        </w:rPr>
      </w:pPr>
      <w:r w:rsidRPr="00EF7646">
        <w:rPr>
          <w:rFonts w:ascii="Times New Roman" w:hAnsi="Times New Roman"/>
          <w:sz w:val="32"/>
          <w:szCs w:val="20"/>
          <w:u w:val="single"/>
        </w:rPr>
        <w:t>31.08.77 Ортодонтия</w:t>
      </w:r>
    </w:p>
    <w:p w:rsidR="00CF7355" w:rsidRPr="00CF7355" w:rsidRDefault="00EF7646" w:rsidP="00EF764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F7646">
        <w:rPr>
          <w:rFonts w:ascii="Times New Roman" w:hAnsi="Times New Roman"/>
          <w:sz w:val="32"/>
          <w:szCs w:val="20"/>
          <w:u w:val="single"/>
        </w:rPr>
        <w:t xml:space="preserve"> </w:t>
      </w:r>
      <w:r w:rsidR="00CF7355" w:rsidRPr="004F61DC">
        <w:rPr>
          <w:rFonts w:ascii="Times New Roman" w:hAnsi="Times New Roman"/>
          <w:sz w:val="28"/>
          <w:szCs w:val="20"/>
        </w:rPr>
        <w:t>(</w:t>
      </w:r>
      <w:r w:rsidR="00CF7355" w:rsidRPr="004F61DC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="00CF7355" w:rsidRPr="00CF7355">
        <w:rPr>
          <w:rFonts w:ascii="Times New Roman" w:hAnsi="Times New Roman"/>
          <w:sz w:val="20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EF7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4F61DC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7646" w:rsidRPr="00EF7646">
        <w:rPr>
          <w:rFonts w:ascii="Times New Roman" w:hAnsi="Times New Roman"/>
          <w:color w:val="000000"/>
          <w:sz w:val="24"/>
          <w:szCs w:val="24"/>
        </w:rPr>
        <w:t>31.08.77 Ортодонтия</w:t>
      </w:r>
      <w:r w:rsidR="004F61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  <w:r w:rsidR="004F61DC" w:rsidRPr="004F61DC">
        <w:t xml:space="preserve"> </w:t>
      </w:r>
      <w:r w:rsidR="004F61DC">
        <w:t xml:space="preserve"> 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B26" w:rsidRPr="002E5B26" w:rsidRDefault="002E5B26" w:rsidP="002E5B2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5B26">
        <w:rPr>
          <w:rFonts w:ascii="Times New Roman" w:hAnsi="Times New Roman"/>
          <w:b/>
          <w:color w:val="000000"/>
          <w:sz w:val="24"/>
          <w:szCs w:val="24"/>
        </w:rPr>
        <w:t>протокол № 11 от «22» июня 2018г.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308F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B26">
        <w:rPr>
          <w:rFonts w:ascii="Times New Roman" w:hAnsi="Times New Roman"/>
          <w:color w:val="000000"/>
          <w:sz w:val="28"/>
          <w:szCs w:val="24"/>
        </w:rPr>
        <w:t>Стоматология детская.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535AE" w:rsidRDefault="00E72595" w:rsidP="002E5B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1308F2" w:rsidRPr="001308F2">
        <w:t xml:space="preserve"> </w:t>
      </w:r>
      <w:r w:rsidR="00A535AE" w:rsidRPr="00A535AE">
        <w:rPr>
          <w:rFonts w:ascii="Times New Roman" w:hAnsi="Times New Roman"/>
          <w:color w:val="000000"/>
          <w:sz w:val="28"/>
          <w:szCs w:val="28"/>
        </w:rPr>
        <w:t>Методы индивидуальной и коммунальной профилактики стоматологических заболеваний у детей и взрослых.</w:t>
      </w:r>
    </w:p>
    <w:p w:rsidR="00A535AE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308F2">
        <w:rPr>
          <w:rFonts w:ascii="Times New Roman" w:hAnsi="Times New Roman"/>
          <w:b/>
          <w:color w:val="000000"/>
          <w:sz w:val="32"/>
          <w:szCs w:val="28"/>
        </w:rPr>
        <w:t>Ц</w:t>
      </w:r>
      <w:r w:rsidR="00E72595" w:rsidRPr="001308F2">
        <w:rPr>
          <w:rFonts w:ascii="Times New Roman" w:hAnsi="Times New Roman"/>
          <w:b/>
          <w:color w:val="000000"/>
          <w:sz w:val="32"/>
          <w:szCs w:val="28"/>
        </w:rPr>
        <w:t>ель:</w:t>
      </w:r>
      <w:r w:rsidR="00E72595" w:rsidRPr="001308F2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2E5B26" w:rsidRPr="002E5B26">
        <w:rPr>
          <w:rFonts w:ascii="Times New Roman" w:hAnsi="Times New Roman"/>
          <w:color w:val="000000"/>
          <w:sz w:val="28"/>
          <w:szCs w:val="24"/>
        </w:rPr>
        <w:t xml:space="preserve">Формирование у </w:t>
      </w:r>
      <w:r w:rsidR="002E5B26">
        <w:rPr>
          <w:rFonts w:ascii="Times New Roman" w:hAnsi="Times New Roman"/>
          <w:color w:val="000000"/>
          <w:sz w:val="28"/>
          <w:szCs w:val="24"/>
        </w:rPr>
        <w:t>обучающихся</w:t>
      </w:r>
      <w:r w:rsidR="002E5B26" w:rsidRPr="002E5B26">
        <w:rPr>
          <w:rFonts w:ascii="Times New Roman" w:hAnsi="Times New Roman"/>
          <w:color w:val="000000"/>
          <w:sz w:val="28"/>
          <w:szCs w:val="24"/>
        </w:rPr>
        <w:t xml:space="preserve"> знаний </w:t>
      </w:r>
      <w:r w:rsidR="00A535AE" w:rsidRPr="00A535AE">
        <w:rPr>
          <w:rFonts w:ascii="Times New Roman" w:hAnsi="Times New Roman"/>
          <w:color w:val="000000"/>
          <w:sz w:val="28"/>
          <w:szCs w:val="24"/>
        </w:rPr>
        <w:t xml:space="preserve">о принципах, методах и средствах первичной профилактики кариеса зубов. </w:t>
      </w:r>
    </w:p>
    <w:p w:rsidR="00F0328B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A535AE" w:rsidRPr="00A535AE" w:rsidRDefault="00A535AE" w:rsidP="00A53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5AE">
        <w:rPr>
          <w:rFonts w:ascii="Times New Roman" w:hAnsi="Times New Roman"/>
          <w:color w:val="000000"/>
          <w:sz w:val="28"/>
          <w:szCs w:val="28"/>
        </w:rPr>
        <w:t>понятие профилактики, общие факторы риска развития стоматологических заболеваний: факторы внешней среды, общесоматические, стоматологические.  Общие методы профилактики кариеса: здоровый образ жизни, закаливание, сбалансированное питание, стоматологическое просвещение, гигиеническое воспитание населения, диспансеризация. Антенатальная и постнатальная профилактика кариеса.  Методы проведения профилактики кариеса: коммунальный, групповой, индивидуальный. Этиотропная профилактика кариеса: а)</w:t>
      </w:r>
      <w:r w:rsidRPr="00A535AE">
        <w:rPr>
          <w:rFonts w:ascii="Times New Roman" w:hAnsi="Times New Roman"/>
          <w:color w:val="000000"/>
          <w:sz w:val="28"/>
          <w:szCs w:val="28"/>
        </w:rPr>
        <w:tab/>
        <w:t xml:space="preserve">воздействие на микрофлору полости рта, направленную на снижение её количества </w:t>
      </w:r>
      <w:r w:rsidRPr="00A5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и </w:t>
      </w:r>
      <w:r w:rsidRPr="00A535AE">
        <w:rPr>
          <w:rFonts w:ascii="Times New Roman" w:hAnsi="Times New Roman"/>
          <w:color w:val="000000"/>
          <w:sz w:val="28"/>
          <w:szCs w:val="28"/>
        </w:rPr>
        <w:t>изменение её качественного состава, б)</w:t>
      </w:r>
      <w:r w:rsidRPr="00A535AE">
        <w:rPr>
          <w:rFonts w:ascii="Times New Roman" w:hAnsi="Times New Roman"/>
          <w:color w:val="000000"/>
          <w:sz w:val="28"/>
          <w:szCs w:val="28"/>
        </w:rPr>
        <w:tab/>
        <w:t>устранение продуктов жизнедеятельности микрофлоры — мягкого зуб</w:t>
      </w:r>
      <w:r w:rsidRPr="00A535AE">
        <w:rPr>
          <w:rFonts w:ascii="Times New Roman" w:hAnsi="Times New Roman"/>
          <w:color w:val="000000"/>
          <w:sz w:val="28"/>
          <w:szCs w:val="28"/>
        </w:rPr>
        <w:softHyphen/>
        <w:t xml:space="preserve">ного налета, в) профессиональную гигиену полости рта, 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ab/>
        <w:t>улучшение</w:t>
      </w:r>
      <w:r w:rsidRPr="00A535AE">
        <w:rPr>
          <w:rFonts w:ascii="Times New Roman" w:hAnsi="Times New Roman"/>
          <w:color w:val="000000"/>
          <w:sz w:val="28"/>
          <w:szCs w:val="28"/>
        </w:rPr>
        <w:t>самоочищения полости рта. Эф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фективность</w:t>
      </w:r>
      <w:r w:rsidRPr="00A535AE">
        <w:rPr>
          <w:rFonts w:ascii="Times New Roman" w:hAnsi="Times New Roman"/>
          <w:color w:val="000000"/>
          <w:sz w:val="28"/>
          <w:szCs w:val="28"/>
        </w:rPr>
        <w:t>этиологической профилактики достигает 70 — 100%. Патогенетическая профилактика направлена на повышение резистент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ности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организма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зубов к действию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кариесогенных</w:t>
      </w:r>
      <w:r w:rsidRPr="00A535AE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A535AE" w:rsidRPr="00A535AE" w:rsidRDefault="00A535AE" w:rsidP="00A535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35AE">
        <w:rPr>
          <w:rFonts w:ascii="Times New Roman" w:hAnsi="Times New Roman"/>
          <w:color w:val="000000"/>
          <w:sz w:val="28"/>
          <w:szCs w:val="28"/>
        </w:rPr>
        <w:t>A) Обеспечение формирования полноценной эмали в период формирова</w:t>
      </w:r>
      <w:r w:rsidRPr="00A535AE">
        <w:rPr>
          <w:rFonts w:ascii="Times New Roman" w:hAnsi="Times New Roman"/>
          <w:color w:val="000000"/>
          <w:sz w:val="28"/>
          <w:szCs w:val="28"/>
        </w:rPr>
        <w:softHyphen/>
        <w:t xml:space="preserve">ния временных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постоянных зубов (анте- и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постнатальные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периоды), Б) фторпрофилактика,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>B) реминерализующая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профилактика, Г) профилактика биологически активными веществами,  Д) изоляция </w:t>
      </w:r>
      <w:r w:rsidRPr="00A535AE">
        <w:rPr>
          <w:rFonts w:ascii="Times New Roman" w:hAnsi="Times New Roman"/>
          <w:bCs/>
          <w:color w:val="000000"/>
          <w:sz w:val="28"/>
          <w:szCs w:val="28"/>
        </w:rPr>
        <w:t xml:space="preserve">фиссур. </w:t>
      </w:r>
      <w:r w:rsidRPr="00A535AE">
        <w:rPr>
          <w:rFonts w:ascii="Times New Roman" w:hAnsi="Times New Roman"/>
          <w:color w:val="000000"/>
          <w:sz w:val="28"/>
          <w:szCs w:val="28"/>
        </w:rPr>
        <w:t xml:space="preserve">Эффективность патогенетической профилактики составляет 40-50%. Эндогенные и экзогенные, лекарственные и безлекарственные способы профилактики кариеса.  Методы фторидпрофилактики кариеса. Современные представления о механизме действия фторидов.  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 Экзогенные (местные) методы и средства: фторидсодержащие лаки, гели, растворы для полосканий и аппликаций, фторидсодержащие зубные пасты. Показания, противопоказания, техника выполнения, эффективность. </w:t>
      </w:r>
    </w:p>
    <w:p w:rsidR="00F0328B" w:rsidRPr="006E04AE" w:rsidRDefault="00F0328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Форма организации лекции</w:t>
      </w:r>
      <w:r w:rsidR="003314E4" w:rsidRPr="00D23010">
        <w:rPr>
          <w:rFonts w:ascii="Times New Roman" w:hAnsi="Times New Roman"/>
          <w:b/>
          <w:sz w:val="28"/>
          <w:szCs w:val="28"/>
        </w:rPr>
        <w:t>:</w:t>
      </w:r>
      <w:r w:rsidR="0054008A" w:rsidRPr="00D23010">
        <w:t xml:space="preserve"> </w:t>
      </w:r>
      <w:r w:rsidR="00865318" w:rsidRPr="00D23010">
        <w:rPr>
          <w:rFonts w:ascii="Times New Roman" w:hAnsi="Times New Roman"/>
          <w:sz w:val="28"/>
          <w:szCs w:val="28"/>
        </w:rPr>
        <w:t>информационная (традиционная)</w:t>
      </w:r>
      <w:r w:rsidR="00D23010" w:rsidRPr="00D23010">
        <w:rPr>
          <w:rFonts w:ascii="Times New Roman" w:hAnsi="Times New Roman"/>
          <w:sz w:val="28"/>
          <w:szCs w:val="28"/>
        </w:rPr>
        <w:t xml:space="preserve"> с использованием элементов лекции-визуализации.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3010">
        <w:rPr>
          <w:rFonts w:ascii="Times New Roman" w:hAnsi="Times New Roman"/>
          <w:b/>
          <w:spacing w:val="-4"/>
          <w:sz w:val="28"/>
          <w:szCs w:val="28"/>
        </w:rPr>
        <w:t>Методы</w:t>
      </w:r>
      <w:r w:rsidR="003314E4" w:rsidRPr="00D23010">
        <w:rPr>
          <w:rFonts w:ascii="Times New Roman" w:hAnsi="Times New Roman"/>
          <w:b/>
          <w:spacing w:val="-4"/>
          <w:sz w:val="28"/>
          <w:szCs w:val="28"/>
        </w:rPr>
        <w:t xml:space="preserve"> обучения</w:t>
      </w:r>
      <w:r w:rsidR="00136B7E" w:rsidRPr="00D23010">
        <w:rPr>
          <w:rFonts w:ascii="Times New Roman" w:hAnsi="Times New Roman"/>
          <w:b/>
          <w:spacing w:val="-4"/>
          <w:sz w:val="28"/>
          <w:szCs w:val="28"/>
        </w:rPr>
        <w:t>, применяемые</w:t>
      </w:r>
      <w:r w:rsidRPr="00D23010">
        <w:rPr>
          <w:rFonts w:ascii="Times New Roman" w:hAnsi="Times New Roman"/>
          <w:b/>
          <w:spacing w:val="-4"/>
          <w:sz w:val="28"/>
          <w:szCs w:val="28"/>
        </w:rPr>
        <w:t xml:space="preserve"> на лекции</w:t>
      </w:r>
      <w:r w:rsidR="005913A0" w:rsidRPr="00D23010">
        <w:rPr>
          <w:rFonts w:ascii="Times New Roman" w:hAnsi="Times New Roman"/>
          <w:spacing w:val="-4"/>
          <w:sz w:val="28"/>
          <w:szCs w:val="28"/>
        </w:rPr>
        <w:t>:</w:t>
      </w:r>
      <w:r w:rsidR="00D23010" w:rsidRPr="00D23010">
        <w:rPr>
          <w:rFonts w:ascii="Times New Roman" w:hAnsi="Times New Roman"/>
          <w:spacing w:val="-4"/>
          <w:sz w:val="28"/>
          <w:szCs w:val="28"/>
        </w:rPr>
        <w:t xml:space="preserve"> словесные методы (объяснение), наглядные (иллюстрации). 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b/>
          <w:sz w:val="28"/>
          <w:szCs w:val="28"/>
        </w:rPr>
        <w:t>Средства обучения</w:t>
      </w:r>
      <w:r w:rsidRPr="00D23010">
        <w:rPr>
          <w:rFonts w:ascii="Times New Roman" w:hAnsi="Times New Roman"/>
          <w:sz w:val="28"/>
          <w:szCs w:val="28"/>
        </w:rPr>
        <w:t xml:space="preserve">: </w:t>
      </w:r>
    </w:p>
    <w:p w:rsidR="00E72595" w:rsidRPr="00D2301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>- дидактические (</w:t>
      </w:r>
      <w:r w:rsidR="00865318" w:rsidRPr="00D23010">
        <w:rPr>
          <w:rFonts w:ascii="Times New Roman" w:hAnsi="Times New Roman"/>
          <w:i/>
          <w:sz w:val="28"/>
          <w:szCs w:val="28"/>
        </w:rPr>
        <w:t>презентация);</w:t>
      </w:r>
    </w:p>
    <w:p w:rsidR="00A0126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10">
        <w:rPr>
          <w:rFonts w:ascii="Times New Roman" w:hAnsi="Times New Roman"/>
          <w:sz w:val="28"/>
          <w:szCs w:val="28"/>
        </w:rPr>
        <w:t>-материально-технические (</w:t>
      </w:r>
      <w:r w:rsidRPr="00D23010">
        <w:rPr>
          <w:rFonts w:ascii="Times New Roman" w:hAnsi="Times New Roman"/>
          <w:i/>
          <w:sz w:val="28"/>
          <w:szCs w:val="28"/>
        </w:rPr>
        <w:t>мультимедийный проектор, интерактивная доска и т.д.</w:t>
      </w:r>
      <w:r w:rsidR="005913A0" w:rsidRPr="00D23010">
        <w:rPr>
          <w:rFonts w:ascii="Times New Roman" w:hAnsi="Times New Roman"/>
          <w:sz w:val="28"/>
          <w:szCs w:val="28"/>
        </w:rPr>
        <w:t>)</w:t>
      </w:r>
      <w:r w:rsidR="00A01263">
        <w:rPr>
          <w:rFonts w:ascii="Times New Roman" w:hAnsi="Times New Roman"/>
          <w:sz w:val="28"/>
          <w:szCs w:val="28"/>
        </w:rPr>
        <w:t>;</w:t>
      </w:r>
    </w:p>
    <w:p w:rsidR="00E72595" w:rsidRPr="00865318" w:rsidRDefault="00A01263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-дистанционные технологии</w:t>
      </w:r>
      <w:r w:rsidR="005913A0" w:rsidRPr="00D23010">
        <w:rPr>
          <w:rFonts w:ascii="Times New Roman" w:hAnsi="Times New Roman"/>
          <w:sz w:val="28"/>
          <w:szCs w:val="28"/>
        </w:rPr>
        <w:t>.</w:t>
      </w:r>
    </w:p>
    <w:p w:rsidR="00865318" w:rsidRDefault="00865318" w:rsidP="0086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</w:t>
      </w:r>
      <w:r w:rsidR="003A7817" w:rsidRPr="00B74DB9">
        <w:rPr>
          <w:rFonts w:ascii="Times New Roman" w:hAnsi="Times New Roman"/>
          <w:b/>
          <w:color w:val="000000"/>
          <w:sz w:val="28"/>
          <w:szCs w:val="28"/>
        </w:rPr>
        <w:t>, практических</w:t>
      </w:r>
      <w:r w:rsidR="00C33FB9" w:rsidRPr="00B74DB9">
        <w:rPr>
          <w:rFonts w:ascii="Times New Roman" w:hAnsi="Times New Roman"/>
          <w:b/>
          <w:color w:val="000000"/>
          <w:sz w:val="28"/>
          <w:szCs w:val="28"/>
        </w:rPr>
        <w:t xml:space="preserve"> занятий,</w:t>
      </w:r>
      <w:r w:rsidR="003A7817" w:rsidRPr="00B74DB9">
        <w:rPr>
          <w:rFonts w:ascii="Times New Roman" w:hAnsi="Times New Roman"/>
          <w:b/>
          <w:color w:val="000000"/>
          <w:sz w:val="28"/>
          <w:szCs w:val="28"/>
        </w:rPr>
        <w:t xml:space="preserve"> лабораторных занятий</w:t>
      </w:r>
      <w:r w:rsidR="00B74DB9" w:rsidRPr="00B74DB9">
        <w:rPr>
          <w:rFonts w:ascii="Times New Roman" w:hAnsi="Times New Roman"/>
          <w:color w:val="000000"/>
          <w:sz w:val="24"/>
          <w:szCs w:val="24"/>
        </w:rPr>
        <w:t>.</w:t>
      </w:r>
    </w:p>
    <w:p w:rsidR="00B74DB9" w:rsidRDefault="00B74DB9" w:rsidP="00B74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Default="002B5FA7" w:rsidP="00B74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74DB9">
        <w:rPr>
          <w:rFonts w:ascii="Times New Roman" w:hAnsi="Times New Roman"/>
          <w:b/>
          <w:color w:val="000000"/>
          <w:sz w:val="28"/>
          <w:szCs w:val="28"/>
        </w:rPr>
        <w:t xml:space="preserve"> №1 </w:t>
      </w:r>
      <w:r w:rsidR="00A06BB7">
        <w:rPr>
          <w:rFonts w:ascii="Times New Roman" w:hAnsi="Times New Roman"/>
          <w:color w:val="000000"/>
          <w:sz w:val="28"/>
          <w:szCs w:val="28"/>
        </w:rPr>
        <w:t>Стоматология детская.</w:t>
      </w:r>
    </w:p>
    <w:p w:rsidR="00B74DB9" w:rsidRPr="00321A77" w:rsidRDefault="00B74DB9" w:rsidP="00B74D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5D7E" w:rsidRPr="00321A77" w:rsidRDefault="00B35D7E" w:rsidP="00B35D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57A38" w:rsidRPr="00457A38" w:rsidRDefault="000C4A48" w:rsidP="00457A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F764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35AE" w:rsidRPr="00A535AE">
        <w:rPr>
          <w:rFonts w:ascii="Times New Roman" w:hAnsi="Times New Roman"/>
          <w:color w:val="000000"/>
          <w:sz w:val="24"/>
          <w:szCs w:val="24"/>
        </w:rPr>
        <w:t>Наследственные и врожденные пороки развития твердых тканей зубов: несовершенный амело- и дентиногенез, гипоплазия, флюороз. Дифференциальная диагностика и лечение</w:t>
      </w:r>
      <w:r w:rsidR="00A535AE" w:rsidRPr="00A535A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C4A48" w:rsidRPr="00321A77" w:rsidRDefault="000C4A48" w:rsidP="00457A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57A38"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 w:rsidR="00457A38">
        <w:rPr>
          <w:rFonts w:ascii="Times New Roman" w:hAnsi="Times New Roman"/>
          <w:color w:val="000000"/>
          <w:sz w:val="28"/>
          <w:szCs w:val="28"/>
        </w:rPr>
        <w:t xml:space="preserve">й о </w:t>
      </w:r>
      <w:r w:rsidR="00457A38">
        <w:rPr>
          <w:rFonts w:ascii="Times New Roman" w:hAnsi="Times New Roman"/>
          <w:color w:val="000000"/>
          <w:sz w:val="28"/>
          <w:szCs w:val="24"/>
        </w:rPr>
        <w:t>п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>риобретенны</w:t>
      </w:r>
      <w:r w:rsidR="00457A38">
        <w:rPr>
          <w:rFonts w:ascii="Times New Roman" w:hAnsi="Times New Roman"/>
          <w:color w:val="000000"/>
          <w:sz w:val="28"/>
          <w:szCs w:val="24"/>
        </w:rPr>
        <w:t>х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и наследственны</w:t>
      </w:r>
      <w:r w:rsidR="00457A38">
        <w:rPr>
          <w:rFonts w:ascii="Times New Roman" w:hAnsi="Times New Roman"/>
          <w:color w:val="000000"/>
          <w:sz w:val="28"/>
          <w:szCs w:val="24"/>
        </w:rPr>
        <w:t>х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порок</w:t>
      </w:r>
      <w:r w:rsidR="00457A38">
        <w:rPr>
          <w:rFonts w:ascii="Times New Roman" w:hAnsi="Times New Roman"/>
          <w:color w:val="000000"/>
          <w:sz w:val="28"/>
          <w:szCs w:val="24"/>
        </w:rPr>
        <w:t>ов</w:t>
      </w:r>
      <w:r w:rsidR="00457A38" w:rsidRPr="00457A38">
        <w:rPr>
          <w:rFonts w:ascii="Times New Roman" w:hAnsi="Times New Roman"/>
          <w:color w:val="000000"/>
          <w:sz w:val="28"/>
          <w:szCs w:val="24"/>
        </w:rPr>
        <w:t xml:space="preserve"> развития твердых тканей </w:t>
      </w:r>
      <w:r w:rsidR="00457A38">
        <w:rPr>
          <w:rFonts w:ascii="Times New Roman" w:hAnsi="Times New Roman"/>
          <w:color w:val="000000"/>
          <w:sz w:val="28"/>
          <w:szCs w:val="28"/>
        </w:rPr>
        <w:t xml:space="preserve">временных и  постоянных зубов. Формирование </w:t>
      </w:r>
      <w:r w:rsidR="00457A38"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457A38">
        <w:rPr>
          <w:rFonts w:ascii="Times New Roman" w:hAnsi="Times New Roman"/>
          <w:color w:val="000000"/>
          <w:sz w:val="28"/>
          <w:szCs w:val="28"/>
        </w:rPr>
        <w:t>й</w:t>
      </w:r>
      <w:r w:rsidR="00457A38"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457A38">
        <w:rPr>
          <w:rFonts w:ascii="Times New Roman" w:hAnsi="Times New Roman"/>
          <w:color w:val="000000"/>
          <w:sz w:val="28"/>
          <w:szCs w:val="28"/>
        </w:rPr>
        <w:t>ов</w:t>
      </w:r>
      <w:r w:rsidR="00457A38">
        <w:rPr>
          <w:rFonts w:ascii="Times New Roman" w:hAnsi="Times New Roman"/>
          <w:color w:val="000000"/>
          <w:sz w:val="28"/>
          <w:szCs w:val="24"/>
        </w:rPr>
        <w:t xml:space="preserve"> о лечении и ведении пациентов детского возраста. Правила оформления медицинской документации.</w:t>
      </w:r>
    </w:p>
    <w:p w:rsidR="00457A38" w:rsidRPr="000C4A48" w:rsidRDefault="00457A3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A48" w:rsidRPr="00321A77" w:rsidRDefault="000C4A48" w:rsidP="000C4A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A48" w:rsidRPr="00B35D7E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0C4A48" w:rsidRPr="00FD3819" w:rsidRDefault="000C4A48" w:rsidP="000C4A4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A48" w:rsidRPr="00321A77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4A48" w:rsidRPr="00B35D7E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4A48" w:rsidRPr="00B35D7E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1263" w:rsidRPr="00865318" w:rsidRDefault="00A01263" w:rsidP="00A01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-дистанционные технологии</w:t>
      </w:r>
      <w:r w:rsidRPr="00D23010">
        <w:rPr>
          <w:rFonts w:ascii="Times New Roman" w:hAnsi="Times New Roman"/>
          <w:sz w:val="28"/>
          <w:szCs w:val="28"/>
        </w:rPr>
        <w:t>.</w:t>
      </w:r>
    </w:p>
    <w:p w:rsidR="00A01263" w:rsidRDefault="00A01263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2471" w:rsidRDefault="00F92471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F764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535AE" w:rsidRPr="00A535AE">
        <w:rPr>
          <w:rFonts w:ascii="Times New Roman" w:hAnsi="Times New Roman"/>
          <w:color w:val="000000"/>
          <w:sz w:val="28"/>
          <w:szCs w:val="24"/>
        </w:rPr>
        <w:t>Принципы лечения и неотложная помощь при травме зубов, челюстей и мягких тканей лица у детей.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4A48" w:rsidRPr="00F92471" w:rsidRDefault="000C4A48" w:rsidP="00F924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 w:rsidR="00F92471">
        <w:rPr>
          <w:rFonts w:ascii="Times New Roman" w:hAnsi="Times New Roman"/>
          <w:color w:val="000000"/>
          <w:sz w:val="28"/>
          <w:szCs w:val="28"/>
        </w:rPr>
        <w:t>й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471" w:rsidRPr="00457A38">
        <w:rPr>
          <w:rFonts w:ascii="Times New Roman" w:hAnsi="Times New Roman"/>
          <w:color w:val="000000"/>
          <w:sz w:val="28"/>
          <w:szCs w:val="24"/>
        </w:rPr>
        <w:t>травматических повреждени</w:t>
      </w:r>
      <w:r w:rsidR="00F92471">
        <w:rPr>
          <w:rFonts w:ascii="Times New Roman" w:hAnsi="Times New Roman"/>
          <w:color w:val="000000"/>
          <w:sz w:val="28"/>
          <w:szCs w:val="24"/>
        </w:rPr>
        <w:t>ях</w:t>
      </w:r>
      <w:r w:rsidR="00F92471" w:rsidRPr="00457A38">
        <w:rPr>
          <w:rFonts w:ascii="Times New Roman" w:hAnsi="Times New Roman"/>
          <w:color w:val="000000"/>
          <w:sz w:val="28"/>
          <w:szCs w:val="24"/>
        </w:rPr>
        <w:t xml:space="preserve"> зубов</w:t>
      </w:r>
      <w:r w:rsidR="00F92471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F92471" w:rsidRPr="00B74DB9">
        <w:rPr>
          <w:rFonts w:ascii="Times New Roman" w:hAnsi="Times New Roman"/>
          <w:color w:val="000000"/>
          <w:sz w:val="28"/>
          <w:szCs w:val="28"/>
        </w:rPr>
        <w:t>Сформировать</w:t>
      </w:r>
      <w:r w:rsidR="00F92471" w:rsidRPr="00F92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471"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F92471">
        <w:rPr>
          <w:rFonts w:ascii="Times New Roman" w:hAnsi="Times New Roman"/>
          <w:color w:val="000000"/>
          <w:sz w:val="28"/>
          <w:szCs w:val="28"/>
        </w:rPr>
        <w:t>я</w:t>
      </w:r>
      <w:r w:rsidR="00F92471"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F92471">
        <w:rPr>
          <w:rFonts w:ascii="Times New Roman" w:hAnsi="Times New Roman"/>
          <w:color w:val="000000"/>
          <w:sz w:val="28"/>
          <w:szCs w:val="28"/>
        </w:rPr>
        <w:t xml:space="preserve">и лечения, диспансеризации  </w:t>
      </w:r>
      <w:r>
        <w:rPr>
          <w:rFonts w:ascii="Times New Roman" w:hAnsi="Times New Roman"/>
          <w:color w:val="000000"/>
          <w:sz w:val="28"/>
          <w:szCs w:val="24"/>
        </w:rPr>
        <w:lastRenderedPageBreak/>
        <w:t>пациентов детского возраста</w:t>
      </w:r>
      <w:r w:rsidR="00F92471">
        <w:rPr>
          <w:rFonts w:ascii="Times New Roman" w:hAnsi="Times New Roman"/>
          <w:color w:val="000000"/>
          <w:sz w:val="28"/>
          <w:szCs w:val="24"/>
        </w:rPr>
        <w:t xml:space="preserve"> с ушибами, вывихами зубов.</w:t>
      </w:r>
      <w:r>
        <w:rPr>
          <w:rFonts w:ascii="Times New Roman" w:hAnsi="Times New Roman"/>
          <w:color w:val="000000"/>
          <w:sz w:val="28"/>
          <w:szCs w:val="24"/>
        </w:rPr>
        <w:t xml:space="preserve"> Правила оформления медицинской документации. </w:t>
      </w: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A48" w:rsidRPr="00321A77" w:rsidRDefault="000C4A48" w:rsidP="000C4A4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A48" w:rsidRPr="00B35D7E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0C4A48" w:rsidRPr="00FD3819" w:rsidRDefault="000C4A48" w:rsidP="000C4A48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t>Решение ситуационных задач.</w:t>
            </w:r>
          </w:p>
        </w:tc>
      </w:tr>
      <w:tr w:rsidR="000C4A48" w:rsidRPr="00321A77" w:rsidTr="000C4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A48" w:rsidRPr="00321A77" w:rsidRDefault="000C4A48" w:rsidP="000C4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A48" w:rsidRPr="00321A77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C4A48" w:rsidRPr="00B35D7E" w:rsidRDefault="000C4A48" w:rsidP="000C4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A48" w:rsidRPr="00321A77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4A48" w:rsidRPr="00B35D7E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C4A48" w:rsidRDefault="000C4A48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1263" w:rsidRPr="00865318" w:rsidRDefault="00A01263" w:rsidP="00A01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-дистанционные технологии</w:t>
      </w:r>
      <w:r w:rsidRPr="00D23010">
        <w:rPr>
          <w:rFonts w:ascii="Times New Roman" w:hAnsi="Times New Roman"/>
          <w:sz w:val="28"/>
          <w:szCs w:val="28"/>
        </w:rPr>
        <w:t>.</w:t>
      </w:r>
    </w:p>
    <w:p w:rsidR="00A01263" w:rsidRDefault="00A01263" w:rsidP="000C4A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4423" w:rsidRDefault="00D04423" w:rsidP="00A535A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31F" w:rsidRPr="00321A77" w:rsidRDefault="0028531F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F764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7A6A">
        <w:rPr>
          <w:rFonts w:ascii="Times New Roman" w:hAnsi="Times New Roman"/>
          <w:color w:val="000000"/>
          <w:sz w:val="28"/>
          <w:szCs w:val="24"/>
        </w:rPr>
        <w:t>Особенности динамики развития одонтогенных воспалительных процессов в детском возрасте. Воспалительные процессы мягких тканей лица у детей. Лимфаденит. Абсцесс, флегмона.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74DB9">
        <w:rPr>
          <w:rFonts w:ascii="Times New Roman" w:hAnsi="Times New Roman"/>
          <w:color w:val="000000"/>
          <w:sz w:val="28"/>
          <w:szCs w:val="24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7A6A" w:rsidRPr="000C4A48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74DB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74DB9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28531F">
        <w:rPr>
          <w:rFonts w:ascii="Times New Roman" w:hAnsi="Times New Roman"/>
          <w:color w:val="000000"/>
          <w:sz w:val="28"/>
          <w:szCs w:val="28"/>
        </w:rPr>
        <w:t xml:space="preserve"> об о</w:t>
      </w:r>
      <w:r w:rsidR="0028531F" w:rsidRPr="0028531F">
        <w:rPr>
          <w:rFonts w:ascii="Times New Roman" w:hAnsi="Times New Roman"/>
          <w:color w:val="000000"/>
          <w:sz w:val="28"/>
          <w:szCs w:val="28"/>
        </w:rPr>
        <w:t>собенности динамики развития одонтогенных воспалительных процессов в детском возрасте</w:t>
      </w:r>
      <w:r w:rsidR="0028531F">
        <w:rPr>
          <w:rFonts w:ascii="Times New Roman" w:hAnsi="Times New Roman"/>
          <w:color w:val="000000"/>
          <w:sz w:val="28"/>
          <w:szCs w:val="28"/>
        </w:rPr>
        <w:t>. Сформировать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A48">
        <w:rPr>
          <w:rFonts w:ascii="Times New Roman" w:hAnsi="Times New Roman"/>
          <w:color w:val="000000"/>
          <w:sz w:val="28"/>
          <w:szCs w:val="28"/>
        </w:rPr>
        <w:t>умени</w:t>
      </w:r>
      <w:r w:rsidR="0028531F">
        <w:rPr>
          <w:rFonts w:ascii="Times New Roman" w:hAnsi="Times New Roman"/>
          <w:color w:val="000000"/>
          <w:sz w:val="28"/>
          <w:szCs w:val="28"/>
        </w:rPr>
        <w:t>я</w:t>
      </w:r>
      <w:r w:rsidRPr="000C4A48">
        <w:rPr>
          <w:rFonts w:ascii="Times New Roman" w:hAnsi="Times New Roman"/>
          <w:color w:val="000000"/>
          <w:sz w:val="28"/>
          <w:szCs w:val="28"/>
        </w:rPr>
        <w:t xml:space="preserve"> и навык</w:t>
      </w:r>
      <w:r w:rsidR="002853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4"/>
        </w:rPr>
        <w:t xml:space="preserve"> о</w:t>
      </w:r>
      <w:r w:rsidR="0028531F">
        <w:rPr>
          <w:rFonts w:ascii="Times New Roman" w:hAnsi="Times New Roman"/>
          <w:color w:val="000000"/>
          <w:sz w:val="28"/>
          <w:szCs w:val="24"/>
        </w:rPr>
        <w:t>б оказании помощи</w:t>
      </w:r>
      <w:r>
        <w:rPr>
          <w:rFonts w:ascii="Times New Roman" w:hAnsi="Times New Roman"/>
          <w:color w:val="000000"/>
          <w:sz w:val="28"/>
          <w:szCs w:val="24"/>
        </w:rPr>
        <w:t xml:space="preserve"> пациент</w:t>
      </w:r>
      <w:r w:rsidR="0028531F">
        <w:rPr>
          <w:rFonts w:ascii="Times New Roman" w:hAnsi="Times New Roman"/>
          <w:color w:val="000000"/>
          <w:sz w:val="28"/>
          <w:szCs w:val="24"/>
        </w:rPr>
        <w:t>ам</w:t>
      </w:r>
      <w:r>
        <w:rPr>
          <w:rFonts w:ascii="Times New Roman" w:hAnsi="Times New Roman"/>
          <w:color w:val="000000"/>
          <w:sz w:val="28"/>
          <w:szCs w:val="24"/>
        </w:rPr>
        <w:t xml:space="preserve"> детского возраста. </w:t>
      </w: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F7A6A" w:rsidRPr="00321A77" w:rsidRDefault="006F7A6A" w:rsidP="006F7A6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left="-317" w:firstLine="102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35D7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B35D7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F7A6A" w:rsidRPr="00B35D7E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обучающихся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фонде оценочных средств</w:t>
            </w:r>
            <w:r w:rsidRPr="000C4A4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).</w:t>
            </w:r>
          </w:p>
          <w:p w:rsidR="006F7A6A" w:rsidRPr="00FD3819" w:rsidRDefault="006F7A6A" w:rsidP="002E5B26">
            <w:pPr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A48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Решение ситуационных задач.</w:t>
            </w:r>
          </w:p>
        </w:tc>
      </w:tr>
      <w:tr w:rsidR="006F7A6A" w:rsidRPr="00321A77" w:rsidTr="002E5B2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38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A6A" w:rsidRPr="00321A77" w:rsidRDefault="006F7A6A" w:rsidP="002E5B2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F7A6A" w:rsidRPr="00321A77" w:rsidRDefault="006F7A6A" w:rsidP="002E5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F7A6A" w:rsidRPr="00B35D7E" w:rsidRDefault="006F7A6A" w:rsidP="002E5B2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7A6A" w:rsidRPr="00321A77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F7A6A" w:rsidRPr="00B35D7E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табл</w:t>
      </w:r>
      <w:r>
        <w:rPr>
          <w:rFonts w:ascii="Times New Roman" w:hAnsi="Times New Roman"/>
          <w:i/>
          <w:color w:val="000000"/>
          <w:sz w:val="28"/>
          <w:szCs w:val="28"/>
        </w:rPr>
        <w:t>ицы, схемы, плакаты, набор рентгенограмм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D7E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B35D7E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проектор, интерактивная доска и т.п.).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01263" w:rsidRPr="00865318" w:rsidRDefault="00A01263" w:rsidP="00A01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-дистанционные технологии</w:t>
      </w:r>
      <w:r w:rsidRPr="00D23010">
        <w:rPr>
          <w:rFonts w:ascii="Times New Roman" w:hAnsi="Times New Roman"/>
          <w:sz w:val="28"/>
          <w:szCs w:val="28"/>
        </w:rPr>
        <w:t>.</w:t>
      </w:r>
    </w:p>
    <w:p w:rsidR="00A01263" w:rsidRDefault="00A01263" w:rsidP="006F7A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6F7A6A" w:rsidRDefault="006F7A6A" w:rsidP="006F7A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F7A6A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A2" w:rsidRDefault="00717EA2" w:rsidP="00CF7355">
      <w:pPr>
        <w:spacing w:after="0" w:line="240" w:lineRule="auto"/>
      </w:pPr>
      <w:r>
        <w:separator/>
      </w:r>
    </w:p>
  </w:endnote>
  <w:endnote w:type="continuationSeparator" w:id="0">
    <w:p w:rsidR="00717EA2" w:rsidRDefault="00717EA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2E5B26" w:rsidRDefault="00717E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B26" w:rsidRDefault="002E5B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A2" w:rsidRDefault="00717EA2" w:rsidP="00CF7355">
      <w:pPr>
        <w:spacing w:after="0" w:line="240" w:lineRule="auto"/>
      </w:pPr>
      <w:r>
        <w:separator/>
      </w:r>
    </w:p>
  </w:footnote>
  <w:footnote w:type="continuationSeparator" w:id="0">
    <w:p w:rsidR="00717EA2" w:rsidRDefault="00717EA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02A"/>
    <w:multiLevelType w:val="hybridMultilevel"/>
    <w:tmpl w:val="F5A6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F6D78"/>
    <w:multiLevelType w:val="hybridMultilevel"/>
    <w:tmpl w:val="DDCE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F3E66"/>
    <w:multiLevelType w:val="hybridMultilevel"/>
    <w:tmpl w:val="2FF8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F4585"/>
    <w:multiLevelType w:val="hybridMultilevel"/>
    <w:tmpl w:val="8942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2E6C79"/>
    <w:multiLevelType w:val="hybridMultilevel"/>
    <w:tmpl w:val="7E620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25C1"/>
    <w:rsid w:val="000209EE"/>
    <w:rsid w:val="000A6069"/>
    <w:rsid w:val="000C4A48"/>
    <w:rsid w:val="000F2308"/>
    <w:rsid w:val="00104C6C"/>
    <w:rsid w:val="001308F2"/>
    <w:rsid w:val="00136B7E"/>
    <w:rsid w:val="001A2958"/>
    <w:rsid w:val="00240CEF"/>
    <w:rsid w:val="00244309"/>
    <w:rsid w:val="002648DD"/>
    <w:rsid w:val="002749B5"/>
    <w:rsid w:val="0028531F"/>
    <w:rsid w:val="002A68AB"/>
    <w:rsid w:val="002B5FA7"/>
    <w:rsid w:val="002E50E6"/>
    <w:rsid w:val="002E553A"/>
    <w:rsid w:val="002E5B26"/>
    <w:rsid w:val="00305C98"/>
    <w:rsid w:val="00321A77"/>
    <w:rsid w:val="003314E4"/>
    <w:rsid w:val="003A7817"/>
    <w:rsid w:val="0040459D"/>
    <w:rsid w:val="00457A38"/>
    <w:rsid w:val="004711E5"/>
    <w:rsid w:val="004F61DC"/>
    <w:rsid w:val="00511905"/>
    <w:rsid w:val="0054008A"/>
    <w:rsid w:val="005533AD"/>
    <w:rsid w:val="00586A55"/>
    <w:rsid w:val="005913A0"/>
    <w:rsid w:val="005B3815"/>
    <w:rsid w:val="005B4E2F"/>
    <w:rsid w:val="00616B40"/>
    <w:rsid w:val="006B77B7"/>
    <w:rsid w:val="006E04AE"/>
    <w:rsid w:val="006F7A6A"/>
    <w:rsid w:val="00717EA2"/>
    <w:rsid w:val="0075623B"/>
    <w:rsid w:val="00774A23"/>
    <w:rsid w:val="0079716A"/>
    <w:rsid w:val="00865318"/>
    <w:rsid w:val="008846AD"/>
    <w:rsid w:val="008A2030"/>
    <w:rsid w:val="008C78DF"/>
    <w:rsid w:val="00922666"/>
    <w:rsid w:val="00943638"/>
    <w:rsid w:val="00951144"/>
    <w:rsid w:val="00994776"/>
    <w:rsid w:val="00A01263"/>
    <w:rsid w:val="00A06BB7"/>
    <w:rsid w:val="00A45FDC"/>
    <w:rsid w:val="00A53276"/>
    <w:rsid w:val="00A535AE"/>
    <w:rsid w:val="00AB42D2"/>
    <w:rsid w:val="00AD3DC8"/>
    <w:rsid w:val="00AE75A9"/>
    <w:rsid w:val="00B35D7E"/>
    <w:rsid w:val="00B74DB9"/>
    <w:rsid w:val="00B9270C"/>
    <w:rsid w:val="00BD661B"/>
    <w:rsid w:val="00C05E63"/>
    <w:rsid w:val="00C07A60"/>
    <w:rsid w:val="00C33FB9"/>
    <w:rsid w:val="00CF7355"/>
    <w:rsid w:val="00D04423"/>
    <w:rsid w:val="00D126A9"/>
    <w:rsid w:val="00D142BE"/>
    <w:rsid w:val="00D22113"/>
    <w:rsid w:val="00D23010"/>
    <w:rsid w:val="00DA1FE4"/>
    <w:rsid w:val="00DB109A"/>
    <w:rsid w:val="00E44F1E"/>
    <w:rsid w:val="00E72595"/>
    <w:rsid w:val="00EF7646"/>
    <w:rsid w:val="00F03215"/>
    <w:rsid w:val="00F0328B"/>
    <w:rsid w:val="00F156F8"/>
    <w:rsid w:val="00F54816"/>
    <w:rsid w:val="00F80111"/>
    <w:rsid w:val="00F8114B"/>
    <w:rsid w:val="00F92471"/>
    <w:rsid w:val="00FA5D02"/>
    <w:rsid w:val="00FD268C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F14"/>
  <w15:docId w15:val="{D925C12C-311B-4A60-A86A-DDDB9A70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B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D142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E50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2E50E6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2E50E6"/>
    <w:rPr>
      <w:rFonts w:ascii="Calibri" w:eastAsia="Times New Roman" w:hAnsi="Calibri" w:cs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125C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25C1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125C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125C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125C1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125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125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5B2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BEB1-DDE3-4D63-98CA-16410856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2019-02-05T10:00:00Z</cp:lastPrinted>
  <dcterms:created xsi:type="dcterms:W3CDTF">2019-09-29T12:58:00Z</dcterms:created>
  <dcterms:modified xsi:type="dcterms:W3CDTF">2021-03-25T07:42:00Z</dcterms:modified>
</cp:coreProperties>
</file>