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4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31.05.02 Педиатрия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75F7" w:rsidRDefault="00CB75F7" w:rsidP="00CB75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CB75F7" w:rsidRDefault="00CB75F7" w:rsidP="00CB75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5F7" w:rsidRDefault="00CB75F7" w:rsidP="002E28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E28AD" w:rsidRPr="00F66189" w:rsidRDefault="002E28AD" w:rsidP="002E28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6618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Контрольная работа №2</w:t>
      </w:r>
    </w:p>
    <w:p w:rsidR="002E28AD" w:rsidRPr="00F66189" w:rsidRDefault="002E28AD" w:rsidP="002E28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содержанием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F661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 </w:t>
      </w:r>
    </w:p>
    <w:p w:rsidR="002E28AD" w:rsidRPr="00F66189" w:rsidRDefault="002E28AD" w:rsidP="002E2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1. Выберите правильный вариант ответа. </w:t>
      </w:r>
    </w:p>
    <w:p w:rsidR="002E28AD" w:rsidRPr="00F66189" w:rsidRDefault="002E28AD" w:rsidP="002E28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2. Прочитайте текст и назовите 5 основных правил игры гандбол.</w:t>
      </w:r>
      <w:proofErr w:type="gramStart"/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2E28AD" w:rsidRPr="00F66189" w:rsidRDefault="002E28AD" w:rsidP="002E28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3. Заполните таблицу «Классификация соревнований по гандболу».</w:t>
      </w:r>
    </w:p>
    <w:p w:rsidR="002E28AD" w:rsidRPr="00F66189" w:rsidRDefault="002E28AD" w:rsidP="002E28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2E28AD" w:rsidRPr="00F66189" w:rsidRDefault="002E28AD" w:rsidP="002E2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правильный вариант ответа.</w:t>
      </w:r>
    </w:p>
    <w:p w:rsidR="002E28AD" w:rsidRPr="00F66189" w:rsidRDefault="002E28AD" w:rsidP="002E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игроков в команде (на площадке):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6 игроков;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7 игроков;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10 игроков. </w:t>
      </w:r>
    </w:p>
    <w:p w:rsidR="002E28AD" w:rsidRPr="00F66189" w:rsidRDefault="002E28AD" w:rsidP="002E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Размеры площадки для игры: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 Х 20 метров;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15 Х 30 метров;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20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метров. </w:t>
      </w:r>
    </w:p>
    <w:p w:rsidR="002E28AD" w:rsidRPr="00F66189" w:rsidRDefault="002E28AD" w:rsidP="002E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Внутренние размеры ворот: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ширина 2 м; высота 1 м;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ширина 3м; высота 2м;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ширина 4 м; высота 3 м. </w:t>
      </w:r>
    </w:p>
    <w:p w:rsidR="002E28AD" w:rsidRPr="00F66189" w:rsidRDefault="002E28AD" w:rsidP="002E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замен во время игры: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3 замены;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5 замен;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ограничивается.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Масса мяча для команд мальчиков от 8 до 12 лет: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290 - 330 г;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325 - 375 г;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425 -475 г. </w:t>
      </w:r>
    </w:p>
    <w:p w:rsidR="002E28AD" w:rsidRPr="00F66189" w:rsidRDefault="002E28AD" w:rsidP="002E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судей в официальных играх гандбол?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1;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3;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5;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2. </w:t>
      </w:r>
    </w:p>
    <w:p w:rsidR="002E28AD" w:rsidRPr="00F66189" w:rsidRDefault="002E28AD" w:rsidP="002E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Можно ли контактировать с мячом ногой ниже колена в гандболе?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можно;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нельзя.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означает карточка красного цвета в гандболе?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дисквалификация;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замечание;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ничего. </w:t>
      </w:r>
    </w:p>
    <w:p w:rsidR="002E28AD" w:rsidRPr="00F66189" w:rsidRDefault="002E28AD" w:rsidP="002E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переводится с англ. яз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спортивной игры «гандбол»?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быстрый мяч;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летящий мяч;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ручной мяч;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лучший мяч.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Сколько шагов с мячом в руках можно делать в гандболе?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более 1;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более 3;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менее 2;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0.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2E28AD" w:rsidRPr="00F66189" w:rsidRDefault="002E28AD" w:rsidP="002E2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Прочитайте текст и назовите 5 основных правил игры гандбол.</w:t>
      </w:r>
    </w:p>
    <w:p w:rsidR="002E28AD" w:rsidRPr="00F66189" w:rsidRDefault="002E28AD" w:rsidP="002E2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 в гандбол одинаковы для мужчин и женщин, вот основные из них: Сколько таймов в гандболе? Два тайма.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Гандбольная команда состоит из 16 человек, из которых одновременно на площадке могут находиться не более 7 игроков, остальные являются запасными. Один из находящихся на площадке игроков является вратарём. В начале игры в каждой из команд должно быть не менее 5 игроков.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игры в гандболе. Матчи взрослых команд состоят из двух таймов по 30 минут с 15-минутным перерывом. Матчи детских команд 8-12 лет состоят из двух таймов по 20 минут, а команд 12-16 лет — из двух таймов по 25 минут. После перерыва команды меняются сторонами площадки. В случае необходимости выявления победителя может быть назначено дополнительное время (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овертайм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два тайма по 5 минут с 1-минутным перерывом. Матч начинается с введения мяча в центр поля. Игроки могут смело касаться мяча любой частью тела, кроме ног.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осуществить передачу необходимо убедиться, что игрок находится на расстоянии более 3 метров. Прежде чем сделать пас или бросить мяч в ворота противника, каждый игрок вправе держать его у себя только в течение трех секунд. В то же время с мячом в руках можно сделать </w:t>
      </w: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более 3 шагов, затем придется перебросить его кому-нибудь другому. В ходе игры тренеры обеих команд, вправе взять по одному тайм-ауту длительностью в 1 минуту.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может остановить время и объявить тайм-аут в нескольких случаях: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Дисквалификация и фиксирование удаления из игры на 2 минуты.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семиметрового броска. 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замены или вывод на площадку лишнего игрока.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судьям надо посоветоваться. 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игроков может проводиться неограниченное количество раз. Заменяющий член команды может выйти на поле только после того, как заменяемый гандболист его покинет. В случае нарушений игроки получают предупреждения, за повторные нарушения удаляются с поля на две минуты (могут быть полностью дисквалифицированы). Кроме этого могут быть назначены семиметровые или свободные броски. Семиметровый бросок осуществляется с расстояния семи метров от ворот, при выполнении броска соперники не вправе каким-либо образом мешать игроку. Если перевод мяча из защитной зоны в зону нападения затягивается, тогда это называется пассивной игрой. Команда штрафуется свободным броском с места, где находился мяч во время приостановки игры. В гандболе применяют одноударное (удар мяча об пол через каждые 3 шага) и многоударное ведение. Кроме этого правила гандбола позволяют: Использовать руки для блокировки и овладения мячом. Использовать открытые ладони для сбивания мяча с рук соперника. Заслонять телом соперника.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препятствования действиям соперника касаться его руками с передней стороны. Запрещают: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Вырывать мяч из рук противника.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блокировку или отталкивание соперника ногами и руками.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какое-либо физическое воздействие на соперника, которое может подвергать его опасности. </w:t>
      </w:r>
    </w:p>
    <w:p w:rsidR="002E28AD" w:rsidRPr="00F66189" w:rsidRDefault="002E28AD" w:rsidP="002E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8AD" w:rsidRPr="00F66189" w:rsidRDefault="002E28AD" w:rsidP="002E2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 </w:t>
      </w:r>
    </w:p>
    <w:p w:rsidR="002E28AD" w:rsidRPr="002E28AD" w:rsidRDefault="002E28AD" w:rsidP="002E2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Заполните таблицу «Классификация соревнований по гандболу».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3402"/>
      </w:tblGrid>
      <w:tr w:rsidR="002E28AD" w:rsidRPr="00F66189" w:rsidTr="00342D0D">
        <w:tc>
          <w:tcPr>
            <w:tcW w:w="2972" w:type="dxa"/>
            <w:shd w:val="clear" w:color="auto" w:fill="auto"/>
          </w:tcPr>
          <w:p w:rsidR="002E28AD" w:rsidRPr="00F66189" w:rsidRDefault="002E28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E28AD" w:rsidRPr="00F66189" w:rsidRDefault="002E28AD" w:rsidP="00342D0D">
            <w:pPr>
              <w:rPr>
                <w:rFonts w:ascii="Times New Roman" w:hAnsi="Times New Roman" w:cs="Times New Roman"/>
                <w:sz w:val="28"/>
              </w:rPr>
            </w:pPr>
            <w:r w:rsidRPr="00F66189">
              <w:rPr>
                <w:rFonts w:ascii="Times New Roman" w:hAnsi="Times New Roman" w:cs="Times New Roman"/>
                <w:sz w:val="28"/>
              </w:rPr>
              <w:t xml:space="preserve">Самые престижные международные соревнования по гандболу </w:t>
            </w:r>
          </w:p>
        </w:tc>
      </w:tr>
      <w:tr w:rsidR="002E28AD" w:rsidRPr="00F66189" w:rsidTr="00342D0D">
        <w:trPr>
          <w:trHeight w:val="1063"/>
        </w:trPr>
        <w:tc>
          <w:tcPr>
            <w:tcW w:w="2972" w:type="dxa"/>
            <w:shd w:val="clear" w:color="auto" w:fill="auto"/>
          </w:tcPr>
          <w:p w:rsidR="002E28AD" w:rsidRPr="00F66189" w:rsidRDefault="002E28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8AD" w:rsidRPr="00F66189" w:rsidRDefault="002E28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мира </w:t>
            </w:r>
          </w:p>
        </w:tc>
        <w:tc>
          <w:tcPr>
            <w:tcW w:w="3402" w:type="dxa"/>
            <w:shd w:val="clear" w:color="auto" w:fill="auto"/>
          </w:tcPr>
          <w:p w:rsidR="002E28AD" w:rsidRPr="00F66189" w:rsidRDefault="002E28AD" w:rsidP="00342D0D">
            <w:pPr>
              <w:rPr>
                <w:rFonts w:ascii="Times New Roman" w:hAnsi="Times New Roman" w:cs="Times New Roman"/>
                <w:sz w:val="28"/>
              </w:rPr>
            </w:pPr>
            <w:r w:rsidRPr="00F661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E28AD" w:rsidRPr="00F66189" w:rsidTr="00342D0D">
        <w:tc>
          <w:tcPr>
            <w:tcW w:w="2972" w:type="dxa"/>
            <w:shd w:val="clear" w:color="auto" w:fill="auto"/>
          </w:tcPr>
          <w:p w:rsidR="002E28AD" w:rsidRPr="00F66189" w:rsidRDefault="002E28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E28AD" w:rsidRPr="00F66189" w:rsidRDefault="002E28AD" w:rsidP="00342D0D">
            <w:pPr>
              <w:rPr>
                <w:rFonts w:ascii="Times New Roman" w:hAnsi="Times New Roman" w:cs="Times New Roman"/>
                <w:sz w:val="28"/>
              </w:rPr>
            </w:pPr>
            <w:r w:rsidRPr="00F66189">
              <w:rPr>
                <w:rFonts w:ascii="Times New Roman" w:hAnsi="Times New Roman" w:cs="Times New Roman"/>
                <w:sz w:val="28"/>
              </w:rPr>
              <w:t xml:space="preserve"> Проводятся один раз в четыре года</w:t>
            </w:r>
          </w:p>
        </w:tc>
      </w:tr>
    </w:tbl>
    <w:p w:rsidR="002309D8" w:rsidRDefault="00CB75F7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AD"/>
    <w:rsid w:val="000823C2"/>
    <w:rsid w:val="002022C6"/>
    <w:rsid w:val="002E28AD"/>
    <w:rsid w:val="002F5D98"/>
    <w:rsid w:val="0039414B"/>
    <w:rsid w:val="00C863C4"/>
    <w:rsid w:val="00CB75F7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4382</Characters>
  <Application>Microsoft Office Word</Application>
  <DocSecurity>0</DocSecurity>
  <Lines>36</Lines>
  <Paragraphs>10</Paragraphs>
  <ScaleCrop>false</ScaleCrop>
  <Company>Krokoz™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3</cp:revision>
  <dcterms:created xsi:type="dcterms:W3CDTF">2019-10-03T16:08:00Z</dcterms:created>
  <dcterms:modified xsi:type="dcterms:W3CDTF">2020-03-17T07:55:00Z</dcterms:modified>
</cp:coreProperties>
</file>