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федеральное государственное бюджетное образовательное учреждение 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высшего образования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«Оренбургский государственный медицинский университет»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Министерства здравоохранения Российской Федерации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bookmarkStart w:id="0" w:name="_GoBack"/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МЕТОДИЧЕСКИЕ УКАЗАНИЯ </w:t>
      </w: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ПО САМОСТОЯТЕЛЬНОЙ РАБОТЕ </w:t>
      </w:r>
      <w:bookmarkEnd w:id="0"/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ОБУЧАЮЩИХСЯ 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СПЕЦПРАКТИКУМ ПО МЕТОДАМ ЭКСПЕРТНОЙ ОЦЕНКИ В КЛИНИЧЕСКОЙ ПСИХОЛОГИИ</w:t>
      </w: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по направлению подготовки (специальности) </w:t>
      </w: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37.05.01 КЛИНИЧЕСКАЯ ПСИХОЛОГИЯ ПО СПЕЦИАЛИЗАЦИИ </w:t>
      </w: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«</w:t>
      </w:r>
      <w:r w:rsidRPr="005F66C9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ПАТОПСИХОЛОГИЧЕСКАЯ ДИАГНОСТИКА И ПСИХОТЕРАПИЯ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</w:t>
      </w: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Является частью основной профессиональной образовательной программы высшего образования по направлению подготовки (специальности) </w:t>
      </w:r>
      <w:r w:rsidRPr="005E4C5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37.05.01 Клиническая психология по специализации «Патопсихологическая диагностика и психотерапия», </w:t>
      </w:r>
    </w:p>
    <w:p w:rsidR="00F03CC8" w:rsidRPr="005E4C50" w:rsidRDefault="00F03CC8" w:rsidP="00F03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утвержденной ученым советом ФГБОУ ВО </w:t>
      </w:r>
      <w:proofErr w:type="spellStart"/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ОрГМУ</w:t>
      </w:r>
      <w:proofErr w:type="spellEnd"/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Минздрава России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протокол № 2 от «28» октября 2016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Оренбург 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1.Пояснительная записка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Самостоятельная работа — форма организации образовательного процесса, стимулирующая активность, самостоятельность, познавательный интерес обучающихся.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является обязательным компонентом образовательного процесса, так как она обеспечивает закрепление получаемых знаний путем приобретения навыков осмысления и расширения их содержания, решения актуальных проблем формирования общекультурных (универсальных), общепрофессиональных и профессиональных компетенций, научно-исследовательской деятельности, подготовку к занятиям и прохождение промежуточной аттестации.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Самостоятельная работа обучающихся представляет собой совокупность аудиторных и внеаудиторных занятий и работ, обеспечивающих успешное освоение образовательной программы высшего образования в соответствии с требованиями ФГОС. Выбор формы </w:t>
      </w:r>
      <w:proofErr w:type="gramStart"/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организации самостоятельной работы</w:t>
      </w:r>
      <w:proofErr w:type="gramEnd"/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обучающихся определяется содержанием учебной дисциплины и формой организации обучения (лекция, семинар, практическое занятие, др.). </w:t>
      </w:r>
    </w:p>
    <w:p w:rsidR="00F03CC8" w:rsidRPr="003E06DF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В результате выполнения самостоятельной работы по дисциплине «</w:t>
      </w:r>
      <w:r w:rsidRPr="003E06D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СПЕЦПРАКТИКУМ ПО МЕТОДАМ ЭКСПЕРТНОЙ ОЦЕНКИ В КЛИНИЧЕСКОЙ ПСИХОЛОГИИ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» обучающийся должен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: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углубить знания о 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экспертной оценки в клинической психологии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;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овладеть умениями анализа, синтеза и обобщения разнообразных теоретических фактов и положений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 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метода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х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экспертной оценки в клинической психологии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сформировать умения проведения патопсихологической диагностики 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рамках различных видов экспертиз </w:t>
      </w:r>
      <w:r w:rsidRPr="009A7EBC">
        <w:rPr>
          <w:rFonts w:ascii="Times New Roman" w:eastAsia="Times New Roman" w:hAnsi="Times New Roman" w:cs="Times New Roman"/>
          <w:sz w:val="28"/>
          <w:szCs w:val="20"/>
          <w:lang w:eastAsia="ru-RU"/>
        </w:rPr>
        <w:t>в клинической психологии</w:t>
      </w:r>
      <w:r w:rsidRPr="005E4C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2. Содержание самостоятельной работы обучающихся.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Содержание заданий для самостоятельной работы обучающихся по дисциплине представлено </w:t>
      </w:r>
      <w:r w:rsidRPr="005E4C5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, который прикреплен к 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Перечень учебной, учебно-методической, научной литературы и информационных ресурсов для самостоятельной работы представлен в рабочей п</w:t>
      </w:r>
      <w:r>
        <w:rPr>
          <w:rFonts w:ascii="Times New Roman" w:eastAsia="Times New Roman" w:hAnsi="Times New Roman" w:cs="Times New Roman"/>
          <w:sz w:val="28"/>
          <w:szCs w:val="20"/>
          <w:lang w:eastAsia="ru-RU"/>
        </w:rPr>
        <w:t>рограмме дисциплины, раздел 8 «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Перечень основной и 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 xml:space="preserve">дополнительной учебной литературы, необходимой для освоения дисциплины (модуля)».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20"/>
          <w:lang w:eastAsia="ru-RU"/>
        </w:rPr>
      </w:pP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7"/>
        <w:gridCol w:w="2768"/>
        <w:gridCol w:w="2401"/>
        <w:gridCol w:w="2011"/>
        <w:gridCol w:w="1559"/>
      </w:tblGrid>
      <w:tr w:rsidR="00F03CC8" w:rsidRPr="005E4C50" w:rsidTr="00F03CC8">
        <w:tc>
          <w:tcPr>
            <w:tcW w:w="1037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№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Тема самостоятельной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самостоятельной работы</w:t>
            </w:r>
          </w:p>
        </w:tc>
        <w:tc>
          <w:tcPr>
            <w:tcW w:w="2011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Форма контроля самостоятельной работы</w:t>
            </w:r>
          </w:p>
        </w:tc>
        <w:tc>
          <w:tcPr>
            <w:tcW w:w="1559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Форма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контактной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работы при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проведении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текущего 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контроля</w:t>
            </w:r>
          </w:p>
        </w:tc>
      </w:tr>
      <w:tr w:rsidR="00F03CC8" w:rsidRPr="005E4C50" w:rsidTr="00F03CC8">
        <w:tc>
          <w:tcPr>
            <w:tcW w:w="1037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ind w:firstLine="709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3</w:t>
            </w:r>
          </w:p>
        </w:tc>
        <w:tc>
          <w:tcPr>
            <w:tcW w:w="2011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1559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</w:tr>
      <w:tr w:rsidR="00F03CC8" w:rsidRPr="005E4C50" w:rsidTr="00F03CC8">
        <w:tc>
          <w:tcPr>
            <w:tcW w:w="9776" w:type="dxa"/>
            <w:gridSpan w:val="5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 рамках всех дисциплины</w:t>
            </w:r>
          </w:p>
        </w:tc>
      </w:tr>
      <w:tr w:rsidR="00F03CC8" w:rsidRPr="005E4C50" w:rsidTr="00F03CC8">
        <w:tc>
          <w:tcPr>
            <w:tcW w:w="1037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Работа с учебным материалом учебника, дополнительной литературы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.</w:t>
            </w:r>
          </w:p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Чтение текста.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Тестирование 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FA6CAE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F03CC8">
        <w:tc>
          <w:tcPr>
            <w:tcW w:w="9776" w:type="dxa"/>
            <w:gridSpan w:val="5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Самостоятельная работа в рамках практических занятий модуля 1</w:t>
            </w:r>
          </w:p>
          <w:p w:rsidR="00F03CC8" w:rsidRPr="005E4C50" w:rsidRDefault="00F03CC8" w:rsidP="00C71C4A">
            <w:pPr>
              <w:spacing w:after="0" w:line="240" w:lineRule="auto"/>
              <w:ind w:right="-293"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0"/>
                <w:vertAlign w:val="superscript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«Патопсихологическая пропедевтика в экспертизе. Основные методы и методики патопсихологии в экспертной практике» </w:t>
            </w:r>
          </w:p>
        </w:tc>
      </w:tr>
      <w:tr w:rsidR="00F03CC8" w:rsidRPr="005E4C50" w:rsidTr="007E237C"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1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proofErr w:type="spellStart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Деонтологические</w:t>
            </w:r>
            <w:proofErr w:type="spellEnd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правила работы </w:t>
            </w:r>
            <w:proofErr w:type="spellStart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патопсихолога</w:t>
            </w:r>
            <w:proofErr w:type="spellEnd"/>
            <w:r w:rsidRPr="00946B0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при производстве экспертизы. Методы экспертного психологического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исследования, их классификация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52E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1C3C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7E237C"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2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411A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Патопсихологический эксперимент. Патопсихологическое зак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лючение и экспертное заключение</w:t>
            </w:r>
            <w:r w:rsidRPr="003803C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3A1914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411AA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Психодиагностические методики ис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следования сенсомоторной сферы, внимания,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памяти в экспертной практике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Работа над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52E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1C3C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7E237C">
        <w:trPr>
          <w:trHeight w:val="966"/>
        </w:trPr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>3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hAnsi="Times New Roman"/>
                <w:color w:val="000000"/>
                <w:sz w:val="28"/>
                <w:szCs w:val="28"/>
              </w:rPr>
              <w:t>Психодиагностические методики исследования нарушений мышления в экспертной практике. Методы и методики исследования эмоционально-личностных особенностей в экспертной практике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Работа над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учебным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 xml:space="preserve">материалом (учебник, </w:t>
            </w:r>
          </w:p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C152E">
              <w:rPr>
                <w:rFonts w:ascii="Times New Roman" w:hAnsi="Times New Roman" w:cs="Times New Roman"/>
                <w:sz w:val="28"/>
                <w:szCs w:val="28"/>
              </w:rPr>
              <w:t>первоисточник, дополнительная литература)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CC152E" w:rsidRDefault="00F03CC8" w:rsidP="00F03CC8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CC152E">
              <w:rPr>
                <w:rFonts w:ascii="Times New Roman" w:hAnsi="Times New Roman" w:cs="Times New Roman"/>
                <w:sz w:val="28"/>
              </w:rPr>
              <w:t>Устный опрос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1C3C5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F03CC8">
        <w:tc>
          <w:tcPr>
            <w:tcW w:w="9776" w:type="dxa"/>
            <w:gridSpan w:val="5"/>
            <w:shd w:val="clear" w:color="auto" w:fill="auto"/>
          </w:tcPr>
          <w:p w:rsidR="00F03CC8" w:rsidRPr="005E4C50" w:rsidRDefault="00F03CC8" w:rsidP="00C71C4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 xml:space="preserve">Самостоятельная работа в рамках практических занятий модуля </w:t>
            </w:r>
            <w:r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2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«</w:t>
            </w:r>
            <w:r w:rsidRPr="005E4C50">
              <w:rPr>
                <w:rFonts w:ascii="Times New Roman" w:eastAsia="Times New Roman" w:hAnsi="Times New Roman" w:cs="Times New Roman"/>
                <w:i/>
                <w:sz w:val="28"/>
                <w:szCs w:val="20"/>
                <w:lang w:eastAsia="ru-RU"/>
              </w:rPr>
              <w:t>Патопсихологическое обследование в условиях проведения различных видов экспертиз»</w:t>
            </w:r>
          </w:p>
        </w:tc>
      </w:tr>
      <w:tr w:rsidR="00F03CC8" w:rsidRPr="005E4C50" w:rsidTr="006A6D08"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4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3A1914">
              <w:rPr>
                <w:rFonts w:ascii="Times New Roman" w:hAnsi="Times New Roman"/>
                <w:color w:val="000000"/>
                <w:sz w:val="28"/>
                <w:szCs w:val="28"/>
              </w:rPr>
              <w:t>Патопсихологическое обследование в условиях проведения медико-социальной экспертизы (МСЭ)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Составление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электронной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презентации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Представление презентации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5049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6A6D08">
        <w:trPr>
          <w:trHeight w:val="654"/>
        </w:trPr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5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eastAsia="ru-RU"/>
              </w:rPr>
              <w:t>Патопсихологическое обследование больного, проходящего стационарную воинскую экспертизу</w:t>
            </w: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»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Составление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электронной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презентации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Представление презентации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5049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6A6D08">
        <w:trPr>
          <w:trHeight w:val="654"/>
        </w:trPr>
        <w:tc>
          <w:tcPr>
            <w:tcW w:w="1037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6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E4C50">
              <w:rPr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Патопсихологическое обследование больного, проходящего экспертизу с целью снятия диагноза»</w:t>
            </w:r>
            <w:r w:rsidRPr="005E4C50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Составление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электронной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презентации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Представление презентации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5049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  <w:tr w:rsidR="00F03CC8" w:rsidRPr="005E4C50" w:rsidTr="006A6D08">
        <w:trPr>
          <w:trHeight w:val="654"/>
        </w:trPr>
        <w:tc>
          <w:tcPr>
            <w:tcW w:w="1037" w:type="dxa"/>
            <w:shd w:val="clear" w:color="auto" w:fill="auto"/>
          </w:tcPr>
          <w:p w:rsidR="00F03CC8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7</w:t>
            </w:r>
          </w:p>
        </w:tc>
        <w:tc>
          <w:tcPr>
            <w:tcW w:w="2768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Тема «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Патопсихологическое обследование в условиях проведения 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lastRenderedPageBreak/>
              <w:t>м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едико-педагогической экспертизы</w:t>
            </w:r>
            <w:r w:rsidRPr="004B64C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.</w:t>
            </w:r>
            <w:r w:rsidRPr="005306FD">
              <w:t xml:space="preserve">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Патопсихологическое о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бследование больного, проходящего судебн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о-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психолог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иче</w:t>
            </w:r>
            <w:r w:rsidRPr="005306FD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скую экспертизу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».</w:t>
            </w:r>
          </w:p>
        </w:tc>
        <w:tc>
          <w:tcPr>
            <w:tcW w:w="2401" w:type="dxa"/>
            <w:shd w:val="clear" w:color="auto" w:fill="auto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lastRenderedPageBreak/>
              <w:t xml:space="preserve">Составление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электронной </w:t>
            </w:r>
          </w:p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презентации </w:t>
            </w:r>
          </w:p>
        </w:tc>
        <w:tc>
          <w:tcPr>
            <w:tcW w:w="2011" w:type="dxa"/>
            <w:shd w:val="clear" w:color="auto" w:fill="auto"/>
            <w:vAlign w:val="center"/>
          </w:tcPr>
          <w:p w:rsidR="00F03CC8" w:rsidRPr="005E4C50" w:rsidRDefault="00F03CC8" w:rsidP="00F03C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</w:pPr>
            <w:r w:rsidRPr="005E4C50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Представление презентации</w:t>
            </w:r>
          </w:p>
        </w:tc>
        <w:tc>
          <w:tcPr>
            <w:tcW w:w="1559" w:type="dxa"/>
            <w:shd w:val="clear" w:color="auto" w:fill="auto"/>
          </w:tcPr>
          <w:p w:rsidR="00F03CC8" w:rsidRDefault="00F03CC8" w:rsidP="00F03CC8">
            <w:r w:rsidRPr="005049B7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Внеаудиторная - КСР</w:t>
            </w:r>
          </w:p>
        </w:tc>
      </w:tr>
    </w:tbl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3. Методические указания по выполнению заданий для самостоятельной работы по дисциплине.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0"/>
          <w:szCs w:val="1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Методические рекомендации к самостоятельной работе в рамках Модуля 1 «</w:t>
      </w: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Психологическая диагностика стрессовых расстройств</w:t>
      </w: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» и </w:t>
      </w:r>
      <w:r w:rsidRPr="005E4C50">
        <w:rPr>
          <w:rFonts w:ascii="Times New Roman" w:eastAsia="Calibri" w:hAnsi="Times New Roman" w:cs="Times New Roman"/>
          <w:b/>
          <w:color w:val="000000"/>
          <w:sz w:val="28"/>
          <w:szCs w:val="28"/>
          <w:lang w:eastAsia="ru-RU"/>
        </w:rPr>
        <w:t>Модуля 2 «Психологическая помощь при кризисных состояниях и стрессовых расстройствах».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Методические указания обучающимся 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формированию навыков эффективного чтения текста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В процессе чтения учебного и научного текста </w:t>
      </w: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обучающийся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 может использовать следующие формы работы с текстом: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</w:t>
      </w:r>
      <w:r w:rsidRPr="005E4C50">
        <w:rPr>
          <w:rFonts w:ascii="Times New Roman" w:eastAsia="Times New Roman" w:hAnsi="Times New Roman" w:cs="Times New Roman"/>
          <w:spacing w:val="-4"/>
          <w:sz w:val="28"/>
          <w:szCs w:val="20"/>
          <w:lang w:eastAsia="ru-RU"/>
        </w:rPr>
        <w:t>план (простой, сложный) – форма чтения (конспектирования), которая включает анализ структуры текста, обобщение, выделение логики развития событий и их сути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;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выписки – простейшая форма работы с текстом, почти дословно воспроизводящая текст;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- тезисы – форма работы с текстом, которая представляет собой фиксирование выводов, сделанных на основе прочитанного; 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>- цитирование – дословная выписка, которая используется, когда передать мысль автора своими словами невозможно.</w:t>
      </w:r>
    </w:p>
    <w:p w:rsidR="00F03CC8" w:rsidRPr="005E4C50" w:rsidRDefault="00F03CC8" w:rsidP="00F03CC8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Алгоритм выполнения задания</w:t>
      </w: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1. Проведите структурирование учебного текста.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2. Выделите тезаурус основных понятий в учебном тексте.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Выполните варьирование (свои примеры на основе текста).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4. Выделите выводы и пояснения к тексту.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5. Сделайте резюме текста.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6. Составьте вопросы к тексту.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8"/>
          <w:lang w:eastAsia="ru-RU"/>
        </w:rPr>
        <w:t>7. Выделите в одном предложении главную мысль текста.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8"/>
          <w:szCs w:val="8"/>
          <w:lang w:eastAsia="ru-RU"/>
        </w:rPr>
      </w:pP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>4. Критерии оценивания результатов выполнения заданий по самостоятельной работе обучающихся.</w:t>
      </w:r>
    </w:p>
    <w:p w:rsidR="00F03CC8" w:rsidRPr="005E4C50" w:rsidRDefault="00F03CC8" w:rsidP="00F03CC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Критерии оценивания выполненных заданий представлены </w:t>
      </w:r>
      <w:r w:rsidRPr="005E4C50">
        <w:rPr>
          <w:rFonts w:ascii="Times New Roman" w:eastAsia="Times New Roman" w:hAnsi="Times New Roman" w:cs="Times New Roman"/>
          <w:b/>
          <w:i/>
          <w:sz w:val="28"/>
          <w:szCs w:val="20"/>
          <w:lang w:eastAsia="ru-RU"/>
        </w:rPr>
        <w:t>в фонде оценочных средств для проведения текущего контроля успеваемости и промежуточной аттестации по дисциплине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t xml:space="preserve">, который прикреплен к </w:t>
      </w:r>
      <w:r w:rsidRPr="005E4C50">
        <w:rPr>
          <w:rFonts w:ascii="Times New Roman" w:eastAsia="Times New Roman" w:hAnsi="Times New Roman" w:cs="Times New Roman"/>
          <w:sz w:val="28"/>
          <w:szCs w:val="20"/>
          <w:lang w:eastAsia="ru-RU"/>
        </w:rPr>
        <w:lastRenderedPageBreak/>
        <w:t>рабочей программе дисциплины, раздел 6 «Учебно-методическое обеспечение по дисциплине (модулю)», в информационной системе Университета.</w:t>
      </w:r>
    </w:p>
    <w:p w:rsidR="00F03CC8" w:rsidRPr="005E4C50" w:rsidRDefault="00F03CC8" w:rsidP="00F03CC8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F5586D" w:rsidRDefault="00F5586D"/>
    <w:sectPr w:rsidR="00F5586D" w:rsidSect="00F03CC8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C8"/>
    <w:rsid w:val="00F03CC8"/>
    <w:rsid w:val="00F55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B3773DC-5009-499B-8846-C9D2E4380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3C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1068</Words>
  <Characters>6093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2019-07-02T06:49:00Z</dcterms:created>
  <dcterms:modified xsi:type="dcterms:W3CDTF">2019-07-02T06:54:00Z</dcterms:modified>
</cp:coreProperties>
</file>