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FE" w:rsidRDefault="004718FE" w:rsidP="004718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№2.</w:t>
      </w:r>
    </w:p>
    <w:p w:rsidR="008E32AD" w:rsidRPr="00226CE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18FE">
        <w:rPr>
          <w:rFonts w:ascii="Times New Roman" w:hAnsi="Times New Roman"/>
          <w:sz w:val="28"/>
        </w:rPr>
        <w:t xml:space="preserve">Психолого-педагогическая помощь детям с нарушениями речи. </w:t>
      </w:r>
    </w:p>
    <w:p w:rsidR="008E32AD" w:rsidRPr="0051241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E32A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A023EE">
        <w:rPr>
          <w:rFonts w:ascii="Times New Roman" w:hAnsi="Times New Roman"/>
          <w:color w:val="000000"/>
          <w:sz w:val="28"/>
          <w:szCs w:val="28"/>
        </w:rPr>
        <w:t>р</w:t>
      </w:r>
      <w:r w:rsidR="00A023EE">
        <w:rPr>
          <w:rFonts w:ascii="Times New Roman" w:hAnsi="Times New Roman"/>
          <w:color w:val="000000"/>
          <w:sz w:val="28"/>
          <w:szCs w:val="28"/>
        </w:rPr>
        <w:t>е</w:t>
      </w:r>
      <w:r w:rsidR="00A023EE"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специальном (коррекционном) образовательном учреждении </w:t>
      </w:r>
      <w:r w:rsidR="00A023EE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 w:rsidR="00A023E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 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умения применять категориально-понятийный аппарат специальной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гии и коррекционно-развивающего обучения для психолого-педагогического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печения обучения и воспитания детей с </w:t>
      </w:r>
      <w:r w:rsidR="00A023EE">
        <w:rPr>
          <w:rFonts w:ascii="Times New Roman" w:hAnsi="Times New Roman"/>
          <w:color w:val="000000"/>
          <w:sz w:val="28"/>
          <w:szCs w:val="28"/>
        </w:rPr>
        <w:t>нарушениями речи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32AD" w:rsidRDefault="008E32AD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B342A" w:rsidRPr="00321A77" w:rsidRDefault="00CB342A" w:rsidP="00471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опрос. 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32AD" w:rsidRPr="00B2092B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E32AD" w:rsidRPr="00B2092B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32AD" w:rsidRPr="00D43C5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8E32A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4718FE" w:rsidRP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718FE" w:rsidRP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18FE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471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FE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4718FE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4718FE" w:rsidRP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718FE" w:rsidRPr="004718FE" w:rsidRDefault="004718FE" w:rsidP="004718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8F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718FE" w:rsidRPr="004718FE" w:rsidRDefault="004718FE" w:rsidP="004718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718FE">
        <w:rPr>
          <w:rFonts w:ascii="Times New Roman" w:hAnsi="Times New Roman"/>
          <w:i/>
          <w:color w:val="000000"/>
          <w:sz w:val="28"/>
          <w:szCs w:val="28"/>
        </w:rPr>
        <w:t xml:space="preserve">Тема проекта: </w:t>
      </w:r>
    </w:p>
    <w:p w:rsid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1. Специальное образование детей с нарушениями речи. </w:t>
      </w:r>
    </w:p>
    <w:p w:rsidR="004718FE" w:rsidRPr="008C2CD4" w:rsidRDefault="004718FE" w:rsidP="004718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2CD4">
        <w:rPr>
          <w:rFonts w:ascii="Times New Roman" w:hAnsi="Times New Roman"/>
          <w:i/>
          <w:sz w:val="28"/>
          <w:szCs w:val="28"/>
        </w:rPr>
        <w:t>Структура практического проекта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1. Автор и тема проекта.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 Теоретическое наполнение работы: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5.1 Характеристика детей, субъектов КРП: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клинические основы (первичный дефект, этиология нарушения);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5.2 Краткая характеристика системы специального образования (тип шк</w:t>
      </w:r>
      <w:r w:rsidRPr="008C2CD4">
        <w:rPr>
          <w:rFonts w:ascii="Times New Roman" w:hAnsi="Times New Roman"/>
          <w:sz w:val="28"/>
          <w:szCs w:val="28"/>
        </w:rPr>
        <w:t>о</w:t>
      </w:r>
      <w:r w:rsidRPr="008C2CD4">
        <w:rPr>
          <w:rFonts w:ascii="Times New Roman" w:hAnsi="Times New Roman"/>
          <w:sz w:val="28"/>
          <w:szCs w:val="28"/>
        </w:rPr>
        <w:t xml:space="preserve">лы) для детей с данным нарушением развития.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5.3 Психолого-педагогическая характеристика КРП: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нормативная база КРП (ФГОС);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длительность КРП;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прогнозируемые результаты КРП;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lastRenderedPageBreak/>
        <w:t>- характеристика используемых методов обучения;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форм обучения;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средств обучения и воспитания;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наглядность и дидактический материал КРП; </w:t>
      </w:r>
    </w:p>
    <w:p w:rsidR="004718FE" w:rsidRPr="008C2CD4" w:rsidRDefault="004718FE" w:rsidP="004718F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иллюстрация КРП на примере комплекса занятия (не менее 3); для ка</w:t>
      </w:r>
      <w:r w:rsidRPr="008C2CD4">
        <w:rPr>
          <w:rFonts w:ascii="Times New Roman" w:hAnsi="Times New Roman"/>
          <w:sz w:val="28"/>
          <w:szCs w:val="28"/>
        </w:rPr>
        <w:t>ж</w:t>
      </w:r>
      <w:r w:rsidRPr="008C2CD4">
        <w:rPr>
          <w:rFonts w:ascii="Times New Roman" w:hAnsi="Times New Roman"/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4718FE" w:rsidRPr="008C2CD4" w:rsidRDefault="004718FE" w:rsidP="004718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6. Дополнительный материал по теме проекта (фотографии, фрагменты из к</w:t>
      </w:r>
      <w:r w:rsidRPr="008C2CD4">
        <w:rPr>
          <w:rFonts w:ascii="Times New Roman" w:hAnsi="Times New Roman"/>
          <w:sz w:val="28"/>
          <w:szCs w:val="28"/>
        </w:rPr>
        <w:t>и</w:t>
      </w:r>
      <w:r w:rsidRPr="008C2CD4">
        <w:rPr>
          <w:rFonts w:ascii="Times New Roman" w:hAnsi="Times New Roman"/>
          <w:sz w:val="28"/>
          <w:szCs w:val="28"/>
        </w:rPr>
        <w:t>нофильмов/документальных фильмов, специализированных телепередач и т.п.).</w:t>
      </w:r>
    </w:p>
    <w:p w:rsidR="004718FE" w:rsidRPr="004718FE" w:rsidRDefault="004718FE" w:rsidP="004718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718FE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1. Предмет логопедии. Закономерности развития речи. Причины речевых нарушений.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2. Классификации недостатков речи у детей. Диагностика недостатков речи.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3. Нарушения средств общения: фонетико-фонематическое недоразвитие.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4. Нарушения средств общения: общее недоразвитие речи.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5. Нарушение средств общения: афазия.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6. Нарушения в применении средств общения.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7. Особенности познавательных процессов у детей с нарушениями речи.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8. Особенности эмоционально-волевой сферы у детей с нарушениями речи.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9. Личность ребёнка с нарушениями речи.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 xml:space="preserve">10. Педагогические системы образования детей с нарушениями речи. </w:t>
      </w:r>
    </w:p>
    <w:p w:rsidR="004718FE" w:rsidRP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11. Дидактические основы обучения и воспитания ребёнка с нарушением р</w:t>
      </w:r>
      <w:r w:rsidRPr="004718FE">
        <w:rPr>
          <w:rFonts w:ascii="Times New Roman" w:hAnsi="Times New Roman"/>
          <w:sz w:val="28"/>
          <w:szCs w:val="28"/>
        </w:rPr>
        <w:t>е</w:t>
      </w:r>
      <w:r w:rsidRPr="004718FE">
        <w:rPr>
          <w:rFonts w:ascii="Times New Roman" w:hAnsi="Times New Roman"/>
          <w:sz w:val="28"/>
          <w:szCs w:val="28"/>
        </w:rPr>
        <w:t xml:space="preserve">чи. </w:t>
      </w:r>
    </w:p>
    <w:p w:rsidR="004718FE" w:rsidRPr="004718FE" w:rsidRDefault="004718FE" w:rsidP="004718FE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12. Основные направления коррекционно-развивающей работы психолога при нарушениях р</w:t>
      </w:r>
      <w:r w:rsidRPr="004718FE">
        <w:rPr>
          <w:rFonts w:ascii="Times New Roman" w:hAnsi="Times New Roman"/>
          <w:sz w:val="28"/>
          <w:szCs w:val="28"/>
        </w:rPr>
        <w:t>е</w:t>
      </w:r>
      <w:r w:rsidRPr="004718FE">
        <w:rPr>
          <w:rFonts w:ascii="Times New Roman" w:hAnsi="Times New Roman"/>
          <w:sz w:val="28"/>
          <w:szCs w:val="28"/>
        </w:rPr>
        <w:t xml:space="preserve">чи. </w:t>
      </w:r>
    </w:p>
    <w:p w:rsidR="004718FE" w:rsidRPr="004718FE" w:rsidRDefault="004718FE" w:rsidP="004718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8FE">
        <w:rPr>
          <w:rFonts w:ascii="Times New Roman" w:hAnsi="Times New Roman"/>
          <w:sz w:val="28"/>
          <w:szCs w:val="28"/>
        </w:rPr>
        <w:t>13. Возможности профессиональн</w:t>
      </w:r>
      <w:bookmarkStart w:id="0" w:name="_GoBack"/>
      <w:bookmarkEnd w:id="0"/>
      <w:r w:rsidRPr="004718FE">
        <w:rPr>
          <w:rFonts w:ascii="Times New Roman" w:hAnsi="Times New Roman"/>
          <w:sz w:val="28"/>
          <w:szCs w:val="28"/>
        </w:rPr>
        <w:t xml:space="preserve">ого обучения детей с нарушениями речи. </w:t>
      </w:r>
    </w:p>
    <w:sectPr w:rsidR="004718FE" w:rsidRPr="004718FE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F5" w:rsidRDefault="002C5FF5" w:rsidP="00CF7355">
      <w:pPr>
        <w:spacing w:after="0" w:line="240" w:lineRule="auto"/>
      </w:pPr>
      <w:r>
        <w:separator/>
      </w:r>
    </w:p>
  </w:endnote>
  <w:endnote w:type="continuationSeparator" w:id="0">
    <w:p w:rsidR="002C5FF5" w:rsidRDefault="002C5FF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FE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F5" w:rsidRDefault="002C5FF5" w:rsidP="00CF7355">
      <w:pPr>
        <w:spacing w:after="0" w:line="240" w:lineRule="auto"/>
      </w:pPr>
      <w:r>
        <w:separator/>
      </w:r>
    </w:p>
  </w:footnote>
  <w:footnote w:type="continuationSeparator" w:id="0">
    <w:p w:rsidR="002C5FF5" w:rsidRDefault="002C5FF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C5FF5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718FE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4718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18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4718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18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889F-A747-4F0A-802A-0D10E64F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2019-05-05T11:23:00Z</dcterms:modified>
</cp:coreProperties>
</file>