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федеральное государственное бюджетное образовательное учреждение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высшего образования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«Оренбургский государственный медицинский университет»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Министерства здравоохранения Российской Федерации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САМОСТОЯТЕЛЬНОЙ РАБОТЕ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  <w:r>
        <w:rPr>
          <w:rFonts w:ascii="Times New Roman" w:eastAsia="Times New Roman" w:hAnsi="Times New Roman" w:cs="Times New Roman"/>
          <w:b/>
          <w:caps/>
          <w:sz w:val="28"/>
        </w:rPr>
        <w:t>«Симуляционный курс по терапии»</w:t>
      </w: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специальности</w:t>
      </w: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</w:rPr>
      </w:pP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31.08.49</w:t>
      </w:r>
      <w:r>
        <w:rPr>
          <w:rFonts w:ascii="Times New Roman" w:eastAsia="Times New Roman" w:hAnsi="Times New Roman" w:cs="Times New Roman"/>
          <w:i/>
          <w:sz w:val="28"/>
        </w:rPr>
        <w:t xml:space="preserve"> Терапия </w:t>
      </w:r>
    </w:p>
    <w:p w:rsidR="001B3B77" w:rsidRDefault="00AE4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1 курс</w:t>
      </w:r>
    </w:p>
    <w:p w:rsidR="001B3B77" w:rsidRDefault="001B3B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B3B77" w:rsidRDefault="001B3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rFonts w:ascii="Times New Roman" w:eastAsia="Times New Roman" w:hAnsi="Times New Roman" w:cs="Times New Roman"/>
          <w:i/>
          <w:sz w:val="28"/>
          <w:shd w:val="clear" w:color="auto" w:fill="FFFFFF"/>
        </w:rPr>
        <w:t>31.08.49</w:t>
      </w:r>
      <w:r>
        <w:rPr>
          <w:rFonts w:ascii="Times New Roman" w:eastAsia="Times New Roman" w:hAnsi="Times New Roman" w:cs="Times New Roman"/>
          <w:i/>
          <w:sz w:val="28"/>
        </w:rPr>
        <w:t xml:space="preserve"> Терапия</w:t>
      </w:r>
      <w:r>
        <w:rPr>
          <w:rFonts w:ascii="Times New Roman" w:eastAsia="Times New Roman" w:hAnsi="Times New Roman" w:cs="Times New Roman"/>
          <w:sz w:val="28"/>
        </w:rPr>
        <w:t xml:space="preserve">, утвержденной ученым советом ФГБОУ ВО </w:t>
      </w:r>
      <w:proofErr w:type="spellStart"/>
      <w:r>
        <w:rPr>
          <w:rFonts w:ascii="Times New Roman" w:eastAsia="Times New Roman" w:hAnsi="Times New Roman" w:cs="Times New Roman"/>
          <w:sz w:val="28"/>
        </w:rPr>
        <w:t>ОрГМУ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Минздрава России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протокол № 11 от «22» июня 2018 года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1B3B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Оренбург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1.Пояснительная записка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Самостоятельная работа — форма организации образовательного процесса, стимулирующая активность, </w:t>
      </w:r>
      <w:r>
        <w:rPr>
          <w:rFonts w:ascii="Times New Roman" w:eastAsia="Times New Roman" w:hAnsi="Times New Roman" w:cs="Times New Roman"/>
          <w:sz w:val="28"/>
        </w:rPr>
        <w:t xml:space="preserve">самостоятельность, познавательный интерес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 обучающихся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</w:t>
      </w:r>
      <w:r>
        <w:rPr>
          <w:rFonts w:ascii="Times New Roman" w:eastAsia="Times New Roman" w:hAnsi="Times New Roman" w:cs="Times New Roman"/>
          <w:sz w:val="28"/>
        </w:rPr>
        <w:t xml:space="preserve"> их содержания, решения актуальных проблем формирования общекультурных (универсальных), общепрофессиональных и профессиональных компетенций, научно-исследовательской деятельности, подготовку к занятиям и прохождение промежуточной аттестации.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Самостоятельная работа обучающихся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ФГОС. Выбор формы организации самост</w:t>
      </w:r>
      <w:r>
        <w:rPr>
          <w:rFonts w:ascii="Times New Roman" w:eastAsia="Times New Roman" w:hAnsi="Times New Roman" w:cs="Times New Roman"/>
          <w:sz w:val="28"/>
        </w:rPr>
        <w:t xml:space="preserve">оятельной работы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занятие, др.).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Целью самостоятельной работы по дисциплине является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азвитие обучающимся стремления самостоятельно определять задачи профессионального развития, систематизация и расширение теоретических знаний в сфере организации сестринского ухода в современных условиях.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2. Содержание самостоятельной работы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Содержание заданий для самостоятельной работы обучающихся по дисциплине представлено </w:t>
      </w:r>
      <w:r>
        <w:rPr>
          <w:rFonts w:ascii="Times New Roman" w:eastAsia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rFonts w:ascii="Times New Roman" w:eastAsia="Times New Roman" w:hAnsi="Times New Roman" w:cs="Times New Roman"/>
          <w:sz w:val="28"/>
        </w:rPr>
        <w:t>, который прикреплен к рабочей программе дисциплины, раздел</w:t>
      </w:r>
      <w:r>
        <w:rPr>
          <w:rFonts w:ascii="Times New Roman" w:eastAsia="Times New Roman" w:hAnsi="Times New Roman" w:cs="Times New Roman"/>
          <w:sz w:val="28"/>
        </w:rPr>
        <w:t xml:space="preserve"> 6 «Учебн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дисциплины, </w:t>
      </w:r>
      <w:r>
        <w:rPr>
          <w:rFonts w:ascii="Times New Roman" w:eastAsia="Times New Roman" w:hAnsi="Times New Roman" w:cs="Times New Roman"/>
          <w:sz w:val="28"/>
        </w:rPr>
        <w:t xml:space="preserve">раздел 8 «Перечень основной и дополнительной учебной литературы, необходимой для освоения дисциплины (модуля)».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"/>
        <w:gridCol w:w="2965"/>
        <w:gridCol w:w="2138"/>
        <w:gridCol w:w="2138"/>
        <w:gridCol w:w="1763"/>
      </w:tblGrid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самостоятельной работы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 самостоятельной работы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</w:rPr>
              <w:t>(в соответствии с разделом 4 РП)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Форма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контактной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работы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проведении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текущего </w:t>
            </w:r>
          </w:p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контроля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70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Самостоятельная работа в рамках практических занятий</w:t>
            </w:r>
          </w:p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дисциплины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Модуль 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Методика обследования больных в практической деятельности врача</w:t>
            </w:r>
          </w:p>
          <w:p w:rsidR="001B3B77" w:rsidRDefault="001B3B77">
            <w:pPr>
              <w:spacing w:after="0" w:line="240" w:lineRule="auto"/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1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Методика обследования пациента с патологией дыхательной системы»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Тема 2 «Методика обследования пациента с патологией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сердечно-сосудистой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системы»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3.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3 «Методика обследования пациента с патологией желудочно-кишечного тракта»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4.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Тема 4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Онконастороженность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Тактика врача»</w:t>
            </w:r>
          </w:p>
          <w:p w:rsidR="001B3B77" w:rsidRDefault="001B3B77">
            <w:pPr>
              <w:spacing w:after="0" w:line="24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с учебным материалом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работа над учебным материалом (учебник, первоисточники, дополнительная литература)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Письменный опрос, тестирование, решение проблемно-ситуационных задач, проверка практических навыков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AE422C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аудиторная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– на практических занятиях</w:t>
            </w: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right="-142"/>
              <w:jc w:val="both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0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/>
              <w:ind w:firstLine="709"/>
              <w:jc w:val="both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ind w:firstLine="29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1B3B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3B77" w:rsidRDefault="001B3B77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3. </w:t>
      </w: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по выполнению заданий для самостоятельной работы по дисциплине.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по формированию навыков конспектирования лекционного материала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0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8"/>
        </w:rPr>
        <w:t>Основой качественного усвоения учебного материала служит конспект, но конспект не столько приспособление для фиксации содержания учебного материала, сколько инструмент для его усвоения в будущем. Поэтому продумайте, каким должен быть ваш конспект, чтобы мо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жно было быстрее и успешнее решать следующие задачи: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а) дорабатывать записи в будущем (уточнять, вводить новую информацию);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в) сокращать время на на</w:t>
      </w:r>
      <w:r>
        <w:rPr>
          <w:rFonts w:ascii="Times New Roman" w:eastAsia="Times New Roman" w:hAnsi="Times New Roman" w:cs="Times New Roman"/>
          <w:color w:val="000000"/>
          <w:sz w:val="28"/>
        </w:rPr>
        <w:t>хождение нужного материала в конспекте;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Чтобы выполнить пункты «в» и «г», в ходе работы над конспектом целесообразно делать пометк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и также карандашом: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 1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 - прочитать еще раз;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// законспектировать первоисточник;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? – непонятно, требует уточнения;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! – смело;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S – слишком сложно.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Пример 2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= - это важно;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[ - сделать выписки;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[ ] – выписки сделаны;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! – очень важно;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? – надо посмотр</w:t>
      </w:r>
      <w:r>
        <w:rPr>
          <w:rFonts w:ascii="Times New Roman" w:eastAsia="Times New Roman" w:hAnsi="Times New Roman" w:cs="Times New Roman"/>
          <w:color w:val="000000"/>
          <w:sz w:val="28"/>
        </w:rPr>
        <w:t>еть, не совсем понятно;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- основные определения;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- не представляет интереса.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</w:t>
      </w:r>
      <w:r>
        <w:rPr>
          <w:rFonts w:ascii="Times New Roman" w:eastAsia="Times New Roman" w:hAnsi="Times New Roman" w:cs="Times New Roman"/>
          <w:color w:val="000000"/>
          <w:sz w:val="28"/>
        </w:rPr>
        <w:t>ые в клетку листы, которые можно легко и быстро соединить и разъединить.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части курса, что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ает возможность легче сравнивать, устанавливать связи, обобщать материа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л.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5. </w:t>
      </w:r>
      <w:r>
        <w:rPr>
          <w:rFonts w:ascii="Times New Roman" w:eastAsia="Times New Roman" w:hAnsi="Times New Roman" w:cs="Times New Roman"/>
          <w:color w:val="000000"/>
          <w:sz w:val="28"/>
        </w:rPr>
        <w:t>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ный для чтения и усвоения текст.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конспектировании действует принцип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дистантного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Огромную помощь в понимании логики излагаемого материала оказывает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рубрикация, т.е.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</w:rPr>
        <w:t>нумерование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новая мысль, аспект или часть лекции были обозначены своим з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наком (цифрой, буквой) и отделены от других.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8.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ст по формуле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конспект+память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8"/>
        </w:rPr>
        <w:t>=исходный текст</w:t>
      </w:r>
      <w:r>
        <w:rPr>
          <w:rFonts w:ascii="Times New Roman" w:eastAsia="Times New Roman" w:hAnsi="Times New Roman" w:cs="Times New Roman"/>
          <w:color w:val="000000"/>
          <w:sz w:val="28"/>
        </w:rPr>
        <w:t>».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9.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</w:t>
      </w:r>
      <w:r>
        <w:rPr>
          <w:rFonts w:ascii="Times New Roman" w:eastAsia="Times New Roman" w:hAnsi="Times New Roman" w:cs="Times New Roman"/>
          <w:color w:val="000000"/>
          <w:sz w:val="28"/>
        </w:rPr>
        <w:t>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Вслед за этими словами обычно идет очень важная информация. Обращайте на них внимание.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10. Если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ходе лекции предлагается графическое моделирование, то опорную схему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записывают крупно, свободно, так как скученность и мелкий шрифт затрудняют её понимание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11. Обычно в лекции есть несколько основных идей, вокруг которых группируется весь остальной ма</w:t>
      </w:r>
      <w:r>
        <w:rPr>
          <w:rFonts w:ascii="Times New Roman" w:eastAsia="Times New Roman" w:hAnsi="Times New Roman" w:cs="Times New Roman"/>
          <w:color w:val="000000"/>
          <w:sz w:val="28"/>
        </w:rPr>
        <w:t>териал. Очень важно выделить и четко зафиксировать эти идеи.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13. У каждого слушателя имеется св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оя система скорописи, которая основывается на следующих приемах: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слова, наиболее часто встречающиеся в данной области, сокращаются наиболее сильно</w:t>
      </w:r>
      <w:r>
        <w:rPr>
          <w:rFonts w:ascii="Times New Roman" w:eastAsia="Times New Roman" w:hAnsi="Times New Roman" w:cs="Times New Roman"/>
          <w:color w:val="000000"/>
          <w:sz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«+», «-», «=», «&gt;». «&lt;»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и др.; окончания прилагательных и причастия часто опускаются;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слова, начинающиеся с корня, пишут без окончания («соц.», «кап.», «рев.» и т.д.) или без середины («кол-во», «в-во» и т.д.).</w:t>
      </w:r>
      <w:proofErr w:type="gramEnd"/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14. Пониманию материала и быстрому нахождению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ают ключевые аспекты лекций. 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красным, формулировки – синим или черным, зеленым – фактический иллю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</w:rPr>
        <w:t>стративный материал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Методические указания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по подготовке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к практическим занятиям 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Практическое занятие </w:t>
      </w:r>
      <w:r>
        <w:rPr>
          <w:rFonts w:ascii="Times New Roman" w:eastAsia="Times New Roman" w:hAnsi="Times New Roman" w:cs="Times New Roman"/>
          <w:i/>
          <w:sz w:val="28"/>
        </w:rPr>
        <w:t>–</w:t>
      </w:r>
      <w:r>
        <w:rPr>
          <w:rFonts w:ascii="Times New Roman" w:eastAsia="Times New Roman" w:hAnsi="Times New Roman" w:cs="Times New Roman"/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практических умений и навыков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посредством группового обсуждения темы, учебной проблемы под руководством преподавателя. 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Рекомендации по составлению развернутого плана-ответа</w:t>
      </w:r>
    </w:p>
    <w:p w:rsidR="001B3B77" w:rsidRDefault="00AE42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/>
          <w:sz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</w:rPr>
        <w:t>к тео</w:t>
      </w:r>
      <w:r>
        <w:rPr>
          <w:rFonts w:ascii="Times New Roman" w:eastAsia="Times New Roman" w:hAnsi="Times New Roman" w:cs="Times New Roman"/>
          <w:i/>
          <w:color w:val="000000"/>
          <w:sz w:val="28"/>
        </w:rPr>
        <w:t>ретическим вопросам практического занятия</w:t>
      </w:r>
    </w:p>
    <w:p w:rsidR="001B3B77" w:rsidRDefault="00AE422C">
      <w:pPr>
        <w:tabs>
          <w:tab w:val="left" w:pos="5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1B3B77" w:rsidRDefault="00AE422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При составлении развернутого плана-конспекта формулируйте его пункты, подпункты, определя</w:t>
      </w:r>
      <w:r>
        <w:rPr>
          <w:rFonts w:ascii="Times New Roman" w:eastAsia="Times New Roman" w:hAnsi="Times New Roman" w:cs="Times New Roman"/>
          <w:sz w:val="28"/>
        </w:rPr>
        <w:t>йте, что именно следует включить в план-конспект для раскрытия каждого из них.</w:t>
      </w:r>
    </w:p>
    <w:p w:rsidR="001B3B77" w:rsidRDefault="00AE422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1B3B77" w:rsidRDefault="00AE422C">
      <w:pPr>
        <w:tabs>
          <w:tab w:val="left" w:pos="55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>
        <w:rPr>
          <w:rFonts w:ascii="Times New Roman" w:eastAsia="Times New Roman" w:hAnsi="Times New Roman" w:cs="Times New Roman"/>
          <w:sz w:val="28"/>
        </w:rPr>
        <w:t>В конспе</w:t>
      </w:r>
      <w:proofErr w:type="gramStart"/>
      <w:r>
        <w:rPr>
          <w:rFonts w:ascii="Times New Roman" w:eastAsia="Times New Roman" w:hAnsi="Times New Roman" w:cs="Times New Roman"/>
          <w:sz w:val="28"/>
        </w:rPr>
        <w:t>кт вкл</w:t>
      </w:r>
      <w:proofErr w:type="gramEnd"/>
      <w:r>
        <w:rPr>
          <w:rFonts w:ascii="Times New Roman" w:eastAsia="Times New Roman" w:hAnsi="Times New Roman" w:cs="Times New Roman"/>
          <w:sz w:val="28"/>
        </w:rPr>
        <w:t>ючайте как основные положения, так и конкретные факты, и примеры, но без их подробного описания.</w:t>
      </w:r>
    </w:p>
    <w:p w:rsidR="001B3B77" w:rsidRDefault="00AE422C">
      <w:pPr>
        <w:tabs>
          <w:tab w:val="left" w:pos="54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>
        <w:rPr>
          <w:rFonts w:ascii="Times New Roman" w:eastAsia="Times New Roman" w:hAnsi="Times New Roman" w:cs="Times New Roman"/>
          <w:sz w:val="28"/>
        </w:rPr>
        <w:t>итируемой работы, применяйте условные обозначения.</w:t>
      </w:r>
    </w:p>
    <w:p w:rsidR="001B3B77" w:rsidRDefault="00AE422C">
      <w:pPr>
        <w:tabs>
          <w:tab w:val="left" w:pos="54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1B3B77" w:rsidRDefault="001B3B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</w:rPr>
      </w:pP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Критерии оценивания результатов выполнения заданий по самостоятельной работе обучающих</w:t>
      </w:r>
      <w:r>
        <w:rPr>
          <w:rFonts w:ascii="Times New Roman" w:eastAsia="Times New Roman" w:hAnsi="Times New Roman" w:cs="Times New Roman"/>
          <w:b/>
          <w:sz w:val="28"/>
        </w:rPr>
        <w:t>ся.</w:t>
      </w:r>
    </w:p>
    <w:p w:rsidR="001B3B77" w:rsidRDefault="00AE42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Критерии оценивания выполненных заданий представлены </w:t>
      </w:r>
      <w:r>
        <w:rPr>
          <w:rFonts w:ascii="Times New Roman" w:eastAsia="Times New Roman" w:hAnsi="Times New Roman" w:cs="Times New Roman"/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>
        <w:rPr>
          <w:rFonts w:ascii="Times New Roman" w:eastAsia="Times New Roman" w:hAnsi="Times New Roman" w:cs="Times New Roman"/>
          <w:sz w:val="28"/>
        </w:rPr>
        <w:t>, который прикреплен к рабочей программе дисциплины, раздел 6 «</w:t>
      </w:r>
      <w:r>
        <w:rPr>
          <w:rFonts w:ascii="Times New Roman" w:eastAsia="Times New Roman" w:hAnsi="Times New Roman" w:cs="Times New Roman"/>
          <w:sz w:val="28"/>
        </w:rPr>
        <w:t>Учебн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методическое обеспечение по дисциплине (модулю)», в информационной системе Университета.</w:t>
      </w:r>
    </w:p>
    <w:sectPr w:rsidR="001B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B3B77"/>
    <w:rsid w:val="001B3B77"/>
    <w:rsid w:val="009C50CA"/>
    <w:rsid w:val="00A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1734</Words>
  <Characters>9890</Characters>
  <Application>Microsoft Office Word</Application>
  <DocSecurity>0</DocSecurity>
  <Lines>82</Lines>
  <Paragraphs>23</Paragraphs>
  <ScaleCrop>false</ScaleCrop>
  <Company/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79228867389</cp:lastModifiedBy>
  <cp:revision>3</cp:revision>
  <dcterms:created xsi:type="dcterms:W3CDTF">2021-02-19T09:24:00Z</dcterms:created>
  <dcterms:modified xsi:type="dcterms:W3CDTF">2021-02-19T09:25:00Z</dcterms:modified>
</cp:coreProperties>
</file>