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  <w:u w:val="single" w:color="auto"/>
        </w:rPr>
      </w:pPr>
      <w:r>
        <w:rPr>
          <w:sz w:val="28"/>
          <w:u w:val="single" w:color="auto"/>
        </w:rPr>
        <w:t>Симуляционный курс</w:t>
      </w:r>
    </w:p>
    <w:p>
      <w:pPr>
        <w:ind w:firstLine="709"/>
        <w:jc w:val="center"/>
      </w:pPr>
      <w:r>
        <w:rPr>
          <w:sz w:val="28"/>
        </w:rPr>
        <w:t xml:space="preserve"> 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  <w:r>
        <w:rPr>
          <w:sz w:val="28"/>
        </w:rPr>
        <w:t>33.08.03 Фармацевтическая химия, фармакогнозия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химия, фармакогнозия, утвержденной ученым советом ФГБОУ ВО ОрГМУ Минздрава России</w:t>
      </w:r>
    </w:p>
    <w:p>
      <w:pPr>
        <w:ind w:firstLine="709"/>
        <w:jc w:val="center"/>
        <w:rPr>
          <w:color w:val="000000"/>
          <w:sz w:val="28"/>
          <w:szCs w:val="24"/>
        </w:rPr>
      </w:pPr>
    </w:p>
    <w:p>
      <w:pPr>
        <w:ind w:firstLine="709"/>
        <w:jc w:val="center"/>
        <w:rPr>
          <w:color w:val="000000"/>
        </w:rPr>
      </w:pPr>
      <w:r>
        <w:rPr>
          <w:color w:val="000000"/>
          <w:sz w:val="28"/>
        </w:rPr>
        <w:t xml:space="preserve">протокол № </w:t>
      </w:r>
      <w:r>
        <w:rPr>
          <w:color w:val="000000"/>
          <w:sz w:val="28"/>
          <w:rtl w:val="off"/>
        </w:rPr>
        <w:t>8</w:t>
      </w:r>
      <w:r>
        <w:rPr>
          <w:color w:val="000000"/>
          <w:sz w:val="28"/>
        </w:rPr>
        <w:t xml:space="preserve"> от «</w:t>
      </w:r>
      <w:r>
        <w:rPr>
          <w:color w:val="000000"/>
          <w:sz w:val="28"/>
          <w:rtl w:val="off"/>
        </w:rPr>
        <w:t>02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  <w:rtl w:val="off"/>
        </w:rPr>
        <w:t>апреля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  <w:rtl w:val="off"/>
        </w:rPr>
        <w:t>18</w:t>
      </w:r>
      <w:r>
        <w:rPr>
          <w:color w:val="000000"/>
          <w:sz w:val="28"/>
        </w:rPr>
        <w:t xml:space="preserve"> года</w:t>
      </w:r>
      <w:r>
        <w:rPr>
          <w:color w:val="000000"/>
        </w:rPr>
        <w:t xml:space="preserve">  </w:t>
      </w:r>
    </w:p>
    <w:p>
      <w:pPr>
        <w:ind w:firstLine="709"/>
        <w:jc w:val="center"/>
        <w:rPr>
          <w:color w:val="000000"/>
          <w:sz w:val="24"/>
          <w:szCs w:val="24"/>
        </w:rPr>
      </w:pPr>
    </w:p>
    <w:p>
      <w:pPr>
        <w:ind w:firstLine="709"/>
        <w:jc w:val="center"/>
        <w:rPr>
          <w:color w:val="000000"/>
          <w:sz w:val="24"/>
          <w:szCs w:val="24"/>
        </w:rPr>
      </w:pPr>
    </w:p>
    <w:p>
      <w:pPr>
        <w:ind w:firstLine="709"/>
        <w:jc w:val="center"/>
        <w:rPr>
          <w:color w:val="000000"/>
          <w:sz w:val="24"/>
          <w:szCs w:val="24"/>
        </w:rPr>
      </w:pPr>
    </w:p>
    <w:p>
      <w:pPr>
        <w:rPr>
          <w:sz w:val="28"/>
        </w:rPr>
      </w:pPr>
    </w:p>
    <w:p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«Симуляционный курс» обучающийся должен:</w:t>
      </w:r>
    </w:p>
    <w:p>
      <w:pPr>
        <w:pStyle w:val="af3"/>
        <w:ind w:left="0" w:firstLine="0"/>
        <w:contextualSpacing/>
        <w:jc w:val="both"/>
        <w:numPr>
          <w:ilvl w:val="0"/>
          <w:numId w:val="1"/>
        </w:numPr>
        <w:rPr>
          <w:sz w:val="28"/>
        </w:rPr>
      </w:pPr>
      <w:r>
        <w:rPr>
          <w:sz w:val="28"/>
        </w:rPr>
        <w:t>Систематизировать знания по основным модулям дисциплины;</w:t>
      </w:r>
    </w:p>
    <w:p>
      <w:pPr>
        <w:pStyle w:val="af3"/>
        <w:ind w:left="0" w:firstLine="0"/>
        <w:contextualSpacing/>
        <w:jc w:val="both"/>
        <w:numPr>
          <w:ilvl w:val="0"/>
          <w:numId w:val="1"/>
        </w:numPr>
        <w:rPr>
          <w:sz w:val="28"/>
        </w:rPr>
      </w:pPr>
      <w:r>
        <w:rPr>
          <w:sz w:val="28"/>
        </w:rPr>
        <w:t>Приобрести навыки многообразной работы в аспекте контроля качества лекарственных средств в симуляционных условиях;</w:t>
      </w:r>
    </w:p>
    <w:p>
      <w:pPr>
        <w:pStyle w:val="af3"/>
        <w:ind w:left="0" w:firstLine="0"/>
        <w:contextualSpacing/>
        <w:jc w:val="both"/>
        <w:numPr>
          <w:ilvl w:val="0"/>
          <w:numId w:val="1"/>
        </w:numPr>
        <w:rPr>
          <w:sz w:val="28"/>
        </w:rPr>
      </w:pPr>
      <w:r>
        <w:rPr>
          <w:sz w:val="28"/>
        </w:rPr>
        <w:t>Сформировать умение освоение алгоритма поиска информации и алгоритма работы по заданному образцу, умение абстрагироваться от второстепенного материала, тренировать умение выделять существенные признаки.</w:t>
      </w:r>
    </w:p>
    <w:p>
      <w:pPr>
        <w:jc w:val="both"/>
        <w:rPr>
          <w:sz w:val="28"/>
        </w:rPr>
      </w:pPr>
    </w:p>
    <w:p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>
      <w:pPr>
        <w:ind w:firstLine="709"/>
        <w:jc w:val="both"/>
        <w:rPr>
          <w:b/>
          <w:sz w:val="28"/>
        </w:rPr>
      </w:pPr>
    </w:p>
    <w:p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самостоятельной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w="10195" w:type="dxa"/>
            <w:gridSpan w:val="5"/>
            <w:shd w:val="clear" w:color="auto" w:fill="auto"/>
          </w:tcPr>
          <w:p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Модуль «Работа с нормативной документацией, приготовление реактивов»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Модуль «Фармацевтическая химия и фармакогнозия в практической деятельности провизора-аналитика»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>
        <w:tc>
          <w:tcPr>
            <w:tcW w:w="10195" w:type="dxa"/>
            <w:gridSpan w:val="5"/>
            <w:shd w:val="clear" w:color="auto" w:fill="auto"/>
          </w:tcPr>
          <w:p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«Работа с нормативной документацией, приготовление реактивов»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«Работа с Государственной Фармакопеей Российской Федерации, работа с общими фармакопейными статьями, работа с частными фармакопейными статьями»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«Приготовление титрованных растворов и их стандартизация, приготовление реактивов, индикаторов, эталонных растворов и их стандартизация»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0195" w:type="dxa"/>
            <w:gridSpan w:val="5"/>
            <w:shd w:val="clear" w:color="auto" w:fill="auto"/>
          </w:tcPr>
          <w:p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«Фармацевтическая химия и фармакогнозия в практической деятельности провизора-аналитика»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«Установление подлинности лекарственных веществ по реакциям на их структурные фрагменты»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«Испытание на чистоту лекарственных веществ и установление пределов содержания примесей химическими и физико-химическими методами»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«Спектрофотометрическое определение лекарственных средств в видимой, УФ- и ИК-областях и интерпретация полученных результатов»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«Хроматографические методы исследования для установления подлинности и чистоты лекарственных средств»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«Количественное определение лекарственных веществ в субстанции и лекарственных формах титриметрическими методами»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«Экспресс-анализ внутриаптечной продукции с применением химических методов и метода рефрактометрии»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«Экспресс-анализ внутриаптечной продукции с применением химических методов и метода рефрактометрии»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«Макроскопический анализ лекарственного растительного сырья»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«Микроскопический анализ лекарственного растительного сырья»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«Микрохимический анализ лекарственного растительного сырья»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c>
          <w:tcPr>
            <w:tcW w:w="1205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3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«Приёмка лекарственного растительного сырья»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решение ситуационных задач; 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</w:rPr>
              <w:t>Проверка решения задач, устный опрос</w:t>
            </w:r>
          </w:p>
        </w:tc>
        <w:tc>
          <w:tcPr>
            <w:tcW w:w="1959" w:type="dxa"/>
            <w:shd w:val="clear" w:color="auto" w:fill="auto"/>
          </w:tcPr>
          <w:p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практическим занятиям </w:t>
      </w:r>
    </w:p>
    <w:p>
      <w:pPr>
        <w:ind w:firstLine="709"/>
        <w:jc w:val="both"/>
        <w:rPr>
          <w:sz w:val="8"/>
          <w:szCs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z w:val="28"/>
          <w:spacing w:val="-4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pacing w:val="-4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>
      <w:pPr>
        <w:pStyle w:val="aff4"/>
        <w:ind w:firstLine="709"/>
        <w:jc w:val="both"/>
        <w:tabs>
          <w:tab w:val="left" w:pos="554"/>
        </w:tabs>
        <w:spacing w:after="0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>
      <w:pPr>
        <w:pStyle w:val="aff4"/>
        <w:ind w:firstLine="709"/>
        <w:jc w:val="both"/>
        <w:tabs>
          <w:tab w:val="left" w:pos="544"/>
        </w:tabs>
        <w:spacing w:after="0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>
      <w:pPr>
        <w:pStyle w:val="aff4"/>
        <w:ind w:firstLine="709"/>
        <w:jc w:val="both"/>
        <w:tabs>
          <w:tab w:val="left" w:pos="549"/>
        </w:tabs>
        <w:spacing w:after="0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>
      <w:pPr>
        <w:pStyle w:val="aff4"/>
        <w:ind w:firstLine="709"/>
        <w:jc w:val="both"/>
        <w:tabs>
          <w:tab w:val="left" w:pos="558"/>
        </w:tabs>
        <w:spacing w:after="0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>
      <w:pPr>
        <w:pStyle w:val="aff4"/>
        <w:ind w:firstLine="709"/>
        <w:jc w:val="both"/>
        <w:tabs>
          <w:tab w:val="left" w:pos="544"/>
        </w:tabs>
        <w:spacing w:after="0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>
      <w:pPr>
        <w:pStyle w:val="aff4"/>
        <w:ind w:firstLine="709"/>
        <w:jc w:val="both"/>
        <w:tabs>
          <w:tab w:val="left" w:pos="549"/>
        </w:tabs>
        <w:spacing w:after="0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>
        <w:rPr>
          <w:sz w:val="28"/>
          <w:szCs w:val="28"/>
        </w:rPr>
        <w:t>обучающихся</w:t>
      </w:r>
      <w:r>
        <w:rPr>
          <w:sz w:val="28"/>
        </w:rPr>
        <w:t xml:space="preserve"> на вопросы, которые они заранее получают от преподавателя. 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>
        <w:rPr>
          <w:sz w:val="28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составление в мысленной форме ответов на поставленные в контрольной работе вопросы;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формирование психологической установки на успешное выполнение всех заданий. 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выполнение задания</w:t>
      </w:r>
      <w:r>
        <w:rPr>
          <w:sz w:val="28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 четко сформулировать тему;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первичные (статьи, диссертации, монографии и т д.);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третичные (обзоры, компилятивные работы, справочные книги и т.д.);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4) написать доклад, соблюдая следующие требования: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5) оформить работу в соответствии с требованиями. 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следующие виды конспектов: 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выборочный конспект – выбор из текста информации на определенную тему. </w:t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>
        <w:rPr>
          <w:sz w:val="28"/>
          <w:szCs w:val="28"/>
        </w:rPr>
        <w:t>обучающийся</w:t>
      </w:r>
      <w:r>
        <w:rPr>
          <w:sz w:val="28"/>
        </w:rPr>
        <w:t xml:space="preserve"> может использовать следующие формы конспектирования: (</w:t>
      </w:r>
      <w:r>
        <w:rPr>
          <w:i/>
          <w:sz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выписки – простейшая форма конспектирования, почти дословно воспроизводящая текст;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</w:t>
      </w:r>
      <w:r>
        <w:rPr>
          <w:sz w:val="28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 определить цель составления конспекта;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записать название текста или его части;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3) записать выходные данные текста (автор, место и год издания);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4) выделить при первичном чтении основные смысловые части текста;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5) выделить основные положения текста;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6) выделить понятия, термины, которые требуют разъяснений;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>
      <w:pPr>
        <w:jc w:val="both"/>
        <w:rPr>
          <w:sz w:val="28"/>
        </w:rPr>
      </w:pPr>
    </w:p>
    <w:p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>
      <w:pPr>
        <w:ind w:firstLine="709"/>
        <w:jc w:val="both"/>
        <w:rPr>
          <w:sz w:val="28"/>
        </w:rPr>
      </w:pPr>
    </w:p>
    <w:sectPr>
      <w:pgSz w:w="11906" w:h="16838"/>
      <w:pgMar w:top="567" w:right="567" w:bottom="567" w:left="1134" w:header="709" w:footer="709" w:gutter="0"/>
      <w:cols w:space="708"/>
      <w:docGrid w:linePitch="360"/>
      <w:foot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70e19d2"/>
    <w:multiLevelType w:val="hybridMultilevel"/>
    <w:tmpl w:val="13342724"/>
    <w:lvl w:ilvl="0" w:tplc="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b">
    <w:name w:val="Нижний колонтитул Знак"/>
    <w:basedOn w:val="a2"/>
    <w:link w:val="footer"/>
  </w:style>
  <w:style w:type="character" w:customStyle="1" w:styleId="aff5">
    <w:name w:val="Основной текст Знак"/>
    <w:link w:val="Body Text"/>
    <w:rPr>
      <w:sz w:val="24"/>
    </w:rPr>
  </w:style>
  <w:style w:type="paragraph" w:styleId="af3">
    <w:name w:val="List Paragraph"/>
    <w:basedOn w:val="a1"/>
    <w:qFormat/>
    <w:pPr>
      <w:ind w:left="720"/>
    </w:pPr>
    <w:rPr>
      <w:sz w:val="24"/>
      <w:szCs w:val="24"/>
    </w:rPr>
  </w:style>
  <w:style w:type="paragraph" w:styleId="affa">
    <w:name w:val="footer"/>
    <w:basedOn w:val="a1"/>
    <w:link w:val="Нижний колонтитул Знак"/>
    <w:unhideWhenUsed/>
    <w:pPr>
      <w:tabs>
        <w:tab w:val="center" w:pos="4677"/>
        <w:tab w:val="right" w:pos="9355"/>
      </w:tabs>
    </w:pPr>
  </w:style>
  <w:style w:type="paragraph" w:styleId="aff4">
    <w:name w:val="Body Text"/>
    <w:basedOn w:val="a1"/>
    <w:link w:val="Основной текст Знак"/>
    <w:pPr>
      <w:spacing w:after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 Corporation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1</cp:revision>
  <dcterms:created xsi:type="dcterms:W3CDTF">2019-02-04T05:01:00Z</dcterms:created>
  <dcterms:modified xsi:type="dcterms:W3CDTF">2021-03-29T18:13:30Z</dcterms:modified>
  <cp:version>0900.0100.01</cp:version>
</cp:coreProperties>
</file>