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308">
      <w:r>
        <w:rPr>
          <w:rFonts w:ascii="Verdana" w:hAnsi="Verdana"/>
          <w:color w:val="000000"/>
          <w:sz w:val="20"/>
          <w:szCs w:val="20"/>
        </w:rPr>
        <w:t>ПОЛОЖЕНИЕ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ОБ ОРГАНИЗАЦИИ ШКОЛЫ ЗДОРОВЬЯ ДЛЯ ПАЦИЕНТОВ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С САХАРНЫМ ДИАБЕТОМ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1. Общие положения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1.1. Школа здоровья для пациентов с сахарным диабетом (далее - Школа) создается на базе поликлиники или стационара ЛПУ.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1.2. Работу Школы возглавляет заведующий отделением или врач-эндокринолог.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1.3. Работу Школы контролирует заведующий отделением, поликлиникой или другое должностное лицо, назначенное приказом главного врача МУЗ.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1.4. </w:t>
      </w:r>
      <w:proofErr w:type="gramStart"/>
      <w:r>
        <w:rPr>
          <w:rFonts w:ascii="Verdana" w:hAnsi="Verdana"/>
          <w:color w:val="000000"/>
          <w:sz w:val="20"/>
          <w:szCs w:val="20"/>
        </w:rPr>
        <w:t>Школа здоровья для пациентов с сахарным диабетом в своей деятельности руководствуется приказом Министерства здравоохранения Российской Федерации от 06.05.1997 N 135 "Об унифицированных программах и наглядных пособиях для школ по обучению больных сахарным диабетом", Федеральной целевой программой "Сахарный диабет", принятой в 2002 году, приказом МЗ РФ от 23.09.2003 N 455 "О совершенствовании деятельности органов и учреждений здравоохранения по профилактике заболеваний 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Российской Федерации", приказом МЗСР РФ от 11.05.2007 N 324 "Об утверждении критериев оценки эффективности деятельности медицинской сестры участковой на терапевтическом участке", приказом Министерства здравоохранения и социального развития Российской Федерации (Минздравсоцразвития России) от 19.08.2009 N 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табака", приказом Министерства здравоохранения Удмуртской Республики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от 22.10.2009 N 572 "Об организации деятельности Центров здоровья по формированию здорового образа жизни у граждан, включая сокращение потребления алкоголя и табака Удмуртской Республики", уставом учреждения здравоохранения, настоящим Положением и другими нормативными документами.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2. Цели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2.1. Формирование рационального и активного отношения пациента к здоровью, мотивации к оздоровлению, соблюдению режима лечения, умений и навыков по самоконтролю и самопомощи. Повышение ответственности пациента за сохранение здоровья.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2.2. Повышение качества жизни пациентов, больных сахарным диабетом.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2.3. Уменьшение затрат пациента и учреждения здравоохранения на лечение.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3. Задачи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3.1. Повышение информированности пациентов о сущности заболевания, факторах риска, способах лечения и профилактики осложнений.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3.2. Формирование у пациентов практических навыков и умений по снижению </w:t>
      </w:r>
      <w:r>
        <w:rPr>
          <w:rFonts w:ascii="Verdana" w:hAnsi="Verdana"/>
          <w:color w:val="000000"/>
          <w:sz w:val="20"/>
          <w:szCs w:val="20"/>
        </w:rPr>
        <w:lastRenderedPageBreak/>
        <w:t>неблагоприятного влияния на здоровье поведенческих, управляемых факторов риска.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3.3. Снижение частоты обострений, уменьшение риска прогрессирования заболевания и развития осложнений.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3.4. Коррекция психологического состояния пациента, повышение его мотивации к изменению образа жизни.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3.5. Создание атмосферы активного партнерства врача и пациента.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4. Порядок организации работы Школы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4.1. Занятия в Школе здоровья для пациентов с сахарным диабетом 2 типа проводят эндокринологи, участковые врачи, медицинские сестры и другие специалисты, владеющие теоретическими и практическими навыками гигиенического воспитания населения в области лечения и профилактики осложнений сахарного диабета. Для пациентов с сахарным диабетом 1 типа - проводят врачи-эндокринологи.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4.2. На обучение в Школу направляются пациенты, страдающие сахарным диабетом, находящиеся на диспансерном учете, стационарном или амбулаторном лечении.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4.3. Обучение проводится в течение 5 дней согласно разработанной программе.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5. Основная деятельность Школы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5.1. Организация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обучения пациентов по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разработанной программе.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5.2. Осуществление контроля уровня знаний и практических навыков до и после обучения.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5.3. Проведение ежегодного </w:t>
      </w:r>
      <w:proofErr w:type="gramStart"/>
      <w:r>
        <w:rPr>
          <w:rFonts w:ascii="Verdana" w:hAnsi="Verdana"/>
          <w:color w:val="000000"/>
          <w:sz w:val="20"/>
          <w:szCs w:val="20"/>
        </w:rPr>
        <w:t>анализа эффективности работы Школы здоровья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 разработанным критериям.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5.4. Координация деятельности Школы с работой других специалистов и подразделений ЛПУ, участвующих в обучении пациентов: составление графика работы, подготовка кадров, привлечение к проведению занятий участковых врачей и медицинских сестер, обеспечение методическими и информационными материалами.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5.5. Взаимодействие со Школами здоровья пациентов с сахарным диабетом в других медицинских учреждениях, обмен опытом работы с целью ее совершенствования.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5.6. Предоставление главному врачу ЛПУ отчета о работе Школы за год в соответствии с критериями.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6. Критерии эффективности работы Школы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1. Охват обучением больных сахарным диабетом от общего числа состоящих на "Д</w:t>
      </w:r>
      <w:proofErr w:type="gramStart"/>
      <w:r>
        <w:rPr>
          <w:rFonts w:ascii="Verdana" w:hAnsi="Verdana"/>
          <w:color w:val="000000"/>
          <w:sz w:val="20"/>
          <w:szCs w:val="20"/>
        </w:rPr>
        <w:t>"-</w:t>
      </w:r>
      <w:proofErr w:type="gramEnd"/>
      <w:r>
        <w:rPr>
          <w:rFonts w:ascii="Verdana" w:hAnsi="Verdana"/>
          <w:color w:val="000000"/>
          <w:sz w:val="20"/>
          <w:szCs w:val="20"/>
        </w:rPr>
        <w:t>учете в данной поликлинике: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абсолютное число пациентов, состоящих на "Д"-учете с сахарным диабетом,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абсолютное число обученных в Школе здоровья, в том числе повторно,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  <w:t>- % обученных в Школе здоровья.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2. Динамика осложнений заболевания у пациентов, прошедших обучение в Школе здоровья, в течение года в сравнении с предыдущим годом.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3. Частота тяжелых гипогликемических состояний в течение года (% от общего числа обученных).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4. Повышение уровня знаний о заболевании, способах лечения и профилактики обострений по результатам анкетирования.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5. Ведение дневника самоконтроля (% от общего числа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обученных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до и после обучения).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6. Применение приборов и тест-систем для контроля уровня сахара крови (% от общего числа обученных до и после обучения).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7. Отказ от вредных привычек: курения и употребления алкоголя.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8. Повышение качества жизни и его составляющих (по специальным шкалам).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7. Рекомендуемое оснащение Школы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1. Доска.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2. Наглядные пособия, методические и обучающие материалы для больных.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3. Мультимедийный проектор или оверхед, экран.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4. Компьютер, принтер.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5. Весы.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6. Ростомер.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7. Тонометры, фонендоскопы.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8. Муляжи или рисунки основных продуктов питания, основных сахароснижающих препаратов.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9. Дневник самоконтроля больного сахарным диабетом.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10. Анкеты для тестирования уровня знаний.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11. Глюкометры.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12. Тест-системы для контроля гликемии.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13. Визуальные </w:t>
      </w:r>
      <w:proofErr w:type="gramStart"/>
      <w:r>
        <w:rPr>
          <w:rFonts w:ascii="Verdana" w:hAnsi="Verdana"/>
          <w:color w:val="000000"/>
          <w:sz w:val="20"/>
          <w:szCs w:val="20"/>
        </w:rPr>
        <w:t>тест-полоски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для контроля гликозурии и кетоновых тел в моче.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14. Таблицы для расчета хлебных единиц.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  <w:t>ПРОГРАММА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ЗАНЯТИЙ ШКОЛЫ ЗДОРОВЬЯ ДЛЯ ПАЦИЕНТОВ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С САХАРНЫМ ДИАБЕТОМ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A - теоретическая часть,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B - практическая часть.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Занятие N 1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A. Понятие о сахарном диабете. Причины возникновения сахарного диабета. Обмен глюкозы у здорового человека. Роль инсулина в обмене веществ. Сахарный диабет 1 и 2 типа. Критерии уровней глюкозы в крови здоровых людей и больных сахарным диабетом, критерии компенсации сахарного диабета. Клинические признаки повышенного уровня глюкозы в крови. Понятие о почечном пороге для глюкозы крови.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B. Определение индекса массы тела.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Занятие N 2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A. Диетотерапия при сахарном диабете 2 типа. Роль белков, жиров и углеводов в питании больных сахарным диабетом. Определение калорийности и количества жиров в готовом продукте, выбор продуктов. Эквивалентная замена продуктов, сахарозаменители, диабетические продукты. Особенности питания больных с сахарным диабетом с нормальным и избыточным весом. Питание при присоединении интеркуррентных заболеваний и повышенной физической нагрузке. Влияние алкоголя на течение болезни и развитие осложнений сахарного диабета.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B. Расчет стандартной физиологической диеты по таблицам, разработанным ВОЗ. Составление меню и режима питания.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Занятие N 3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A. Влияние физических нагрузок на течение сахарного диабета. Самоконтроль при сахарном диабете. Цели, виды, методы, программа самоконтроля. Понятие гликированного гемоглобина как показателя компенсации сахарного диабета.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B. Самоконтроль уровня гликемии, глюкозурии и ацетонурии. Знакомство с приборами и тест-системами контроля уровня сахара крови. Контроль самочувствия. Заполнение дневника больного диабетом.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Занятие N 4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A. Органы-мишени при сахарном диабете. </w:t>
      </w:r>
      <w:proofErr w:type="gramStart"/>
      <w:r>
        <w:rPr>
          <w:rFonts w:ascii="Verdana" w:hAnsi="Verdana"/>
          <w:color w:val="000000"/>
          <w:sz w:val="20"/>
          <w:szCs w:val="20"/>
        </w:rPr>
        <w:t>Диабетические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полинейропатии: ретинопатия, катаракта, нефропатия, ангиопатия сосудов нижних конечностей. Сахарный диабет и </w:t>
      </w:r>
      <w:proofErr w:type="gramStart"/>
      <w:r>
        <w:rPr>
          <w:rFonts w:ascii="Verdana" w:hAnsi="Verdana"/>
          <w:color w:val="000000"/>
          <w:sz w:val="20"/>
          <w:szCs w:val="20"/>
        </w:rPr>
        <w:t>сердечно-сосудистая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система. Неотложные состояния при сахарном диабете: гипо- и гипергликемия, кетоацидоз. Патогенез, симптомы, профилактика. Гигиена больных сахарным диабетом.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B. Довраче</w:t>
      </w:r>
      <w:proofErr w:type="gramStart"/>
      <w:r>
        <w:rPr>
          <w:rFonts w:ascii="Verdana" w:hAnsi="Verdana"/>
          <w:color w:val="000000"/>
          <w:sz w:val="20"/>
          <w:szCs w:val="20"/>
        </w:rPr>
        <w:t>"н</w:t>
      </w:r>
      <w:proofErr w:type="gramEnd"/>
      <w:r>
        <w:rPr>
          <w:rFonts w:ascii="Verdana" w:hAnsi="Verdana"/>
          <w:color w:val="000000"/>
          <w:sz w:val="20"/>
          <w:szCs w:val="20"/>
        </w:rPr>
        <w:t>ая помощь при неотложных состояниях.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Занятие N 5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Медикаментозная терапия для пациентов сахарным диабетом 2 типа. Инсулинотерапия. Характеристика и способы введения препаратов инсулина. Правила уменьшения и увеличения дозы инсулина. Осложнения инсулинотерапии.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B. Расчет дозы инсулина на индивидуальную диету (суточная потребность). Техника введения инсулина, места инъекций.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Дневник самоконтроля пациентов с сахарным диабетом 2 типа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-----T-------T-------T-------T---------T---------T---------T------T-------¬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¦Дата¦Уровень¦</w:t>
      </w:r>
      <w:proofErr w:type="gramStart"/>
      <w:r>
        <w:rPr>
          <w:rFonts w:ascii="Verdana" w:hAnsi="Verdana"/>
          <w:color w:val="000000"/>
          <w:sz w:val="20"/>
          <w:szCs w:val="20"/>
        </w:rPr>
        <w:t>Уровень</w:t>
      </w:r>
      <w:proofErr w:type="gramEnd"/>
      <w:r>
        <w:rPr>
          <w:rFonts w:ascii="Verdana" w:hAnsi="Verdana"/>
          <w:color w:val="000000"/>
          <w:sz w:val="20"/>
          <w:szCs w:val="20"/>
        </w:rPr>
        <w:t>¦Уровень¦Препарат,¦Препарат,¦Препарат,¦Сахар ¦Коммен-¦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¦ ¦глюкозы¦глюкозы¦глюкозы¦ доза, ¦ доза, ¦ доза, ¦в моче¦тарии 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¦ ¦натощак¦ через ¦ перед ¦ время ¦ время ¦ время ¦ ¦ 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¦ ¦и перед¦ 1,5 ¦ сном ¦ ¦ ¦ ¦ ¦ 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¦ ¦ едой ¦ часа ¦ ¦ ¦ ¦ ¦ ¦ 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¦ ¦ ¦ после ¦ ¦ ¦ ¦ ¦ ¦ 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¦ ¦ ¦ еды ¦ ¦ ¦ ¦ ¦ ¦ 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+----+-------+-------+-------+---------+---------+---------+------+-------+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+----+-------+-------+-------+---------+---------+---------+------+-------+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L----+-------+-------+-------+---------+---------+---------+------+--------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Листок-вкладыш в амбулаторную карту пациента,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прошедшего обучение в Школе здоровья для пациентов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с сахарным диабетом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--------------T-----------------------T------------------T----------------¬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¦ Дата ¦ Темы занятий ¦ Место проведения ¦ Ф.И.О. 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¦ проведения ¦ ¦ ¦ проводившего 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¦ занятий ¦ ¦ ¦ занятие 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+-------------+-----------------------+------------------+----------------+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+-------------+-----------------------+------------------+----------------+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  <w:t>L-------------+-----------------------+------------------+-----------------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Журнал регистрации обучаемых в Школе здоровья для пациентов с сахарным диабетом включает в себя следующие графы: N </w:t>
      </w:r>
      <w:proofErr w:type="gramStart"/>
      <w:r>
        <w:rPr>
          <w:rFonts w:ascii="Verdana" w:hAnsi="Verdana"/>
          <w:color w:val="000000"/>
          <w:sz w:val="20"/>
          <w:szCs w:val="20"/>
        </w:rPr>
        <w:t>п</w:t>
      </w:r>
      <w:proofErr w:type="gramEnd"/>
      <w:r>
        <w:rPr>
          <w:rFonts w:ascii="Verdana" w:hAnsi="Verdana"/>
          <w:color w:val="000000"/>
          <w:sz w:val="20"/>
          <w:szCs w:val="20"/>
        </w:rPr>
        <w:t>/п, Ф.И.О. слушателя, возраст, адрес местожительства и телефон, дата проведения и темы занятия, количество часов, Ф.И.О. преподавателя, критерии эффективности.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Тест-контроль Школы здоровья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для пациентов с сахарным диабетом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(необходимо выбрать один вариант ответа)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1. Сахарный диабет - это заболевание, которое развивается вследствие относительной или абсолютной недостаточности инсулина в организме и сопровождается повышенным уровнем глюкозы в крови.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Верно;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неверно.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2. Где образуется инсулин?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- В </w:t>
      </w:r>
      <w:proofErr w:type="gramStart"/>
      <w:r>
        <w:rPr>
          <w:rFonts w:ascii="Verdana" w:hAnsi="Verdana"/>
          <w:color w:val="000000"/>
          <w:sz w:val="20"/>
          <w:szCs w:val="20"/>
        </w:rPr>
        <w:t>бета-клетках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поджелудочной железы,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 печени,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 желудке.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3. Нормальное содержание глюкозы в крови натощак составляет: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- 3,3 - 5,5 ммоль/л,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- 5,0 - 6,0 ммоль/л,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- 4,0 - 6,0 ммоль/л.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4. Основным источником сахара в организме являются продукты питания, содержащие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жиры,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белки,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углеводы.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5. </w:t>
      </w:r>
      <w:proofErr w:type="gramStart"/>
      <w:r>
        <w:rPr>
          <w:rFonts w:ascii="Verdana" w:hAnsi="Verdana"/>
          <w:color w:val="000000"/>
          <w:sz w:val="20"/>
          <w:szCs w:val="20"/>
        </w:rPr>
        <w:t>Из набора продуктов питания больных сахарным диабетом исключаются: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сахар, конфеты, шоколад, варенья, мед, бананы, фруктовый сок,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крупы, овощи, хлеб,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- мясо, рыба, морепродукты.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6.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Очень важно регулярно контролировать уровень сахара в крови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верно,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неверно.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7. Регулярная физическая нагрузка: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улучшает физическое и психическое состояние,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нормализует обмен веществ и кровяное давление,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способствует снижению веса,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- тренирует </w:t>
      </w:r>
      <w:proofErr w:type="gramStart"/>
      <w:r>
        <w:rPr>
          <w:rFonts w:ascii="Verdana" w:hAnsi="Verdana"/>
          <w:color w:val="000000"/>
          <w:sz w:val="20"/>
          <w:szCs w:val="20"/>
        </w:rPr>
        <w:t>сердечно-сосудистую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систему,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улучшает показатели липидного обмена (холестерин и др.),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снижает уровень сахара в крови,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повышает чувствительность клеток к инсулину,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все перечисленное верно,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нет правильного варианта.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8. Глюкометр - это прибор для определения уровня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сахара в крови,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сахара в моче.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9. Все больные сахарным диабетом должны вести "Дневник самоконтроля":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верно,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неверно.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10. Гипогликемия - это состояние организма, при котором сахар крови: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снижается ниже 3,3 ммоль/л,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повышается выше 5,5 ммоль/л.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11. </w:t>
      </w:r>
      <w:proofErr w:type="gramStart"/>
      <w:r>
        <w:rPr>
          <w:rFonts w:ascii="Verdana" w:hAnsi="Verdana"/>
          <w:color w:val="000000"/>
          <w:sz w:val="20"/>
          <w:szCs w:val="20"/>
        </w:rPr>
        <w:t>Наиболее типичными симптомами легкой гипогликемии являются следующие: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внезапная слабость, головокружение, головная боль,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чувство голода,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- сердцебиение,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дрожь в теле,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потливость,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бледность кожных покровов,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беспокойство,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все перечисленное верно,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нет правильного варианта.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12.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Причины возникновения гипогликемии: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передозировка инсулина,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передозировка таблетированных сахароснижающих препаратов,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пропуск приема пищи или недостаточное употребление пищи (XE-углеводов) после инъекции инсулина,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голодание,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инфекция желудочно-кишечного тракта (пищевое отравление, сопровождающееся поносом, рвотой),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интенсивные незапланированные физические нагрузки,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употребление алкоголя,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все перечисленное верно,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нет правильного варианта.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13.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Что необходимо сделать при возникновении гипогликемии?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Съесть что-нибудь сладкое,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сделать инъекцию инсулина,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все перечисленное верно.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14. Основными признаками нарастающей гипергликемии являются: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усиление сухости во рту,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нарастающая жажда,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учащение мочеиспускания,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- выраженная слабость, утомляемость,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все перечисленное верно.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15. Что необходимо сделать при возникновении гипергликемии?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Съесть что-нибудь сладкое,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проверить сахар крови, сделать инъекцию короткого инсулина, щелочное питье, вызов врача.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E2308"/>
    <w:rsid w:val="008E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1882</Words>
  <Characters>10732</Characters>
  <Application>Microsoft Office Word</Application>
  <DocSecurity>0</DocSecurity>
  <Lines>89</Lines>
  <Paragraphs>25</Paragraphs>
  <ScaleCrop>false</ScaleCrop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Dmitriev</dc:creator>
  <cp:keywords/>
  <dc:description/>
  <cp:lastModifiedBy>Alex Dmitriev</cp:lastModifiedBy>
  <cp:revision>2</cp:revision>
  <dcterms:created xsi:type="dcterms:W3CDTF">2017-05-07T18:15:00Z</dcterms:created>
  <dcterms:modified xsi:type="dcterms:W3CDTF">2017-05-07T18:15:00Z</dcterms:modified>
</cp:coreProperties>
</file>