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08" w:rsidRDefault="00CA4908" w:rsidP="00CA4908">
      <w:pPr>
        <w:pStyle w:val="2"/>
      </w:pPr>
      <w:bookmarkStart w:id="0" w:name="_Toc43493790"/>
      <w:r>
        <w:t>Занятие 4. ФИЗИЧЕСКАЯ АКТИВНОСТЬ И ЗДОРОВЬЕ</w:t>
      </w:r>
      <w:bookmarkEnd w:id="0"/>
    </w:p>
    <w:p w:rsidR="00CA4908" w:rsidRDefault="00CA4908" w:rsidP="00CA4908">
      <w:r>
        <w:t xml:space="preserve">Продолжительность занятия 90 минут </w:t>
      </w:r>
    </w:p>
    <w:p w:rsidR="00CA4908" w:rsidRDefault="00CA4908" w:rsidP="00CA4908">
      <w:pPr>
        <w:rPr>
          <w:rStyle w:val="a9"/>
        </w:rPr>
      </w:pPr>
      <w:r>
        <w:rPr>
          <w:rStyle w:val="a9"/>
        </w:rPr>
        <w:t>Структура занятия</w:t>
      </w:r>
    </w:p>
    <w:p w:rsidR="00CA4908" w:rsidRDefault="00CA4908" w:rsidP="00CA4908">
      <w:pPr>
        <w:numPr>
          <w:ilvl w:val="0"/>
          <w:numId w:val="1"/>
        </w:numPr>
      </w:pPr>
      <w:r>
        <w:t>Вводная часть – 5 минут</w:t>
      </w:r>
    </w:p>
    <w:p w:rsidR="00CA4908" w:rsidRDefault="00CA4908" w:rsidP="00CA4908">
      <w:pPr>
        <w:pStyle w:val="a3"/>
        <w:numPr>
          <w:ilvl w:val="1"/>
          <w:numId w:val="1"/>
        </w:numPr>
        <w:tabs>
          <w:tab w:val="clear" w:pos="4677"/>
          <w:tab w:val="clear" w:pos="9355"/>
        </w:tabs>
      </w:pPr>
      <w:r>
        <w:t>Описание ц</w:t>
      </w:r>
      <w:r>
        <w:t>е</w:t>
      </w:r>
      <w:r>
        <w:t>лей и задач занятия</w:t>
      </w:r>
    </w:p>
    <w:p w:rsidR="00CA4908" w:rsidRDefault="00CA4908" w:rsidP="00CA4908">
      <w:pPr>
        <w:numPr>
          <w:ilvl w:val="0"/>
          <w:numId w:val="1"/>
        </w:numPr>
      </w:pPr>
      <w:r>
        <w:t>Информацио</w:t>
      </w:r>
      <w:r>
        <w:t>н</w:t>
      </w:r>
      <w:r>
        <w:t>ная часть – 10 минут</w:t>
      </w:r>
    </w:p>
    <w:p w:rsidR="00CA4908" w:rsidRDefault="00CA4908" w:rsidP="00CA4908">
      <w:pPr>
        <w:numPr>
          <w:ilvl w:val="1"/>
          <w:numId w:val="1"/>
        </w:numPr>
      </w:pPr>
      <w:r>
        <w:t>Что такое ф</w:t>
      </w:r>
      <w:r>
        <w:t>и</w:t>
      </w:r>
      <w:r>
        <w:t>зическая активность?</w:t>
      </w:r>
    </w:p>
    <w:p w:rsidR="00CA4908" w:rsidRDefault="00CA4908" w:rsidP="00CA4908">
      <w:pPr>
        <w:numPr>
          <w:ilvl w:val="1"/>
          <w:numId w:val="1"/>
        </w:numPr>
      </w:pPr>
      <w:r>
        <w:t>Каков уровень физической активн</w:t>
      </w:r>
      <w:r>
        <w:t>о</w:t>
      </w:r>
      <w:r>
        <w:t>сти нашего населения?</w:t>
      </w:r>
    </w:p>
    <w:p w:rsidR="00CA4908" w:rsidRDefault="00CA4908" w:rsidP="00CA4908">
      <w:pPr>
        <w:numPr>
          <w:ilvl w:val="1"/>
          <w:numId w:val="1"/>
        </w:numPr>
      </w:pPr>
      <w:r>
        <w:t>Что такое физическая работосп</w:t>
      </w:r>
      <w:r>
        <w:t>о</w:t>
      </w:r>
      <w:r>
        <w:t>собность?</w:t>
      </w:r>
    </w:p>
    <w:p w:rsidR="00CA4908" w:rsidRDefault="00CA4908" w:rsidP="00CA4908">
      <w:pPr>
        <w:numPr>
          <w:ilvl w:val="0"/>
          <w:numId w:val="1"/>
        </w:numPr>
      </w:pPr>
      <w:r>
        <w:t>Активная часть – 10 минут</w:t>
      </w:r>
    </w:p>
    <w:p w:rsidR="00CA4908" w:rsidRDefault="00CA4908" w:rsidP="00CA4908">
      <w:pPr>
        <w:numPr>
          <w:ilvl w:val="1"/>
          <w:numId w:val="1"/>
        </w:numPr>
      </w:pPr>
      <w:r>
        <w:t>Оценка физ</w:t>
      </w:r>
      <w:r>
        <w:t>и</w:t>
      </w:r>
      <w:r>
        <w:t>ческой активности</w:t>
      </w:r>
    </w:p>
    <w:p w:rsidR="00CA4908" w:rsidRDefault="00CA4908" w:rsidP="00CA4908">
      <w:pPr>
        <w:numPr>
          <w:ilvl w:val="1"/>
          <w:numId w:val="1"/>
        </w:numPr>
      </w:pPr>
      <w:r>
        <w:t>Как оценить физическую тренирова</w:t>
      </w:r>
      <w:r>
        <w:t>н</w:t>
      </w:r>
      <w:r>
        <w:t>ность?</w:t>
      </w:r>
    </w:p>
    <w:p w:rsidR="00CA4908" w:rsidRDefault="00CA4908" w:rsidP="00CA4908">
      <w:pPr>
        <w:numPr>
          <w:ilvl w:val="0"/>
          <w:numId w:val="1"/>
        </w:numPr>
      </w:pPr>
      <w:r>
        <w:t>Информац</w:t>
      </w:r>
      <w:r>
        <w:t>и</w:t>
      </w:r>
      <w:r>
        <w:t>онная часть – 15 минут</w:t>
      </w:r>
    </w:p>
    <w:p w:rsidR="00CA4908" w:rsidRDefault="00CA4908" w:rsidP="00CA4908">
      <w:pPr>
        <w:numPr>
          <w:ilvl w:val="1"/>
          <w:numId w:val="1"/>
        </w:numPr>
      </w:pPr>
      <w:r>
        <w:t>Какова цель повышения физической а</w:t>
      </w:r>
      <w:r>
        <w:t>к</w:t>
      </w:r>
      <w:r>
        <w:t>тивности?</w:t>
      </w:r>
    </w:p>
    <w:p w:rsidR="00CA4908" w:rsidRDefault="00CA4908" w:rsidP="00CA4908">
      <w:pPr>
        <w:numPr>
          <w:ilvl w:val="1"/>
          <w:numId w:val="1"/>
        </w:numPr>
      </w:pPr>
      <w:r>
        <w:t>Как аэробная физическая активность влияет на здор</w:t>
      </w:r>
      <w:r>
        <w:t>о</w:t>
      </w:r>
      <w:r>
        <w:t>вье?</w:t>
      </w:r>
    </w:p>
    <w:p w:rsidR="00CA4908" w:rsidRDefault="00CA4908" w:rsidP="00CA4908">
      <w:pPr>
        <w:numPr>
          <w:ilvl w:val="1"/>
          <w:numId w:val="1"/>
        </w:numPr>
      </w:pPr>
      <w:r>
        <w:t>Как избежать осложнений при физических трениро</w:t>
      </w:r>
      <w:r>
        <w:t>в</w:t>
      </w:r>
      <w:r>
        <w:t>ках?</w:t>
      </w:r>
    </w:p>
    <w:p w:rsidR="00CA4908" w:rsidRDefault="00CA4908" w:rsidP="00CA4908">
      <w:pPr>
        <w:numPr>
          <w:ilvl w:val="1"/>
          <w:numId w:val="1"/>
        </w:numPr>
      </w:pPr>
      <w:r>
        <w:t>Как повысить повседневную физическую акти</w:t>
      </w:r>
      <w:r>
        <w:t>в</w:t>
      </w:r>
      <w:r>
        <w:t>ность?</w:t>
      </w:r>
    </w:p>
    <w:p w:rsidR="00CA4908" w:rsidRDefault="00CA4908" w:rsidP="00CA4908">
      <w:pPr>
        <w:rPr>
          <w:rStyle w:val="a9"/>
        </w:rPr>
      </w:pPr>
      <w:r>
        <w:rPr>
          <w:rStyle w:val="a9"/>
        </w:rPr>
        <w:t>ПЕРЕРЫВ – 5 минут</w:t>
      </w:r>
    </w:p>
    <w:p w:rsidR="00CA4908" w:rsidRDefault="00CA4908" w:rsidP="00CA4908">
      <w:pPr>
        <w:numPr>
          <w:ilvl w:val="0"/>
          <w:numId w:val="1"/>
        </w:numPr>
      </w:pPr>
      <w:r>
        <w:t>А</w:t>
      </w:r>
      <w:r>
        <w:t>к</w:t>
      </w:r>
      <w:r>
        <w:t>тивная часть – 15 минут</w:t>
      </w:r>
    </w:p>
    <w:p w:rsidR="00CA4908" w:rsidRDefault="00CA4908" w:rsidP="00CA4908">
      <w:pPr>
        <w:numPr>
          <w:ilvl w:val="1"/>
          <w:numId w:val="1"/>
        </w:numPr>
      </w:pPr>
      <w:r>
        <w:t>Как одеваться для занятия физкульт</w:t>
      </w:r>
      <w:r>
        <w:t>у</w:t>
      </w:r>
      <w:r>
        <w:t>рой?</w:t>
      </w:r>
    </w:p>
    <w:p w:rsidR="00CA4908" w:rsidRDefault="00CA4908" w:rsidP="00CA4908">
      <w:pPr>
        <w:numPr>
          <w:ilvl w:val="1"/>
          <w:numId w:val="1"/>
        </w:numPr>
      </w:pPr>
      <w:r>
        <w:t>Как контролировать интенсивность ф</w:t>
      </w:r>
      <w:r>
        <w:t>и</w:t>
      </w:r>
      <w:r>
        <w:t>зической нагрузки?</w:t>
      </w:r>
    </w:p>
    <w:p w:rsidR="00CA4908" w:rsidRDefault="00CA4908" w:rsidP="00CA4908">
      <w:pPr>
        <w:numPr>
          <w:ilvl w:val="0"/>
          <w:numId w:val="1"/>
        </w:numPr>
      </w:pPr>
      <w:r>
        <w:t>Информац</w:t>
      </w:r>
      <w:r>
        <w:t>и</w:t>
      </w:r>
      <w:r>
        <w:t>онная часть – 15 минут</w:t>
      </w:r>
    </w:p>
    <w:p w:rsidR="00CA4908" w:rsidRDefault="00CA4908" w:rsidP="00CA4908">
      <w:pPr>
        <w:numPr>
          <w:ilvl w:val="1"/>
          <w:numId w:val="1"/>
        </w:numPr>
      </w:pPr>
      <w:r>
        <w:t>Как построить занятие по повыш</w:t>
      </w:r>
      <w:r>
        <w:t>е</w:t>
      </w:r>
      <w:r>
        <w:t>нию ФА?</w:t>
      </w:r>
    </w:p>
    <w:p w:rsidR="00CA4908" w:rsidRDefault="00CA4908" w:rsidP="00CA4908">
      <w:pPr>
        <w:numPr>
          <w:ilvl w:val="1"/>
          <w:numId w:val="1"/>
        </w:numPr>
      </w:pPr>
      <w:r>
        <w:t>Как построить всю программу тренирующих зан</w:t>
      </w:r>
      <w:r>
        <w:t>я</w:t>
      </w:r>
      <w:r>
        <w:t>тий?</w:t>
      </w:r>
    </w:p>
    <w:p w:rsidR="00CA4908" w:rsidRDefault="00CA4908" w:rsidP="00CA4908">
      <w:pPr>
        <w:numPr>
          <w:ilvl w:val="1"/>
          <w:numId w:val="1"/>
        </w:numPr>
      </w:pPr>
      <w:r>
        <w:t>Как оценить эффективность тренирующего во</w:t>
      </w:r>
      <w:r>
        <w:t>з</w:t>
      </w:r>
      <w:r>
        <w:t>действия ФА? -</w:t>
      </w:r>
    </w:p>
    <w:p w:rsidR="00CA4908" w:rsidRDefault="00CA4908" w:rsidP="00CA4908">
      <w:pPr>
        <w:numPr>
          <w:ilvl w:val="0"/>
          <w:numId w:val="1"/>
        </w:numPr>
      </w:pPr>
      <w:r>
        <w:t>Информ</w:t>
      </w:r>
      <w:r>
        <w:t>а</w:t>
      </w:r>
      <w:r>
        <w:t>ционная часть – 10 минут</w:t>
      </w:r>
    </w:p>
    <w:p w:rsidR="00CA4908" w:rsidRDefault="00CA4908" w:rsidP="00CA4908">
      <w:pPr>
        <w:numPr>
          <w:ilvl w:val="1"/>
          <w:numId w:val="1"/>
        </w:numPr>
      </w:pPr>
      <w:r>
        <w:t>Каковы основные мот</w:t>
      </w:r>
      <w:r>
        <w:t>и</w:t>
      </w:r>
      <w:r>
        <w:t>вы повышения ФА в пожилом возрасте?</w:t>
      </w:r>
    </w:p>
    <w:p w:rsidR="00CA4908" w:rsidRDefault="00CA4908" w:rsidP="00CA4908">
      <w:pPr>
        <w:numPr>
          <w:ilvl w:val="1"/>
          <w:numId w:val="1"/>
        </w:numPr>
      </w:pPr>
      <w:r>
        <w:t>Есть ли особенности для лиц с ожирен</w:t>
      </w:r>
      <w:r>
        <w:t>и</w:t>
      </w:r>
      <w:r>
        <w:t>ем?</w:t>
      </w:r>
    </w:p>
    <w:p w:rsidR="00CA4908" w:rsidRDefault="00CA4908" w:rsidP="00CA4908">
      <w:pPr>
        <w:numPr>
          <w:ilvl w:val="0"/>
          <w:numId w:val="1"/>
        </w:numPr>
      </w:pPr>
      <w:r>
        <w:t>Заключение – 5 м</w:t>
      </w:r>
      <w:r>
        <w:t>и</w:t>
      </w:r>
      <w:r>
        <w:t>нут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5"/>
      </w:pPr>
      <w:r>
        <w:t>1. Вводная часть – 5 минут</w:t>
      </w:r>
    </w:p>
    <w:p w:rsidR="00CA4908" w:rsidRDefault="00CA4908" w:rsidP="00CA4908">
      <w:pPr>
        <w:pStyle w:val="5"/>
      </w:pPr>
      <w:r>
        <w:t>1. 1. Описание целей и з</w:t>
      </w:r>
      <w:r>
        <w:t>а</w:t>
      </w:r>
      <w:r>
        <w:t>дач занятия</w:t>
      </w:r>
    </w:p>
    <w:p w:rsidR="00CA4908" w:rsidRDefault="00CA4908" w:rsidP="00CA4908">
      <w:pPr>
        <w:pStyle w:val="a7"/>
        <w:rPr>
          <w:szCs w:val="24"/>
        </w:rPr>
      </w:pPr>
    </w:p>
    <w:p w:rsidR="00CA4908" w:rsidRDefault="00CA4908" w:rsidP="00CA4908">
      <w:pPr>
        <w:pStyle w:val="ab"/>
      </w:pPr>
      <w:r>
        <w:t>ЦЕЛЬ занятия 4 «Физическая активность и здоровье»: Формирование у пациентов с артериальной гипертонией и членов их семей мотивации к повышению физической активности п</w:t>
      </w:r>
      <w:r>
        <w:t>о</w:t>
      </w:r>
      <w:r>
        <w:t>средством:</w:t>
      </w:r>
    </w:p>
    <w:p w:rsidR="00CA4908" w:rsidRDefault="00CA4908" w:rsidP="00CA4908">
      <w:pPr>
        <w:pStyle w:val="ab"/>
      </w:pPr>
      <w:r>
        <w:t>• повышения информированности пациентов о роли и значении физической активности (ФА) для здоровья человека, для функционирования сердечно-сосудистой си</w:t>
      </w:r>
      <w:r>
        <w:t>с</w:t>
      </w:r>
      <w:r>
        <w:t>темы</w:t>
      </w:r>
    </w:p>
    <w:p w:rsidR="00CA4908" w:rsidRDefault="00CA4908" w:rsidP="00CA4908">
      <w:pPr>
        <w:pStyle w:val="ab"/>
      </w:pPr>
      <w:r>
        <w:t>• обучения методам повышения повседневной физической активности и контроля интенсивности физических н</w:t>
      </w:r>
      <w:r>
        <w:t>а</w:t>
      </w:r>
      <w:r>
        <w:t>грузок.</w:t>
      </w:r>
    </w:p>
    <w:p w:rsidR="00CA4908" w:rsidRDefault="00CA4908" w:rsidP="00CA4908">
      <w:pPr>
        <w:pStyle w:val="a7"/>
      </w:pPr>
    </w:p>
    <w:p w:rsidR="00CA4908" w:rsidRDefault="00CA4908" w:rsidP="00CA4908">
      <w:r>
        <w:t>После занятия слуш</w:t>
      </w:r>
      <w:r>
        <w:t>а</w:t>
      </w:r>
      <w:r>
        <w:t xml:space="preserve">тели </w:t>
      </w:r>
      <w:r>
        <w:rPr>
          <w:rStyle w:val="a9"/>
        </w:rPr>
        <w:t>должны знать</w:t>
      </w:r>
      <w:r>
        <w:t>:</w:t>
      </w:r>
    </w:p>
    <w:p w:rsidR="00CA4908" w:rsidRDefault="00CA4908" w:rsidP="00CA4908">
      <w:pPr>
        <w:numPr>
          <w:ilvl w:val="0"/>
          <w:numId w:val="2"/>
        </w:numPr>
      </w:pPr>
      <w:r>
        <w:t>о влиянии ФА на здоровье</w:t>
      </w:r>
    </w:p>
    <w:p w:rsidR="00CA4908" w:rsidRDefault="00CA4908" w:rsidP="00CA4908">
      <w:pPr>
        <w:numPr>
          <w:ilvl w:val="0"/>
          <w:numId w:val="2"/>
        </w:numPr>
      </w:pPr>
      <w:r>
        <w:t>о воздействии низкой физической акти</w:t>
      </w:r>
      <w:r>
        <w:t>в</w:t>
      </w:r>
      <w:r>
        <w:t>ности (НФА) на организм</w:t>
      </w:r>
    </w:p>
    <w:p w:rsidR="00CA4908" w:rsidRDefault="00CA4908" w:rsidP="00CA4908">
      <w:pPr>
        <w:numPr>
          <w:ilvl w:val="0"/>
          <w:numId w:val="2"/>
        </w:numPr>
      </w:pPr>
      <w:r>
        <w:t>как избежать во</w:t>
      </w:r>
      <w:r>
        <w:t>з</w:t>
      </w:r>
      <w:r>
        <w:t>можных осложнений при физической тренировке</w:t>
      </w:r>
    </w:p>
    <w:p w:rsidR="00CA4908" w:rsidRDefault="00CA4908" w:rsidP="00CA4908">
      <w:pPr>
        <w:numPr>
          <w:ilvl w:val="0"/>
          <w:numId w:val="2"/>
        </w:numPr>
      </w:pPr>
      <w:r>
        <w:t>как правильно построить программу занятий в тренировочном ци</w:t>
      </w:r>
      <w:r>
        <w:t>к</w:t>
      </w:r>
      <w:r>
        <w:t>ле</w:t>
      </w:r>
    </w:p>
    <w:p w:rsidR="00CA4908" w:rsidRDefault="00CA4908" w:rsidP="00CA4908">
      <w:pPr>
        <w:numPr>
          <w:ilvl w:val="0"/>
          <w:numId w:val="2"/>
        </w:numPr>
      </w:pPr>
      <w:r>
        <w:t>особенности повышения физической а</w:t>
      </w:r>
      <w:r>
        <w:t>к</w:t>
      </w:r>
      <w:r>
        <w:t>тивности у лиц с избыточной массой тела</w:t>
      </w:r>
    </w:p>
    <w:p w:rsidR="00CA4908" w:rsidRDefault="00CA4908" w:rsidP="00CA4908">
      <w:pPr>
        <w:numPr>
          <w:ilvl w:val="0"/>
          <w:numId w:val="2"/>
        </w:numPr>
      </w:pPr>
      <w:r>
        <w:t>особенности повышения ФА у пож</w:t>
      </w:r>
      <w:r>
        <w:t>и</w:t>
      </w:r>
      <w:r>
        <w:t>лых.</w:t>
      </w:r>
    </w:p>
    <w:p w:rsidR="00CA4908" w:rsidRDefault="00CA4908" w:rsidP="00CA4908">
      <w:r>
        <w:t xml:space="preserve">Слушатели по окончании занятия </w:t>
      </w:r>
      <w:r>
        <w:rPr>
          <w:rStyle w:val="a9"/>
        </w:rPr>
        <w:t>должны уметь</w:t>
      </w:r>
      <w:r>
        <w:t>:</w:t>
      </w:r>
    </w:p>
    <w:p w:rsidR="00CA4908" w:rsidRDefault="00CA4908" w:rsidP="00CA4908">
      <w:pPr>
        <w:numPr>
          <w:ilvl w:val="0"/>
          <w:numId w:val="2"/>
        </w:numPr>
      </w:pPr>
      <w:r>
        <w:t>определять уровень своей физической а</w:t>
      </w:r>
      <w:r>
        <w:t>к</w:t>
      </w:r>
      <w:r>
        <w:t>тивности</w:t>
      </w:r>
    </w:p>
    <w:p w:rsidR="00CA4908" w:rsidRDefault="00CA4908" w:rsidP="00CA4908">
      <w:pPr>
        <w:numPr>
          <w:ilvl w:val="0"/>
          <w:numId w:val="2"/>
        </w:numPr>
      </w:pPr>
      <w:r>
        <w:t>определять и контролировать интенсивность своих физических нагр</w:t>
      </w:r>
      <w:r>
        <w:t>у</w:t>
      </w:r>
      <w:r>
        <w:t>зок</w:t>
      </w:r>
    </w:p>
    <w:p w:rsidR="00CA4908" w:rsidRDefault="00CA4908" w:rsidP="00CA4908">
      <w:pPr>
        <w:numPr>
          <w:ilvl w:val="0"/>
          <w:numId w:val="2"/>
        </w:numPr>
      </w:pPr>
      <w:r>
        <w:t>правильно од</w:t>
      </w:r>
      <w:r>
        <w:t>е</w:t>
      </w:r>
      <w:r>
        <w:t>ваться при физических тренировках</w:t>
      </w:r>
    </w:p>
    <w:p w:rsidR="00CA4908" w:rsidRDefault="00CA4908" w:rsidP="00CA4908">
      <w:pPr>
        <w:numPr>
          <w:ilvl w:val="0"/>
          <w:numId w:val="2"/>
        </w:numPr>
      </w:pPr>
      <w:r>
        <w:t>методически правильно выполнять оздоровительные физические нагрузки (осанка при ходьбе и б</w:t>
      </w:r>
      <w:r>
        <w:t>е</w:t>
      </w:r>
      <w:r>
        <w:t>ге, положение рук, ног, правильная пост</w:t>
      </w:r>
      <w:r>
        <w:t>а</w:t>
      </w:r>
      <w:r>
        <w:t>новка дыхания).</w:t>
      </w:r>
    </w:p>
    <w:p w:rsidR="00CA4908" w:rsidRDefault="00CA4908" w:rsidP="00CA4908">
      <w:pPr>
        <w:pStyle w:val="5"/>
      </w:pPr>
      <w:r>
        <w:t>2. Информ</w:t>
      </w:r>
      <w:r>
        <w:t>а</w:t>
      </w:r>
      <w:r>
        <w:t>ционная часть – 10 минут</w:t>
      </w:r>
    </w:p>
    <w:p w:rsidR="00CA4908" w:rsidRDefault="00CA4908" w:rsidP="00CA4908">
      <w:pPr>
        <w:pStyle w:val="5"/>
      </w:pPr>
      <w:r>
        <w:t>2.1. Что такое ф</w:t>
      </w:r>
      <w:r>
        <w:t>и</w:t>
      </w:r>
      <w:r>
        <w:t>зическая активность?</w:t>
      </w:r>
    </w:p>
    <w:p w:rsidR="00CA4908" w:rsidRDefault="00CA4908" w:rsidP="00CA4908">
      <w:pPr>
        <w:pStyle w:val="a7"/>
      </w:pPr>
      <w:r>
        <w:t>Физическая активность – это совокупность различных моделей поведения человека, «движение тела при помощи мышечной силы, сопровождающееся расходом энергии», измеряется степенью превыш</w:t>
      </w:r>
      <w:r>
        <w:t>е</w:t>
      </w:r>
      <w:r>
        <w:t>ния расхода энергии над основным обменом веществ (ВОЗ, 1994).</w:t>
      </w:r>
    </w:p>
    <w:p w:rsidR="00CA4908" w:rsidRDefault="00CA4908" w:rsidP="00CA4908">
      <w:pPr>
        <w:pStyle w:val="a7"/>
      </w:pPr>
      <w:r>
        <w:lastRenderedPageBreak/>
        <w:t>Бурное развитие современных технологий в последнее столетие резко снизило уровень физических нагрузок современных людей. В связи с развитием интенсивной механизации, компьютеризацией большинства отраслей, малоподвижный образ жизни стал обычным я</w:t>
      </w:r>
      <w:r>
        <w:t>в</w:t>
      </w:r>
      <w:r>
        <w:t>лением современной жизни. В то же время результаты научных исследований убедительно доказали, что низкая физическая активность нар</w:t>
      </w:r>
      <w:r>
        <w:t>я</w:t>
      </w:r>
      <w:r>
        <w:t>ду с курением, избыточной массой тела, повышенным содержанием холестерина в крови способств</w:t>
      </w:r>
      <w:r>
        <w:t>у</w:t>
      </w:r>
      <w:r>
        <w:t>ет повышению артериального давления и развитию других заболеваний, таких, как ишемическая б</w:t>
      </w:r>
      <w:r>
        <w:t>о</w:t>
      </w:r>
      <w:r>
        <w:t>лезнь сердца и инсульт, сахарный диабет и остеопороз. Таким образом, физическая активность, реализу</w:t>
      </w:r>
      <w:r>
        <w:t>е</w:t>
      </w:r>
      <w:r>
        <w:t>мая в режиме оздоровления может снизить как общую смертность, так и, главным образом, смертность от сердечно-сосудистых заболеваний, а также повысить качество жизни зан</w:t>
      </w:r>
      <w:r>
        <w:t>и</w:t>
      </w:r>
      <w:r>
        <w:t>мающихся.</w:t>
      </w:r>
    </w:p>
    <w:p w:rsidR="00CA4908" w:rsidRDefault="00CA4908" w:rsidP="00CA4908">
      <w:pPr>
        <w:pStyle w:val="5"/>
      </w:pPr>
      <w:r>
        <w:t>2.2. Каков уровень физической активн</w:t>
      </w:r>
      <w:r>
        <w:t>о</w:t>
      </w:r>
      <w:r>
        <w:t>сти нашего населения?</w:t>
      </w:r>
    </w:p>
    <w:p w:rsidR="00CA4908" w:rsidRDefault="00CA4908" w:rsidP="00CA4908">
      <w:pPr>
        <w:pStyle w:val="a7"/>
      </w:pPr>
      <w:r>
        <w:t>Результаты эпидемиологических исследований в РФ, показали, что более 1/3 мужского взрослого населения и более 40% женщин в нашей стране имеют низкую физическую активность (НФА) как на раб</w:t>
      </w:r>
      <w:r>
        <w:t>о</w:t>
      </w:r>
      <w:r>
        <w:t>те, так и в свободное от работы время. Обычно для оценки степени (уровня) ФА используются две характеристики: двигательную активность на работе и в часы досуга (в спортивном режиме) (см. опро</w:t>
      </w:r>
      <w:r>
        <w:t>с</w:t>
      </w:r>
      <w:r>
        <w:t>ник). Последняя более важна с позиции профилактики заболеваний и укрепления здоровья, так как она может быть изменена волей и желанием практически каждого человека. Научные исследования свидетельств</w:t>
      </w:r>
      <w:r>
        <w:t>у</w:t>
      </w:r>
      <w:r>
        <w:t>ют, что люди с одинаковой физически неактивной (сидячей) работой имеют разный риск развития заб</w:t>
      </w:r>
      <w:r>
        <w:t>о</w:t>
      </w:r>
      <w:r>
        <w:t>леваний в зависимости от активного или неактивного время провождения в свободное от работы вр</w:t>
      </w:r>
      <w:r>
        <w:t>е</w:t>
      </w:r>
      <w:r>
        <w:t>мя.</w:t>
      </w:r>
    </w:p>
    <w:p w:rsidR="00CA4908" w:rsidRDefault="00CA4908" w:rsidP="00CA4908">
      <w:pPr>
        <w:pStyle w:val="5"/>
      </w:pPr>
      <w:r>
        <w:t>2.3. Что такое физическая работоспосо</w:t>
      </w:r>
      <w:r>
        <w:t>б</w:t>
      </w:r>
      <w:r>
        <w:t>ность?</w:t>
      </w:r>
    </w:p>
    <w:p w:rsidR="00CA4908" w:rsidRDefault="00CA4908" w:rsidP="00CA4908">
      <w:pPr>
        <w:pStyle w:val="a7"/>
      </w:pPr>
      <w:r>
        <w:t>Физическая работоспособность, по определению экспертов ВОЗ, – это способность человека затрач</w:t>
      </w:r>
      <w:r>
        <w:t>и</w:t>
      </w:r>
      <w:r>
        <w:t>вать умственную и физическую энергию для осуществления различных видов физической деятельн</w:t>
      </w:r>
      <w:r>
        <w:t>о</w:t>
      </w:r>
      <w:r>
        <w:t>сти. Чем выше физическая работоспособность, тем больше резерв здоровья. Снижение уровня физич</w:t>
      </w:r>
      <w:r>
        <w:t>е</w:t>
      </w:r>
      <w:r>
        <w:t>ской работоспособности свидетельствует о нарушениях в состоянии здоровья. По способности организма мобилизовать свои энергетические ресурсы можно судить об уровне здоровья индивидуума, об устойчив</w:t>
      </w:r>
      <w:r>
        <w:t>о</w:t>
      </w:r>
      <w:r>
        <w:t>сти организма к широкому спектру неблагоприятных воздействий окружающей среды. При рационал</w:t>
      </w:r>
      <w:r>
        <w:t>ь</w:t>
      </w:r>
      <w:r>
        <w:t>ном образе жизни создаются условия для повышения уровня физической работоспособности, а значит, и состояния зд</w:t>
      </w:r>
      <w:r>
        <w:t>о</w:t>
      </w:r>
      <w:r>
        <w:t>ровья.</w:t>
      </w:r>
    </w:p>
    <w:p w:rsidR="00CA4908" w:rsidRDefault="00CA4908" w:rsidP="00CA4908">
      <w:pPr>
        <w:pStyle w:val="5"/>
      </w:pPr>
      <w:r>
        <w:t>3. Активная часть – 10 минут</w:t>
      </w:r>
    </w:p>
    <w:p w:rsidR="00CA4908" w:rsidRDefault="00CA4908" w:rsidP="00CA4908">
      <w:pPr>
        <w:pStyle w:val="5"/>
      </w:pPr>
      <w:r>
        <w:t>3. 1. Оценка физической а</w:t>
      </w:r>
      <w:r>
        <w:t>к</w:t>
      </w:r>
      <w:r>
        <w:t>тивности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a"/>
      </w:pPr>
      <w:r>
        <w:t>ИНСТРУКЦИЯ. Проведите опрос среди участников. Дайте им возможность оценить свою физич</w:t>
      </w:r>
      <w:r>
        <w:t>е</w:t>
      </w:r>
      <w:r>
        <w:t>скую активность. Обсудите, к каким заболеваниям у каждого может привести или привела низкая физическая активность (НФА). Помните, что приведенные ниже критерии весьма условны и направлены на основную цель – привлечение внимания пациентов с АГ к проблеме повышения собственной физической активности для оздоровл</w:t>
      </w:r>
      <w:r>
        <w:t>е</w:t>
      </w:r>
      <w:r>
        <w:t>ния.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7"/>
        <w:jc w:val="center"/>
        <w:rPr>
          <w:rStyle w:val="a9"/>
        </w:rPr>
      </w:pPr>
      <w:r>
        <w:rPr>
          <w:rStyle w:val="a9"/>
        </w:rPr>
        <w:t>ОПРОСНИК ПО ОЦЕНКЕ УРОВНЯ ФИЗИЧЕСКОЙ АКТИВНОСТИ</w:t>
      </w:r>
    </w:p>
    <w:p w:rsidR="00CA4908" w:rsidRDefault="00CA4908" w:rsidP="00CA4908">
      <w:pPr>
        <w:pStyle w:val="a7"/>
      </w:pPr>
      <w:r>
        <w:t>Постарайтесь вспомнить Вашу двигательную активность. Сделайте отметку крестиком в одном из соответствующих по времени квадратов для каждого вида деятельн</w:t>
      </w:r>
      <w:r>
        <w:t>о</w:t>
      </w:r>
      <w:r>
        <w:t>сти. Например: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73"/>
        <w:gridCol w:w="883"/>
        <w:gridCol w:w="883"/>
        <w:gridCol w:w="883"/>
        <w:gridCol w:w="883"/>
        <w:gridCol w:w="883"/>
        <w:gridCol w:w="884"/>
      </w:tblGrid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t>Вид деятельности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  <w:r>
              <w:t>Нет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  <w:r>
              <w:t>Менее 0.5 часа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  <w:r>
              <w:t xml:space="preserve">0.5 до </w:t>
            </w:r>
            <w:r>
              <w:br/>
              <w:t>1 часа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  <w:r>
              <w:t>1-2 часа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  <w:r>
              <w:t xml:space="preserve">Более </w:t>
            </w:r>
            <w:r>
              <w:br/>
              <w:t>2 часов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  <w:r>
              <w:t>Сумма баллов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  <w:r>
              <w:rPr>
                <w:szCs w:val="23"/>
              </w:rPr>
              <w:t>баллы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  <w:r>
              <w:rPr>
                <w:szCs w:val="23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  <w:r>
              <w:rPr>
                <w:szCs w:val="23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  <w:r>
              <w:rPr>
                <w:szCs w:val="23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  <w:r>
              <w:t>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jc w:val="center"/>
            </w:pP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rPr>
                <w:szCs w:val="23"/>
              </w:rPr>
              <w:t>1. Хожу пешком до работы и за поку</w:t>
            </w:r>
            <w:r>
              <w:rPr>
                <w:szCs w:val="23"/>
              </w:rPr>
              <w:t>п</w:t>
            </w:r>
            <w:r>
              <w:rPr>
                <w:szCs w:val="23"/>
              </w:rPr>
              <w:t>ками ежедневно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rPr>
                <w:szCs w:val="23"/>
              </w:rPr>
              <w:t>2. Занимаюсь физкультурой ежен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дельно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  <w:r>
              <w:t>+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rPr>
                <w:szCs w:val="23"/>
              </w:rPr>
              <w:t>3. Нахожусь в движении на работе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Pr="00CA4908" w:rsidRDefault="00CA4908" w:rsidP="00A92653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rPr>
                <w:szCs w:val="23"/>
              </w:rPr>
              <w:t>Количество баллов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3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908" w:rsidRDefault="00CA4908" w:rsidP="00A9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</w:tbl>
    <w:p w:rsidR="00CA4908" w:rsidRDefault="00CA4908" w:rsidP="00CA4908">
      <w:r>
        <w:t>* Подсчитайте количество баллов на нижней строчке и суммируйте справа. Оцените. (В примере 7 ба</w:t>
      </w:r>
      <w:r>
        <w:t>л</w:t>
      </w:r>
      <w:r>
        <w:t>лов – это средняя физическая активность): 0-5 баллов – физическая активность низкая, 6-9 баллов – ф</w:t>
      </w:r>
      <w:r>
        <w:t>и</w:t>
      </w:r>
      <w:r>
        <w:t>зическая активность средняя, 10-12 баллов – физическая активность достаточная, более 12 баллов – физическая а</w:t>
      </w:r>
      <w:r>
        <w:t>к</w:t>
      </w:r>
      <w:r>
        <w:t>тивность высокая.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5"/>
      </w:pPr>
      <w:r>
        <w:t>3. 2. Как оценить физическую тренир</w:t>
      </w:r>
      <w:r>
        <w:t>о</w:t>
      </w:r>
      <w:r>
        <w:t>ванность?</w:t>
      </w:r>
    </w:p>
    <w:p w:rsidR="00CA4908" w:rsidRDefault="00CA4908" w:rsidP="00CA4908">
      <w:pPr>
        <w:pStyle w:val="a7"/>
      </w:pPr>
      <w:r>
        <w:t>Физическая тренированность человека чаще всего рассматривается как тренированность сердечно-сосудистой и дыхательной си</w:t>
      </w:r>
      <w:r>
        <w:t>с</w:t>
      </w:r>
      <w:r>
        <w:t>темы.</w:t>
      </w:r>
    </w:p>
    <w:p w:rsidR="00CA4908" w:rsidRDefault="00CA4908" w:rsidP="00CA4908">
      <w:pPr>
        <w:pStyle w:val="a7"/>
      </w:pPr>
      <w:r>
        <w:t xml:space="preserve">Существуют различные способы оценки тренированности людей. Наиболее распространенными и надежными являются тесты для оценки уровня физического состояния на велоэргометре и тредмиле (регистрация показателей пульса, АД, ЭКГ в покое и при высокоинтенсивной работе). Однако эти методы </w:t>
      </w:r>
      <w:r>
        <w:lastRenderedPageBreak/>
        <w:t>д</w:t>
      </w:r>
      <w:r>
        <w:t>о</w:t>
      </w:r>
      <w:r>
        <w:t>вольно ограничены в применении из-за их трудоемкости и дороговизны. Более доступен ступенчатый тест (подъем – спуск на ступеньку в определенном ритме за заданное время, с регистрацией АД, част</w:t>
      </w:r>
      <w:r>
        <w:t>о</w:t>
      </w:r>
      <w:r>
        <w:t>ты сердечных сокращений (ЧСС) и частоты дыхания). В повседневной жизни при мягкой АГ для контр</w:t>
      </w:r>
      <w:r>
        <w:t>о</w:t>
      </w:r>
      <w:r>
        <w:t>ля можно ограничиться простой ЭКГ, а в случае умеренной АГ – использовать степ-тест. Лица с тяж</w:t>
      </w:r>
      <w:r>
        <w:t>е</w:t>
      </w:r>
      <w:r>
        <w:t>лой степенью АГ должны заниматься только лечебной физкультурой под контр</w:t>
      </w:r>
      <w:r>
        <w:t>о</w:t>
      </w:r>
      <w:r>
        <w:t>лем инструктора. Вопрос о повышении ФА нужно решить только после консультации и обследования у своего лечащего вр</w:t>
      </w:r>
      <w:r>
        <w:t>а</w:t>
      </w:r>
      <w:r>
        <w:t>ча.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a"/>
      </w:pPr>
      <w:r>
        <w:t>ИНСТРУКЦИЯ. В данной части занятия желательно с помощью инструктора по ЛФК продемо</w:t>
      </w:r>
      <w:r>
        <w:t>н</w:t>
      </w:r>
      <w:r>
        <w:t>стрировать технику проведения простых тестов. Практическое выполнение проб требует соответствующих условий, одежды, контроля инструктора и индивид</w:t>
      </w:r>
      <w:r>
        <w:t>у</w:t>
      </w:r>
      <w:r>
        <w:t>альной консультации врача, что не входит в программу данного занятия. Есть и другие более простые методы оценки, например пр</w:t>
      </w:r>
      <w:r>
        <w:t>о</w:t>
      </w:r>
      <w:r>
        <w:t>ба Мартине. Предварительно замеряется частота пульса в покое. Затем выполняется нагрузка: 20 приседаний за 30 секунд. При нагрузке в 20 приседаний повторный замер пульса выполняется спустя 3 минуты. Если разность между величиной пульса до и после нагрузки через 3 минуты с</w:t>
      </w:r>
      <w:r>
        <w:t>о</w:t>
      </w:r>
      <w:r>
        <w:t>ставит менее 5 ударов в минуту, то реакция сердечно-сосудистой системы хорошая, от 5 до 10 – удовлетворительная, более 10 – неудовлетворител</w:t>
      </w:r>
      <w:r>
        <w:t>ь</w:t>
      </w:r>
      <w:r>
        <w:t>ная. Специальный 12-минутный тест «ходьба-бег», по пройденному расстоянию позволяет определить уровень физической тренированн</w:t>
      </w:r>
      <w:r>
        <w:t>о</w:t>
      </w:r>
      <w:r>
        <w:t>сти (К. Купер).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7"/>
      </w:pPr>
      <w:r>
        <w:rPr>
          <w:rStyle w:val="a9"/>
        </w:rPr>
        <w:t>12-минутный тест (по К. Куперу)</w:t>
      </w:r>
    </w:p>
    <w:p w:rsidR="00CA4908" w:rsidRDefault="00CA4908" w:rsidP="00CA4908">
      <w:pPr>
        <w:pStyle w:val="aa"/>
      </w:pPr>
      <w:r>
        <w:t>ИНСТРУКЦИЯ. Выполнение теста треб</w:t>
      </w:r>
      <w:r>
        <w:t>у</w:t>
      </w:r>
      <w:r>
        <w:t>ет специальных условий:</w:t>
      </w:r>
    </w:p>
    <w:p w:rsidR="00CA4908" w:rsidRDefault="00CA4908" w:rsidP="00CA4908">
      <w:pPr>
        <w:pStyle w:val="aa"/>
      </w:pPr>
      <w:r>
        <w:t>• наличия терренкурной дорожки – трассы с известной протяженностью и с размеченными расстояниями. Для проведения теста Купера может быть использована дорожка стади</w:t>
      </w:r>
      <w:r>
        <w:t>о</w:t>
      </w:r>
      <w:r>
        <w:t>на</w:t>
      </w:r>
    </w:p>
    <w:p w:rsidR="00CA4908" w:rsidRDefault="00CA4908" w:rsidP="00CA4908">
      <w:pPr>
        <w:pStyle w:val="aa"/>
      </w:pPr>
      <w:r>
        <w:t>• спортивной од</w:t>
      </w:r>
      <w:r>
        <w:t>е</w:t>
      </w:r>
      <w:r>
        <w:t xml:space="preserve">жды. 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7"/>
      </w:pPr>
      <w:r>
        <w:t>Пройдите (ходьба, бег) как можно дальше в течение 12 минут. Оцените физическую тренированность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630"/>
        <w:gridCol w:w="1630"/>
        <w:gridCol w:w="1630"/>
        <w:gridCol w:w="1630"/>
      </w:tblGrid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6" w:space="0" w:color="auto"/>
            </w:tcBorders>
          </w:tcPr>
          <w:p w:rsidR="00CA4908" w:rsidRDefault="00CA4908" w:rsidP="00A92653">
            <w:r>
              <w:t xml:space="preserve">Для </w:t>
            </w:r>
            <w:r>
              <w:rPr>
                <w:rStyle w:val="a9"/>
              </w:rPr>
              <w:t>мужчин</w:t>
            </w:r>
            <w:r>
              <w:t xml:space="preserve"> (в км)</w:t>
            </w:r>
          </w:p>
        </w:tc>
        <w:tc>
          <w:tcPr>
            <w:tcW w:w="1630" w:type="dxa"/>
            <w:tcBorders>
              <w:bottom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</w:p>
        </w:tc>
        <w:tc>
          <w:tcPr>
            <w:tcW w:w="1630" w:type="dxa"/>
            <w:tcBorders>
              <w:bottom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</w:p>
        </w:tc>
        <w:tc>
          <w:tcPr>
            <w:tcW w:w="1630" w:type="dxa"/>
            <w:tcBorders>
              <w:bottom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</w:p>
        </w:tc>
        <w:tc>
          <w:tcPr>
            <w:tcW w:w="1630" w:type="dxa"/>
            <w:tcBorders>
              <w:bottom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t>Степень подготовленности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До 30 лет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szCs w:val="22"/>
              </w:rPr>
              <w:t>30-39 лет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40-49 лет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Старше 50 лет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rPr>
                <w:szCs w:val="22"/>
              </w:rPr>
              <w:t>Очень плохо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&lt;1,6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szCs w:val="22"/>
              </w:rPr>
              <w:t>&lt;1,5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&lt;1,3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&lt;1,2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pStyle w:val="a3"/>
              <w:tabs>
                <w:tab w:val="clear" w:pos="4677"/>
                <w:tab w:val="clear" w:pos="9355"/>
              </w:tabs>
              <w:rPr>
                <w:szCs w:val="22"/>
              </w:rPr>
            </w:pPr>
            <w:r>
              <w:rPr>
                <w:szCs w:val="22"/>
              </w:rPr>
              <w:t>Плохо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1,6-1,9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1,5-1,84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1,3-1,6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1,2-1,5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rPr>
                <w:szCs w:val="22"/>
              </w:rPr>
              <w:t>Удовлетворительно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2,0-2,4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1,85-2,24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1,7-2,1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1,6-1,9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rPr>
                <w:szCs w:val="22"/>
              </w:rPr>
              <w:t>Хорошо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2,5-2,7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2,25-2,64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2,2-2,4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2,0-2,4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rPr>
                <w:szCs w:val="22"/>
              </w:rPr>
              <w:t>Отлично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lang w:val="en-US"/>
              </w:rPr>
              <w:t>&gt;=</w:t>
            </w:r>
            <w:r>
              <w:t>2,8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lang w:val="en-US"/>
              </w:rPr>
              <w:t>&gt;=</w:t>
            </w:r>
            <w:r>
              <w:t>2,65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lang w:val="en-US"/>
              </w:rPr>
              <w:t>&gt;=</w:t>
            </w:r>
            <w:r>
              <w:t>2,5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lang w:val="en-US"/>
              </w:rPr>
              <w:t>&gt;=</w:t>
            </w:r>
            <w:r>
              <w:t>2,5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A4908" w:rsidRDefault="00CA4908" w:rsidP="00A92653">
            <w:r>
              <w:rPr>
                <w:szCs w:val="22"/>
              </w:rPr>
              <w:t xml:space="preserve">Для </w:t>
            </w:r>
            <w:r>
              <w:rPr>
                <w:rStyle w:val="a9"/>
              </w:rPr>
              <w:t>женщин</w:t>
            </w:r>
            <w:r>
              <w:rPr>
                <w:szCs w:val="22"/>
              </w:rPr>
              <w:t xml:space="preserve"> (в км)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t>Степень подготовленности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До 30 лет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szCs w:val="22"/>
              </w:rPr>
              <w:t>30-39 лет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40-49 лет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Старше 50 лет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rPr>
                <w:szCs w:val="22"/>
              </w:rPr>
              <w:t>Очень плохо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&lt;1,5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szCs w:val="22"/>
              </w:rPr>
              <w:t>&lt;1,3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&lt;1,2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&lt;1,0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rPr>
                <w:szCs w:val="22"/>
              </w:rPr>
              <w:t>Плохо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1,5-1,84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szCs w:val="22"/>
              </w:rPr>
              <w:t>1,3-1,6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1,2-1,4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1,0-1,3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t>Удовлетворительно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1,85-2,15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szCs w:val="22"/>
              </w:rPr>
              <w:t>1,7-1,9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1,5-1,84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1,4-1,6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rPr>
                <w:szCs w:val="22"/>
              </w:rPr>
              <w:t>Хорошо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2,16-2,64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szCs w:val="22"/>
              </w:rPr>
              <w:t>2,0-2,4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1,85-2,3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1,7-2,15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r>
              <w:rPr>
                <w:szCs w:val="22"/>
              </w:rPr>
              <w:t>Отлично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&gt;=2,65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rFonts w:cs="Times New Roman"/>
              </w:rPr>
              <w:t>&gt;=</w:t>
            </w:r>
            <w:r>
              <w:rPr>
                <w:szCs w:val="22"/>
              </w:rPr>
              <w:t>2,5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t>&gt;=2,4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08" w:rsidRDefault="00CA4908" w:rsidP="00A92653">
            <w:pPr>
              <w:ind w:right="243"/>
              <w:jc w:val="right"/>
            </w:pPr>
            <w:r>
              <w:rPr>
                <w:lang w:val="en-US"/>
              </w:rPr>
              <w:t>&gt;=</w:t>
            </w:r>
            <w:r>
              <w:t>2,2</w:t>
            </w:r>
          </w:p>
        </w:tc>
      </w:tr>
    </w:tbl>
    <w:p w:rsidR="00CA4908" w:rsidRDefault="00CA4908" w:rsidP="00CA4908">
      <w:pPr>
        <w:pStyle w:val="a7"/>
      </w:pPr>
    </w:p>
    <w:p w:rsidR="00CA4908" w:rsidRDefault="00CA4908" w:rsidP="00CA4908">
      <w:pPr>
        <w:pStyle w:val="a7"/>
      </w:pPr>
      <w:r>
        <w:t>Больным с артериальной гипертонией необходимо все нагрузочные тесты проводить под контролем инструктора и после консул</w:t>
      </w:r>
      <w:r>
        <w:t>ь</w:t>
      </w:r>
      <w:r>
        <w:t>тации врача.</w:t>
      </w:r>
    </w:p>
    <w:p w:rsidR="00CA4908" w:rsidRDefault="00CA4908" w:rsidP="00CA4908">
      <w:pPr>
        <w:pStyle w:val="a7"/>
      </w:pPr>
      <w:r>
        <w:t>На данном занятии проводится объяснение сущности тестов и даются инструкции. Желательно дополнить эту информацию практическим занятием под контролем и</w:t>
      </w:r>
      <w:r>
        <w:t>н</w:t>
      </w:r>
      <w:r>
        <w:t>структора.</w:t>
      </w:r>
    </w:p>
    <w:p w:rsidR="00CA4908" w:rsidRDefault="00CA4908" w:rsidP="00CA4908">
      <w:pPr>
        <w:pStyle w:val="5"/>
      </w:pPr>
      <w:r>
        <w:t>4. Информ</w:t>
      </w:r>
      <w:r>
        <w:t>а</w:t>
      </w:r>
      <w:r>
        <w:t>ционная часть – 15 минут</w:t>
      </w:r>
    </w:p>
    <w:p w:rsidR="00CA4908" w:rsidRDefault="00CA4908" w:rsidP="00CA4908">
      <w:pPr>
        <w:pStyle w:val="5"/>
      </w:pPr>
      <w:r>
        <w:t>4.1. Какова цель повышения физической а</w:t>
      </w:r>
      <w:r>
        <w:t>к</w:t>
      </w:r>
      <w:r>
        <w:t>тивности?</w:t>
      </w:r>
    </w:p>
    <w:p w:rsidR="00CA4908" w:rsidRDefault="00CA4908" w:rsidP="00CA4908">
      <w:pPr>
        <w:pStyle w:val="a7"/>
      </w:pPr>
      <w:r>
        <w:t>Целью повышения ФА является расширение адаптационных возможностей организма для улучш</w:t>
      </w:r>
      <w:r>
        <w:t>е</w:t>
      </w:r>
      <w:r>
        <w:t>ния здоровья через достижение достаточного уровня физической тренированности, увеличение вынослив</w:t>
      </w:r>
      <w:r>
        <w:t>о</w:t>
      </w:r>
      <w:r>
        <w:t>сти организма, а также гибкости, координации движений и мыше</w:t>
      </w:r>
      <w:r>
        <w:t>ч</w:t>
      </w:r>
      <w:r>
        <w:t>ной силы.</w:t>
      </w:r>
    </w:p>
    <w:p w:rsidR="00CA4908" w:rsidRDefault="00CA4908" w:rsidP="00CA4908">
      <w:pPr>
        <w:pStyle w:val="a7"/>
      </w:pPr>
      <w:r>
        <w:rPr>
          <w:rStyle w:val="a9"/>
        </w:rPr>
        <w:t>Выносливость</w:t>
      </w:r>
      <w:r>
        <w:t xml:space="preserve"> развивается при занятиях динамическими циклическими упражнениями, выполне</w:t>
      </w:r>
      <w:r>
        <w:t>н</w:t>
      </w:r>
      <w:r>
        <w:t>ными в аэробном режиме, так как именно они тренируют способность тканей поглощать и усваивать к</w:t>
      </w:r>
      <w:r>
        <w:t>и</w:t>
      </w:r>
      <w:r>
        <w:t>слород. Составлять аэробные программы следует совместно с врачом, с учетом тяжести болезни, трад</w:t>
      </w:r>
      <w:r>
        <w:t>и</w:t>
      </w:r>
      <w:r>
        <w:t>ций и физической подготовленности, вида трудовой деятельности пациента, личных прив</w:t>
      </w:r>
      <w:r>
        <w:t>я</w:t>
      </w:r>
      <w:r>
        <w:t>занностей, места проживания, сложившихся семейных пр</w:t>
      </w:r>
      <w:r>
        <w:t>и</w:t>
      </w:r>
      <w:r>
        <w:t>вычек и т.п.</w:t>
      </w:r>
    </w:p>
    <w:p w:rsidR="00CA4908" w:rsidRDefault="00CA4908" w:rsidP="00CA4908">
      <w:pPr>
        <w:pStyle w:val="a7"/>
      </w:pPr>
      <w:r>
        <w:rPr>
          <w:rStyle w:val="a9"/>
        </w:rPr>
        <w:t>Мышечная сила</w:t>
      </w:r>
      <w:r>
        <w:t xml:space="preserve"> развивается при динамических, изометрических силовых нагрузках, выполняемых в медленном и среднем те</w:t>
      </w:r>
      <w:r>
        <w:t>м</w:t>
      </w:r>
      <w:r>
        <w:t>пе.</w:t>
      </w:r>
    </w:p>
    <w:p w:rsidR="00CA4908" w:rsidRDefault="00CA4908" w:rsidP="00CA4908">
      <w:pPr>
        <w:pStyle w:val="a7"/>
      </w:pPr>
      <w:r>
        <w:rPr>
          <w:rStyle w:val="a9"/>
        </w:rPr>
        <w:t>Гибкость</w:t>
      </w:r>
      <w:r>
        <w:t xml:space="preserve"> развивается в результате включения в программу занятий упражнений на растягивание мышц в медленном и среднем темпе. При этом не должно быть ощущений дискомфорта и боли в мы</w:t>
      </w:r>
      <w:r>
        <w:t>ш</w:t>
      </w:r>
      <w:r>
        <w:t xml:space="preserve">цах. </w:t>
      </w:r>
      <w:r>
        <w:lastRenderedPageBreak/>
        <w:t>Гибкости способствуют и занятия йогой. Однако это требует специальной подготовки под руководством сп</w:t>
      </w:r>
      <w:r>
        <w:t>е</w:t>
      </w:r>
      <w:r>
        <w:t>циалиста.</w:t>
      </w:r>
    </w:p>
    <w:p w:rsidR="00CA4908" w:rsidRDefault="00CA4908" w:rsidP="00CA4908">
      <w:pPr>
        <w:pStyle w:val="a7"/>
      </w:pPr>
      <w:r>
        <w:t>Наиболее распространенными аэробными упражнениями являются: аэробные танцы, ритмическая гимнастика, бег, ходьба, плав</w:t>
      </w:r>
      <w:r>
        <w:t>а</w:t>
      </w:r>
      <w:r>
        <w:t>ние, гребля, езда на велосипеде, ходьба на лыжах. При любой аэробной тренировке в тренировочный процесс должно быть вовлечено максимальное количество крупных мышечных групп. Не обязательно ограничиваться только одним видом аэробной активн</w:t>
      </w:r>
      <w:r>
        <w:t>о</w:t>
      </w:r>
      <w:r>
        <w:t>сти. Можно менять вид упражнений и по сезону, и по настроению. Главное, чтобы интенсивность и длительность упражн</w:t>
      </w:r>
      <w:r>
        <w:t>е</w:t>
      </w:r>
      <w:r>
        <w:t>ния обеспечивали адекватный аэро</w:t>
      </w:r>
      <w:r>
        <w:t>б</w:t>
      </w:r>
      <w:r>
        <w:t>ный режим.</w:t>
      </w:r>
    </w:p>
    <w:p w:rsidR="00CA4908" w:rsidRDefault="00CA4908" w:rsidP="00CA4908">
      <w:pPr>
        <w:pStyle w:val="5"/>
      </w:pPr>
      <w:r>
        <w:t>4.2. Как аэробная физическая активность влияет на здоровье?</w:t>
      </w:r>
    </w:p>
    <w:p w:rsidR="00CA4908" w:rsidRDefault="00CA4908" w:rsidP="00CA4908">
      <w:pPr>
        <w:pStyle w:val="a7"/>
      </w:pPr>
      <w:r>
        <w:t>Аэробная физическая активность, которая затрагивает большие мышечные группы, вызывает усил</w:t>
      </w:r>
      <w:r>
        <w:t>е</w:t>
      </w:r>
      <w:r>
        <w:t>ние обмена веществ, что сопровождается значительным учащением пульса. Именно аэробные упражн</w:t>
      </w:r>
      <w:r>
        <w:t>е</w:t>
      </w:r>
      <w:r>
        <w:t>ния повышают поглощение кислорода и снабжение им тканей и органов человека. Чем больше тренир</w:t>
      </w:r>
      <w:r>
        <w:t>у</w:t>
      </w:r>
      <w:r>
        <w:t>ется система доставки кислорода: дыхательные мышцы, глубина дыхания, состояние «бронхиального дерева», проницаемость и васкуляризация альвеол легких, концентрация гемоглобина в крови, ск</w:t>
      </w:r>
      <w:r>
        <w:t>о</w:t>
      </w:r>
      <w:r>
        <w:t>рость кровотока, ударный объем сердца, кровоснабжение тканей, развитие капиллярной сети, активность оки</w:t>
      </w:r>
      <w:r>
        <w:t>с</w:t>
      </w:r>
      <w:r>
        <w:t>лительно-восстановительных ферментов клетки, тем лучше органы и ткани снабжаются в дальнейшем (уже в состоянии покоя) кислор</w:t>
      </w:r>
      <w:r>
        <w:t>о</w:t>
      </w:r>
      <w:r>
        <w:t>дом.</w:t>
      </w:r>
    </w:p>
    <w:p w:rsidR="00CA4908" w:rsidRDefault="00CA4908" w:rsidP="00CA4908">
      <w:pPr>
        <w:pStyle w:val="a7"/>
      </w:pPr>
      <w:r>
        <w:t>Тренирующим же режимом является работа в зоне тренирующего действия нагрузки (55-85% от ма</w:t>
      </w:r>
      <w:r>
        <w:t>к</w:t>
      </w:r>
      <w:r>
        <w:t>симальной возрастной ЧСС); более низкая нагрузка не влияет на сердечно-сосудистую систему, большая – опа</w:t>
      </w:r>
      <w:r>
        <w:t>с</w:t>
      </w:r>
      <w:r>
        <w:t>на.</w:t>
      </w:r>
    </w:p>
    <w:p w:rsidR="00CA4908" w:rsidRDefault="00CA4908" w:rsidP="00CA4908">
      <w:pPr>
        <w:pStyle w:val="a7"/>
      </w:pPr>
      <w:r>
        <w:t>Регулярная аэробная физическая активность со стойким эффектом сопровождается, в первую очередь, тренирующим воздействием на сердечно-сосудистую и дыхательную системы. Это приводит к сниж</w:t>
      </w:r>
      <w:r>
        <w:t>е</w:t>
      </w:r>
      <w:r>
        <w:t>нию сердечного выброса крови в покое, уменьшению симпатического тонуса сосудов. Эти мех</w:t>
      </w:r>
      <w:r>
        <w:t>а</w:t>
      </w:r>
      <w:r>
        <w:t>низмы благоприятно отражаются на течении гипертонии, если она имеется, и препятствуют ее развитию. У лиц, ведущих активный образ жизни, риск развития гипертонии на 35-52% ниже по сравнению с физ</w:t>
      </w:r>
      <w:r>
        <w:t>и</w:t>
      </w:r>
      <w:r>
        <w:t>чески неактивными. Под влиянием физической активности наблюдается улучшение липидн</w:t>
      </w:r>
      <w:r>
        <w:t>о</w:t>
      </w:r>
      <w:r>
        <w:t>го спектра крови: снижается уровень триглицеридов, холестерина, что уменьшает риск ишемической болезни сердца, инфар</w:t>
      </w:r>
      <w:r>
        <w:t>к</w:t>
      </w:r>
      <w:r>
        <w:t>тов, инсультов.</w:t>
      </w:r>
    </w:p>
    <w:p w:rsidR="00CA4908" w:rsidRDefault="00CA4908" w:rsidP="00CA4908">
      <w:pPr>
        <w:pStyle w:val="a7"/>
      </w:pPr>
      <w:r>
        <w:t>Физические нагрузки также снижают уровень фибриногена, «разжижают» кровь, уменьшая риск тромбообразования. В то же вр</w:t>
      </w:r>
      <w:r>
        <w:t>е</w:t>
      </w:r>
      <w:r>
        <w:t>мя они благотворно отражаются на выработке инсулина, на поглощении из крови мышечной тканью «сахара», что препятствует разв</w:t>
      </w:r>
      <w:r>
        <w:t>и</w:t>
      </w:r>
      <w:r>
        <w:t>тию диабета.</w:t>
      </w:r>
    </w:p>
    <w:p w:rsidR="00CA4908" w:rsidRDefault="00CA4908" w:rsidP="00CA4908">
      <w:pPr>
        <w:pStyle w:val="a7"/>
      </w:pPr>
      <w:r>
        <w:t>Физическая активность в аэробном режиме улучшает сбалансированность потребления и расхода энергии, способствует снижению массы тела, тем самым уменьшая риск развития ож</w:t>
      </w:r>
      <w:r>
        <w:t>и</w:t>
      </w:r>
      <w:r>
        <w:t>рения.</w:t>
      </w:r>
    </w:p>
    <w:p w:rsidR="00CA4908" w:rsidRDefault="00CA4908" w:rsidP="00CA4908">
      <w:pPr>
        <w:pStyle w:val="a7"/>
      </w:pPr>
      <w:r>
        <w:t>Активный образ жизни сопровождается снижением риска злокачественных новообразований разли</w:t>
      </w:r>
      <w:r>
        <w:t>ч</w:t>
      </w:r>
      <w:r>
        <w:t>ной локализации. Точный механизм такого защитного влияния физической активности не вполне выя</w:t>
      </w:r>
      <w:r>
        <w:t>с</w:t>
      </w:r>
      <w:r>
        <w:t>нен, предполагают, что имеет значение повышение иммун</w:t>
      </w:r>
      <w:r>
        <w:t>и</w:t>
      </w:r>
      <w:r>
        <w:t>тета у этих лиц.</w:t>
      </w:r>
    </w:p>
    <w:p w:rsidR="00CA4908" w:rsidRDefault="00CA4908" w:rsidP="00CA4908">
      <w:pPr>
        <w:pStyle w:val="a7"/>
      </w:pPr>
      <w:r>
        <w:t>Регулярно выполняемые аэробные нагрузки вырабатывают в организме «гормоны радости» – эндорфины, что положительно влияет на настро</w:t>
      </w:r>
      <w:r>
        <w:t>е</w:t>
      </w:r>
      <w:r>
        <w:t>ние и снижает сосудистый тонус.</w:t>
      </w:r>
    </w:p>
    <w:p w:rsidR="00CA4908" w:rsidRDefault="00CA4908" w:rsidP="00CA4908">
      <w:pPr>
        <w:pStyle w:val="a7"/>
      </w:pPr>
      <w:r>
        <w:t>Двигательная активность уменьшает риск заболеваний опорно-двигательного аппарата. Занятия фи</w:t>
      </w:r>
      <w:r>
        <w:t>з</w:t>
      </w:r>
      <w:r>
        <w:t>культурой снижают скорость возрастной потери костной ткани. Уменьшается риск развития остеопороза. Активный образ жизни в молодом возрасте ведет к увеличению содержания минеральных веществ в организме; это также способствует предотвращению остеопороза в более пожилом возра</w:t>
      </w:r>
      <w:r>
        <w:t>с</w:t>
      </w:r>
      <w:r>
        <w:t>те. Чем больше минерализация костей и костная масса в молодом возрасте, тем больше вероятность, что возрастной остеопороз, особенно у женщин, не проявится клинически и не отр</w:t>
      </w:r>
      <w:r>
        <w:t>а</w:t>
      </w:r>
      <w:r>
        <w:t>зится на здоровье.</w:t>
      </w:r>
    </w:p>
    <w:p w:rsidR="00CA4908" w:rsidRDefault="00CA4908" w:rsidP="00CA4908">
      <w:pPr>
        <w:pStyle w:val="a7"/>
      </w:pPr>
      <w:r>
        <w:t>Физически активные люди имеют хорошее самочувствие, настроение, они более устойчивы к стре</w:t>
      </w:r>
      <w:r>
        <w:t>с</w:t>
      </w:r>
      <w:r>
        <w:t>сам и депрессии, имеют б</w:t>
      </w:r>
      <w:r>
        <w:t>о</w:t>
      </w:r>
      <w:r>
        <w:t>лее здоровый сон.</w:t>
      </w:r>
    </w:p>
    <w:p w:rsidR="00CA4908" w:rsidRDefault="00CA4908" w:rsidP="00CA4908">
      <w:pPr>
        <w:pStyle w:val="5"/>
      </w:pPr>
      <w:r>
        <w:t>4. 3. Как избежать осложнений при физ</w:t>
      </w:r>
      <w:r>
        <w:t>и</w:t>
      </w:r>
      <w:r>
        <w:t>ческих тренировках?</w:t>
      </w:r>
    </w:p>
    <w:p w:rsidR="00CA4908" w:rsidRDefault="00CA4908" w:rsidP="00CA4908">
      <w:pPr>
        <w:pStyle w:val="a7"/>
      </w:pPr>
      <w:r>
        <w:t>Опасности при занятиях физической культурой делятся на две основные группы: се</w:t>
      </w:r>
      <w:r>
        <w:t>р</w:t>
      </w:r>
      <w:r>
        <w:t>дечно-сосудистые осложнения и травмы опо</w:t>
      </w:r>
      <w:r>
        <w:t>р</w:t>
      </w:r>
      <w:r>
        <w:t>но-двигательного аппарата. При этом опасность сердечно-сосудистых осложнений связана, прежде всего, с объемом и интенсивностью нагрузок, а поражения опорно-двигательного аппарата в значительной степени зависят от характера и структуры движений, подгото</w:t>
      </w:r>
      <w:r>
        <w:t>в</w:t>
      </w:r>
      <w:r>
        <w:t>ленности опорно-двигательного аппарата к этим движениям, а также от условий, в которых эти движения выполняются, например, от покрытия беговой доро</w:t>
      </w:r>
      <w:r>
        <w:t>ж</w:t>
      </w:r>
      <w:r>
        <w:t>ки.</w:t>
      </w:r>
    </w:p>
    <w:p w:rsidR="00CA4908" w:rsidRDefault="00CA4908" w:rsidP="00CA4908">
      <w:pPr>
        <w:pStyle w:val="a7"/>
      </w:pPr>
      <w:r>
        <w:t>Осложнения, обычно, связаны с явными ошибками при допуске к занятиям, с ошибками врачей при определении противопоказаний. А при методически правильно выполняемых тренировках на выносл</w:t>
      </w:r>
      <w:r>
        <w:t>и</w:t>
      </w:r>
      <w:r>
        <w:t>вость, при соблюдении принципов постепенности (!) увеличения н</w:t>
      </w:r>
      <w:r>
        <w:t>а</w:t>
      </w:r>
      <w:r>
        <w:t>грузки и ее интенсивности (!) риск осложнений сниж</w:t>
      </w:r>
      <w:r>
        <w:t>а</w:t>
      </w:r>
      <w:r>
        <w:t>ется до минимума.</w:t>
      </w:r>
    </w:p>
    <w:p w:rsidR="00CA4908" w:rsidRDefault="00CA4908" w:rsidP="00CA4908">
      <w:pPr>
        <w:pStyle w:val="a7"/>
      </w:pPr>
      <w:r>
        <w:t>При внезапном повышении давления и плохом самочувствии следует прекратить тренировки до улучшения состояния и по возможности обр</w:t>
      </w:r>
      <w:r>
        <w:t>а</w:t>
      </w:r>
      <w:r>
        <w:t>титься к врачу.</w:t>
      </w:r>
    </w:p>
    <w:p w:rsidR="00CA4908" w:rsidRDefault="00CA4908" w:rsidP="00CA4908">
      <w:pPr>
        <w:pStyle w:val="a7"/>
      </w:pPr>
      <w:r>
        <w:t>Всех отрицательных моментов можно избежать, если перед повышением ФА посетить лечащего вр</w:t>
      </w:r>
      <w:r>
        <w:t>а</w:t>
      </w:r>
      <w:r>
        <w:t>ча. В проце</w:t>
      </w:r>
      <w:r>
        <w:t>с</w:t>
      </w:r>
      <w:r>
        <w:t xml:space="preserve">се консультирования </w:t>
      </w:r>
      <w:r>
        <w:rPr>
          <w:rStyle w:val="a9"/>
        </w:rPr>
        <w:t>нужно выяснить</w:t>
      </w:r>
      <w:r>
        <w:t>:</w:t>
      </w:r>
    </w:p>
    <w:p w:rsidR="00CA4908" w:rsidRDefault="00CA4908" w:rsidP="00CA4908">
      <w:pPr>
        <w:pStyle w:val="a7"/>
        <w:rPr>
          <w:rStyle w:val="a9"/>
        </w:rPr>
      </w:pPr>
      <w:r>
        <w:rPr>
          <w:rStyle w:val="a9"/>
        </w:rPr>
        <w:t>Есть ли противопоказания?</w:t>
      </w:r>
    </w:p>
    <w:p w:rsidR="00CA4908" w:rsidRDefault="00CA4908" w:rsidP="00CA4908">
      <w:pPr>
        <w:pStyle w:val="a7"/>
      </w:pPr>
      <w:r>
        <w:lastRenderedPageBreak/>
        <w:t>Исключить противопоказания для занятий физической активностью врач может, внимательно ознакомившись с анамнезом, жалобами пациента, проведя необходимый минимум обследования (физикальное обследование, общий анализ крови, мочи, ЭКГ, флюор</w:t>
      </w:r>
      <w:r>
        <w:t>о</w:t>
      </w:r>
      <w:r>
        <w:t>графия, УЗИ сердца, консультация окулиста). Больные, находящиеся под диспансерным наблюдением, проходят эти обследования р</w:t>
      </w:r>
      <w:r>
        <w:t>е</w:t>
      </w:r>
      <w:r>
        <w:t>гулярно.</w:t>
      </w:r>
    </w:p>
    <w:p w:rsidR="00CA4908" w:rsidRDefault="00CA4908" w:rsidP="00CA4908">
      <w:pPr>
        <w:pStyle w:val="a7"/>
      </w:pPr>
      <w:r>
        <w:t xml:space="preserve">Для самостоятельных тренировок в аэробном режиме абсолютными являются следующие </w:t>
      </w:r>
      <w:r>
        <w:rPr>
          <w:rStyle w:val="a9"/>
        </w:rPr>
        <w:t>против</w:t>
      </w:r>
      <w:r>
        <w:rPr>
          <w:rStyle w:val="a9"/>
        </w:rPr>
        <w:t>о</w:t>
      </w:r>
      <w:r>
        <w:rPr>
          <w:rStyle w:val="a9"/>
        </w:rPr>
        <w:t>показания</w:t>
      </w:r>
      <w:r>
        <w:t>: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нестабильная стен</w:t>
      </w:r>
      <w:r>
        <w:t>о</w:t>
      </w:r>
      <w:r>
        <w:t>кардия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ИБС с частыми приступами малых ус</w:t>
      </w:r>
      <w:r>
        <w:t>и</w:t>
      </w:r>
      <w:r>
        <w:t>лий, покоя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недостаточность кровообращ</w:t>
      </w:r>
      <w:r>
        <w:t>е</w:t>
      </w:r>
      <w:r>
        <w:t>ния II и более степени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нарушения ритма сердца, проявляющиеся или усиливающиеся при нагрузке, желудочковые экстрасистолы, пароксизмальная желудочковая тахикардия, постоянная форма мерцател</w:t>
      </w:r>
      <w:r>
        <w:t>ь</w:t>
      </w:r>
      <w:r>
        <w:t>ной аритмии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аневризма сердца и сос</w:t>
      </w:r>
      <w:r>
        <w:t>у</w:t>
      </w:r>
      <w:r>
        <w:t>дов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артериальная г</w:t>
      </w:r>
      <w:r>
        <w:t>и</w:t>
      </w:r>
      <w:r>
        <w:t>пертензия 180/110 мм рт. ст. и более (АГ III ст.)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нарушения мозгового кровообращ</w:t>
      </w:r>
      <w:r>
        <w:t>е</w:t>
      </w:r>
      <w:r>
        <w:t>ния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аортальный стеноз или субаортальный мышечный ст</w:t>
      </w:r>
      <w:r>
        <w:t>е</w:t>
      </w:r>
      <w:r>
        <w:t>ноз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легочная гипе</w:t>
      </w:r>
      <w:r>
        <w:t>р</w:t>
      </w:r>
      <w:r>
        <w:t>тензия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пороки сердца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болезни легких с выраженной дыхательной недостато</w:t>
      </w:r>
      <w:r>
        <w:t>ч</w:t>
      </w:r>
      <w:r>
        <w:t>ностью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тромбофлебит и тромб</w:t>
      </w:r>
      <w:r>
        <w:t>о</w:t>
      </w:r>
      <w:r>
        <w:t>эмболические осложнения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состояние после кровоизлияния в гла</w:t>
      </w:r>
      <w:r>
        <w:t>з</w:t>
      </w:r>
      <w:r>
        <w:t>ное дно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миопия высокой степени (более 8 дио</w:t>
      </w:r>
      <w:r>
        <w:t>п</w:t>
      </w:r>
      <w:r>
        <w:t>трий)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сахарный диабет средней и тяжелой формы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злокачественные новообразования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психические з</w:t>
      </w:r>
      <w:r>
        <w:t>а</w:t>
      </w:r>
      <w:r>
        <w:t>болевания</w:t>
      </w:r>
    </w:p>
    <w:p w:rsidR="00CA4908" w:rsidRDefault="00CA4908" w:rsidP="00CA4908">
      <w:pPr>
        <w:pStyle w:val="a7"/>
        <w:numPr>
          <w:ilvl w:val="0"/>
          <w:numId w:val="3"/>
        </w:numPr>
      </w:pPr>
      <w:r>
        <w:t>лихорадочные с</w:t>
      </w:r>
      <w:r>
        <w:t>о</w:t>
      </w:r>
      <w:r>
        <w:t>стояния.</w:t>
      </w:r>
    </w:p>
    <w:p w:rsidR="00CA4908" w:rsidRDefault="00CA4908" w:rsidP="00CA4908">
      <w:pPr>
        <w:pStyle w:val="a7"/>
        <w:rPr>
          <w:rStyle w:val="a9"/>
        </w:rPr>
      </w:pPr>
    </w:p>
    <w:p w:rsidR="00CA4908" w:rsidRDefault="00CA4908" w:rsidP="00CA4908">
      <w:pPr>
        <w:pStyle w:val="a7"/>
        <w:rPr>
          <w:rStyle w:val="a9"/>
        </w:rPr>
      </w:pPr>
      <w:r>
        <w:rPr>
          <w:rStyle w:val="a9"/>
        </w:rPr>
        <w:t>Какой уровень нагрузки допустим?</w:t>
      </w:r>
    </w:p>
    <w:p w:rsidR="00CA4908" w:rsidRDefault="00CA4908" w:rsidP="00CA4908">
      <w:pPr>
        <w:pStyle w:val="a7"/>
      </w:pPr>
      <w:r>
        <w:t>Врач должен дать рекомендации для занятий физической активностью соответствующего уровня интенсивности. Тренированность сердечно-сосудистой и дыхательной систем дост</w:t>
      </w:r>
      <w:r>
        <w:t>и</w:t>
      </w:r>
      <w:r>
        <w:t>гается регулярными (3-5 раз в неделю) нагрузками, с участием в работе больших мышечных групп, продолжительностью не м</w:t>
      </w:r>
      <w:r>
        <w:t>е</w:t>
      </w:r>
      <w:r>
        <w:t>нее 20, лучше 30-40 минут. Основной путь для достижения этих показателей – регулярная физическая активность на уровне нагрузки с тренирующим эффектом, а не интенсивные тяжелые нагрузки на уро</w:t>
      </w:r>
      <w:r>
        <w:t>в</w:t>
      </w:r>
      <w:r>
        <w:t>не спортивных, которые, как правило, не могут быть компонентом образа жизни для большинства л</w:t>
      </w:r>
      <w:r>
        <w:t>ю</w:t>
      </w:r>
      <w:r>
        <w:t>дей.</w:t>
      </w:r>
    </w:p>
    <w:p w:rsidR="00CA4908" w:rsidRDefault="00CA4908" w:rsidP="00CA4908">
      <w:pPr>
        <w:pStyle w:val="a7"/>
      </w:pPr>
      <w:r>
        <w:t>Интенсивность нагрузки контролируется рекомендуемой ЧСС в % от максимальной частоты серде</w:t>
      </w:r>
      <w:r>
        <w:t>ч</w:t>
      </w:r>
      <w:r>
        <w:t>ных сокращений – МЧСС («220 – возраст»).</w:t>
      </w:r>
    </w:p>
    <w:p w:rsidR="00CA4908" w:rsidRDefault="00CA4908" w:rsidP="00CA4908">
      <w:pPr>
        <w:pStyle w:val="a7"/>
      </w:pPr>
      <w:r>
        <w:t>Рекомендуемый режим для лиц с мягкой и умеренной АГ – нагрузка умеренной интенсивности – начинать с 50% от этой велич</w:t>
      </w:r>
      <w:r>
        <w:t>и</w:t>
      </w:r>
      <w:r>
        <w:t>ны, постепенно увеличивая до 70%. Лица с мягкой и умеренной АГ через полгода при коррекции АД препаратами могут рассчит</w:t>
      </w:r>
      <w:r>
        <w:t>ы</w:t>
      </w:r>
      <w:r>
        <w:t>вать на увеличение интенсивности до 70-85% от максимально допустимой нагрузки. Лица с тяжелой АГ занимаются лечебной физкультурой или же ограничиваются повышением повседневной физической активности в б</w:t>
      </w:r>
      <w:r>
        <w:t>ы</w:t>
      </w:r>
      <w:r>
        <w:t>ту.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5"/>
      </w:pPr>
      <w:r>
        <w:t>4. 4. Как повысить повседневную физическую акти</w:t>
      </w:r>
      <w:r>
        <w:t>в</w:t>
      </w:r>
      <w:r>
        <w:t>ность?</w:t>
      </w:r>
    </w:p>
    <w:p w:rsidR="00CA4908" w:rsidRDefault="00CA4908" w:rsidP="00CA4908">
      <w:pPr>
        <w:pStyle w:val="a7"/>
      </w:pPr>
      <w:r>
        <w:t>Многие недомогания и заболевания, в том числе и артериальная гипертония, связаны с недостато</w:t>
      </w:r>
      <w:r>
        <w:t>ч</w:t>
      </w:r>
      <w:r>
        <w:t>ным уровнем тренирующей двигательной активности. С другой стороны, многим людям, в силу ра</w:t>
      </w:r>
      <w:r>
        <w:t>з</w:t>
      </w:r>
      <w:r>
        <w:t>ных причин, трудно сразу приступить к тренирующим занятиям оздоровительной физкультурой. Чтобы в</w:t>
      </w:r>
      <w:r>
        <w:t>ы</w:t>
      </w:r>
      <w:r>
        <w:t>работать положительную мотивацию и хотя бы встать на путь дальнейшего оздоровления, следует ув</w:t>
      </w:r>
      <w:r>
        <w:t>е</w:t>
      </w:r>
      <w:r>
        <w:t>личить повседневный уровень двигательной активн</w:t>
      </w:r>
      <w:r>
        <w:t>о</w:t>
      </w:r>
      <w:r>
        <w:t>сти.</w:t>
      </w:r>
    </w:p>
    <w:p w:rsidR="00CA4908" w:rsidRDefault="00CA4908" w:rsidP="00CA4908">
      <w:pPr>
        <w:pStyle w:val="a7"/>
      </w:pPr>
      <w:r>
        <w:t>Это понятие с точки зрения профилактики заболеваний и укрепления здоровья включает в себя пр</w:t>
      </w:r>
      <w:r>
        <w:t>и</w:t>
      </w:r>
      <w:r>
        <w:t>вычку заниматься систематическими тренировками и увеличивать повседневную физическую а</w:t>
      </w:r>
      <w:r>
        <w:t>к</w:t>
      </w:r>
      <w:r>
        <w:t>тивность за счет выполнения физических нагрузок бытового характера. С целью достижения оптимальной повс</w:t>
      </w:r>
      <w:r>
        <w:t>е</w:t>
      </w:r>
      <w:r>
        <w:t>дневной физической активности р</w:t>
      </w:r>
      <w:r>
        <w:t>е</w:t>
      </w:r>
      <w:r>
        <w:t>комендуется:</w:t>
      </w:r>
    </w:p>
    <w:p w:rsidR="00CA4908" w:rsidRDefault="00CA4908" w:rsidP="00CA4908">
      <w:pPr>
        <w:pStyle w:val="a7"/>
        <w:numPr>
          <w:ilvl w:val="0"/>
          <w:numId w:val="4"/>
        </w:numPr>
      </w:pPr>
      <w:r>
        <w:t>отказаться по возможности от общественного наземного транспорта и частично – лифта, ходить пешком</w:t>
      </w:r>
    </w:p>
    <w:p w:rsidR="00CA4908" w:rsidRDefault="00CA4908" w:rsidP="00CA4908">
      <w:pPr>
        <w:pStyle w:val="a7"/>
        <w:numPr>
          <w:ilvl w:val="0"/>
          <w:numId w:val="4"/>
        </w:numPr>
      </w:pPr>
      <w:r>
        <w:t>заниматься утренней гигиенической гимнастикой и гимнасткой в тренирующем р</w:t>
      </w:r>
      <w:r>
        <w:t>е</w:t>
      </w:r>
      <w:r>
        <w:t>жиме</w:t>
      </w:r>
    </w:p>
    <w:p w:rsidR="00CA4908" w:rsidRDefault="00CA4908" w:rsidP="00CA4908">
      <w:pPr>
        <w:pStyle w:val="a7"/>
        <w:numPr>
          <w:ilvl w:val="0"/>
          <w:numId w:val="4"/>
        </w:numPr>
      </w:pPr>
      <w:r>
        <w:t>начать регулярные занятия каким-либо видом оздоровительной физкультуры (ходьба, плавание, велосипед, лыжи, ме</w:t>
      </w:r>
      <w:r>
        <w:t>д</w:t>
      </w:r>
      <w:r>
        <w:t>ленный бег и т.д.)</w:t>
      </w:r>
    </w:p>
    <w:p w:rsidR="00CA4908" w:rsidRDefault="00CA4908" w:rsidP="00CA4908">
      <w:pPr>
        <w:pStyle w:val="a7"/>
        <w:numPr>
          <w:ilvl w:val="0"/>
          <w:numId w:val="4"/>
        </w:numPr>
      </w:pPr>
      <w:r>
        <w:t>заниматься физическим трудом (работа на приусадебном уч</w:t>
      </w:r>
      <w:r>
        <w:t>а</w:t>
      </w:r>
      <w:r>
        <w:t>стке и пр.)</w:t>
      </w:r>
    </w:p>
    <w:p w:rsidR="00CA4908" w:rsidRDefault="00CA4908" w:rsidP="00CA4908">
      <w:pPr>
        <w:pStyle w:val="a7"/>
        <w:numPr>
          <w:ilvl w:val="0"/>
          <w:numId w:val="4"/>
        </w:numPr>
      </w:pPr>
      <w:r>
        <w:t>играть в подвижные игры (волейбол, бадминтон, те</w:t>
      </w:r>
      <w:r>
        <w:t>н</w:t>
      </w:r>
      <w:r>
        <w:t>нис и т.д.).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7"/>
      </w:pPr>
      <w:r>
        <w:t xml:space="preserve">Начинать нужно осторожно, поэтапно и постепенно. Например, ежедневно выполнять комплекс, который хоть и не обладает тренирующим эффектом, но отвечает гигиеническим целям. 15 минут упражнений утром повысят настроение, более плавно переведут организм из состояния сна в состояние </w:t>
      </w:r>
      <w:r>
        <w:lastRenderedPageBreak/>
        <w:t>дневного бодрствования, снимут сонливость. С утренней гигиенической гимнастикой день начнется совершенно с другим самочувс</w:t>
      </w:r>
      <w:r>
        <w:t>т</w:t>
      </w:r>
      <w:r>
        <w:t>вием.</w:t>
      </w:r>
    </w:p>
    <w:p w:rsidR="00CA4908" w:rsidRDefault="00CA4908" w:rsidP="00CA4908">
      <w:pPr>
        <w:pStyle w:val="a7"/>
      </w:pPr>
      <w:r>
        <w:t>Далее, идя по пути увеличения повседневной физической активности, можно заменить подъем на лифте ходьбой по лестнице, сн</w:t>
      </w:r>
      <w:r>
        <w:t>а</w:t>
      </w:r>
      <w:r>
        <w:t>чала до появления одышки; далее – постепенно увеличивая нагрузку. Поездку в душном автобусе заменить ходьбой. И Вы увидите, что ваше давление нормализуется, а н</w:t>
      </w:r>
      <w:r>
        <w:t>а</w:t>
      </w:r>
      <w:r>
        <w:t>строение и сон улучшаю</w:t>
      </w:r>
      <w:r>
        <w:t>т</w:t>
      </w:r>
      <w:r>
        <w:t>ся.</w:t>
      </w:r>
    </w:p>
    <w:p w:rsidR="00CA4908" w:rsidRDefault="00CA4908" w:rsidP="00CA4908">
      <w:pPr>
        <w:pStyle w:val="a7"/>
      </w:pPr>
      <w:r>
        <w:t>Дома во время приготовления ужина или во время другой домашней работы полезно включить муз</w:t>
      </w:r>
      <w:r>
        <w:t>ы</w:t>
      </w:r>
      <w:r>
        <w:t>ку и подвигаться, имитируя танцевальные движения, и не прекращая основного занятия. И тогда, м</w:t>
      </w:r>
      <w:r>
        <w:t>о</w:t>
      </w:r>
      <w:r>
        <w:t>жет быть, через какое-то время вам захочется серьезно и эффективно заняться физкульт</w:t>
      </w:r>
      <w:r>
        <w:t>у</w:t>
      </w:r>
      <w:r>
        <w:t>рой.</w:t>
      </w:r>
    </w:p>
    <w:p w:rsidR="00CA4908" w:rsidRDefault="00CA4908" w:rsidP="00CA4908">
      <w:pPr>
        <w:pStyle w:val="5"/>
      </w:pPr>
      <w:r>
        <w:t>ПЕРЕРЫВ – 5 м</w:t>
      </w:r>
      <w:r>
        <w:t>и</w:t>
      </w:r>
      <w:r>
        <w:t>нут</w:t>
      </w:r>
    </w:p>
    <w:p w:rsidR="00CA4908" w:rsidRDefault="00CA4908" w:rsidP="00CA4908">
      <w:pPr>
        <w:pStyle w:val="5"/>
      </w:pPr>
      <w:r>
        <w:t>5. Активная часть – 15 минут</w:t>
      </w:r>
    </w:p>
    <w:p w:rsidR="00CA4908" w:rsidRDefault="00CA4908" w:rsidP="00CA4908">
      <w:pPr>
        <w:pStyle w:val="5"/>
      </w:pPr>
      <w:r>
        <w:t>5. 1. Как одеваться для занятий физкул</w:t>
      </w:r>
      <w:r>
        <w:t>ь</w:t>
      </w:r>
      <w:r>
        <w:t>турой?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a"/>
      </w:pPr>
      <w:r>
        <w:t>ИНСТРУКЦИЯ. Обсудите в группе, как лучше одеваться для занятий.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7"/>
      </w:pPr>
      <w:r>
        <w:t>Если занятия проходят на улице в холодное время года, то необходимо надеть плотную куртку, кот</w:t>
      </w:r>
      <w:r>
        <w:t>о</w:t>
      </w:r>
      <w:r>
        <w:t>рая пропускает воздух. Тренировочные бр</w:t>
      </w:r>
      <w:r>
        <w:t>ю</w:t>
      </w:r>
      <w:r>
        <w:t>ки, шерстяной свитер на молнии, шерстяная шапка так же необходимы в холодную погоду. По возможности одежда должна быть многослойной, хорошо впит</w:t>
      </w:r>
      <w:r>
        <w:t>ы</w:t>
      </w:r>
      <w:r>
        <w:t>вать пот, легко сниматься, если вы разогрелись. Кроме того, одежда должна быть из натуральных тк</w:t>
      </w:r>
      <w:r>
        <w:t>а</w:t>
      </w:r>
      <w:r>
        <w:t>ней и не должна стеснять движений. В холодное время года нужны варежки.</w:t>
      </w:r>
    </w:p>
    <w:p w:rsidR="00CA4908" w:rsidRDefault="00CA4908" w:rsidP="00CA4908">
      <w:pPr>
        <w:pStyle w:val="a7"/>
      </w:pPr>
      <w:r>
        <w:t>Важнейшим фактором, особенно при занятиях ходьбой и бегом, являются тонкие шерстяные или полушерстяные носки. После ка</w:t>
      </w:r>
      <w:r>
        <w:t>ж</w:t>
      </w:r>
      <w:r>
        <w:t>дой тренировки их надо стирать и высушивать. Нужны спортивные туфли или кроссовки с толстой, хорошо амортизирующей подошвой. Подошва должна быть то</w:t>
      </w:r>
      <w:r>
        <w:t>л</w:t>
      </w:r>
      <w:r>
        <w:t>щиной 2-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или иметь утолщенный плоский каблук. Кожа или материал, из которого сделана обувь, не должны быть очень жесткими. Внутри должен быть вставлен супинатор, поддерживающий продол</w:t>
      </w:r>
      <w:r>
        <w:t>ь</w:t>
      </w:r>
      <w:r>
        <w:t>ный свод стопы. Шнуровка или другая застежка спортивной обуви должна давать возможность плотно обхватывать ст</w:t>
      </w:r>
      <w:r>
        <w:t>о</w:t>
      </w:r>
      <w:r>
        <w:t>пы, не нарушая кровообращения. В более те</w:t>
      </w:r>
      <w:r>
        <w:t>п</w:t>
      </w:r>
      <w:r>
        <w:t>лое время года физкультурная экипировка может состоять из майки, нешироких тренировочных брюк или шорт, удобной беговой обуви с х/б носками. Мягкие т</w:t>
      </w:r>
      <w:r>
        <w:t>а</w:t>
      </w:r>
      <w:r>
        <w:t>почки с плоской подошвой для занятий ходьбой и бегом не стоит надевать ник</w:t>
      </w:r>
      <w:r>
        <w:t>о</w:t>
      </w:r>
      <w:r>
        <w:t>гда.</w:t>
      </w:r>
    </w:p>
    <w:p w:rsidR="00CA4908" w:rsidRDefault="00CA4908" w:rsidP="00CA4908">
      <w:pPr>
        <w:pStyle w:val="5"/>
      </w:pPr>
      <w:r>
        <w:t>5. 2. Как контролировать интенсивность физической н</w:t>
      </w:r>
      <w:r>
        <w:t>а</w:t>
      </w:r>
      <w:r>
        <w:t>грузки?</w:t>
      </w:r>
    </w:p>
    <w:p w:rsidR="00CA4908" w:rsidRDefault="00CA4908" w:rsidP="00CA4908">
      <w:pPr>
        <w:pStyle w:val="a7"/>
      </w:pPr>
      <w:r>
        <w:t>Как правило, основным и достаточно надежным способом контроля (и наиболее доступным) служит оценка интенсивности нагру</w:t>
      </w:r>
      <w:r>
        <w:t>з</w:t>
      </w:r>
      <w:r>
        <w:t>ки по пульсу и соотнесение его показателей с рекомендуемым режимом, определяемым по максимальной частоте сердечных сокращений (см. выше). Измер</w:t>
      </w:r>
      <w:r>
        <w:t>е</w:t>
      </w:r>
      <w:r>
        <w:t>ние ЧСС во время нагрузки производится за 10 секунд и умножается на 6, т. к. в покое пульс быстро восст</w:t>
      </w:r>
      <w:r>
        <w:t>а</w:t>
      </w:r>
      <w:r>
        <w:t>навливается и показание его (при измерении в течение минуты) является недостове</w:t>
      </w:r>
      <w:r>
        <w:t>р</w:t>
      </w:r>
      <w:r>
        <w:t>ным.</w:t>
      </w:r>
    </w:p>
    <w:p w:rsidR="00CA4908" w:rsidRDefault="00CA4908" w:rsidP="00CA4908">
      <w:pPr>
        <w:pStyle w:val="a7"/>
      </w:pPr>
      <w:r>
        <w:t>Для лиц с контролируемым АД это будет расчет 55-85% от значения максимальной частоты пульса, определяемой как 220 – возраст. Начинать надо с низкой инте</w:t>
      </w:r>
      <w:r>
        <w:t>н</w:t>
      </w:r>
      <w:r>
        <w:t>сивности (50%) и постепенно переходить к умеренной (70%-75%). Контролировать уровень нагрузки по пульсу весьма просто и ориентироват</w:t>
      </w:r>
      <w:r>
        <w:t>ь</w:t>
      </w:r>
      <w:r>
        <w:t>ся о пределе нагрузки рекомендуется в соответствии с возрастной шкалой (см. таблицу).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8"/>
      </w:pPr>
      <w:r>
        <w:t>Интенсивность физических упражнений в зависимости от возраста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3969"/>
        <w:gridCol w:w="3969"/>
      </w:tblGrid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</w:tcPr>
          <w:p w:rsidR="00CA4908" w:rsidRDefault="00CA4908" w:rsidP="00A92653">
            <w:pPr>
              <w:pStyle w:val="a7"/>
              <w:ind w:firstLine="0"/>
              <w:jc w:val="center"/>
            </w:pPr>
            <w:r>
              <w:rPr>
                <w:szCs w:val="28"/>
              </w:rPr>
              <w:t>Возраст</w:t>
            </w:r>
          </w:p>
        </w:tc>
        <w:tc>
          <w:tcPr>
            <w:tcW w:w="3969" w:type="dxa"/>
            <w:tcBorders>
              <w:right w:val="nil"/>
            </w:tcBorders>
          </w:tcPr>
          <w:p w:rsidR="00CA4908" w:rsidRDefault="00CA4908" w:rsidP="00A92653">
            <w:pPr>
              <w:pStyle w:val="a7"/>
              <w:jc w:val="right"/>
            </w:pPr>
            <w:r>
              <w:rPr>
                <w:szCs w:val="25"/>
              </w:rPr>
              <w:t xml:space="preserve">ИНТЕНСИВНОСТЬ (ПУЛЬС </w:t>
            </w:r>
          </w:p>
        </w:tc>
        <w:tc>
          <w:tcPr>
            <w:tcW w:w="3969" w:type="dxa"/>
            <w:tcBorders>
              <w:left w:val="nil"/>
            </w:tcBorders>
          </w:tcPr>
          <w:p w:rsidR="00CA4908" w:rsidRDefault="00CA4908" w:rsidP="00A92653">
            <w:pPr>
              <w:pStyle w:val="a7"/>
              <w:ind w:right="1377" w:firstLine="0"/>
              <w:jc w:val="left"/>
            </w:pPr>
            <w:r>
              <w:rPr>
                <w:szCs w:val="25"/>
              </w:rPr>
              <w:t>В 1 МИН)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</w:tcBorders>
          </w:tcPr>
          <w:p w:rsidR="00CA4908" w:rsidRDefault="00CA4908" w:rsidP="00A92653">
            <w:pPr>
              <w:pStyle w:val="a7"/>
              <w:ind w:firstLine="0"/>
              <w:jc w:val="center"/>
            </w:pPr>
            <w:r>
              <w:rPr>
                <w:szCs w:val="25"/>
              </w:rPr>
              <w:t>годы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jc w:val="center"/>
            </w:pPr>
            <w:r>
              <w:t xml:space="preserve">Низкая </w:t>
            </w:r>
            <w:r>
              <w:sym w:font="Wingdings" w:char="F0F0"/>
            </w:r>
            <w:r>
              <w:t xml:space="preserve"> умеренная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jc w:val="center"/>
            </w:pPr>
            <w:r>
              <w:t xml:space="preserve">Умеренная </w:t>
            </w:r>
            <w:r>
              <w:sym w:font="Wingdings" w:char="F0F0"/>
            </w:r>
            <w:r>
              <w:t xml:space="preserve"> Значительная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4908" w:rsidRDefault="00CA4908" w:rsidP="00A92653">
            <w:pPr>
              <w:pStyle w:val="a7"/>
              <w:jc w:val="left"/>
            </w:pPr>
            <w:r>
              <w:rPr>
                <w:szCs w:val="25"/>
              </w:rPr>
              <w:t>30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ind w:right="1377"/>
              <w:jc w:val="right"/>
            </w:pPr>
            <w:r>
              <w:t>105-133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ind w:right="1377"/>
              <w:jc w:val="right"/>
            </w:pPr>
            <w:r>
              <w:t>133-162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4908" w:rsidRDefault="00CA4908" w:rsidP="00A92653">
            <w:pPr>
              <w:pStyle w:val="a7"/>
              <w:jc w:val="left"/>
            </w:pPr>
            <w:r>
              <w:rPr>
                <w:szCs w:val="25"/>
              </w:rPr>
              <w:t>40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ind w:right="1377"/>
              <w:jc w:val="right"/>
            </w:pPr>
            <w:r>
              <w:t>99-126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ind w:right="1377"/>
              <w:jc w:val="right"/>
            </w:pPr>
            <w:r>
              <w:t>126-153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4908" w:rsidRDefault="00CA4908" w:rsidP="00A92653">
            <w:pPr>
              <w:pStyle w:val="a7"/>
              <w:jc w:val="left"/>
            </w:pPr>
            <w:r>
              <w:rPr>
                <w:szCs w:val="25"/>
              </w:rPr>
              <w:t>50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ind w:right="1377"/>
              <w:jc w:val="right"/>
            </w:pPr>
            <w:r>
              <w:t>94-119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ind w:right="1377"/>
              <w:jc w:val="right"/>
            </w:pPr>
            <w:r>
              <w:t>119-145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4908" w:rsidRDefault="00CA4908" w:rsidP="00A92653">
            <w:pPr>
              <w:pStyle w:val="a7"/>
              <w:jc w:val="left"/>
            </w:pPr>
            <w:r>
              <w:rPr>
                <w:szCs w:val="25"/>
              </w:rPr>
              <w:t>60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ind w:right="1377"/>
              <w:jc w:val="right"/>
            </w:pPr>
            <w:r>
              <w:t>88-112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ind w:right="1377"/>
              <w:jc w:val="right"/>
            </w:pPr>
            <w:r>
              <w:t>112-136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4908" w:rsidRDefault="00CA4908" w:rsidP="00A92653">
            <w:pPr>
              <w:pStyle w:val="a7"/>
              <w:jc w:val="left"/>
            </w:pPr>
            <w:r>
              <w:rPr>
                <w:szCs w:val="25"/>
              </w:rPr>
              <w:t>70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ind w:right="1377"/>
              <w:jc w:val="right"/>
            </w:pPr>
            <w:r>
              <w:t>83-105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ind w:right="1377"/>
              <w:jc w:val="right"/>
            </w:pPr>
            <w:r>
              <w:t>105-128</w:t>
            </w:r>
          </w:p>
        </w:tc>
      </w:tr>
      <w:tr w:rsidR="00CA4908" w:rsidTr="00A926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4908" w:rsidRDefault="00CA4908" w:rsidP="00A92653">
            <w:pPr>
              <w:pStyle w:val="a7"/>
              <w:jc w:val="left"/>
            </w:pPr>
            <w:r>
              <w:rPr>
                <w:szCs w:val="25"/>
              </w:rPr>
              <w:t>80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ind w:right="1377"/>
              <w:jc w:val="right"/>
            </w:pPr>
            <w:r>
              <w:t>77-98</w:t>
            </w:r>
          </w:p>
        </w:tc>
        <w:tc>
          <w:tcPr>
            <w:tcW w:w="3969" w:type="dxa"/>
          </w:tcPr>
          <w:p w:rsidR="00CA4908" w:rsidRDefault="00CA4908" w:rsidP="00A92653">
            <w:pPr>
              <w:pStyle w:val="a7"/>
              <w:ind w:right="1377"/>
              <w:jc w:val="right"/>
            </w:pPr>
            <w:r>
              <w:t>98-119</w:t>
            </w:r>
          </w:p>
        </w:tc>
      </w:tr>
    </w:tbl>
    <w:p w:rsidR="00CA4908" w:rsidRDefault="00CA4908" w:rsidP="00CA4908">
      <w:pPr>
        <w:pStyle w:val="a7"/>
      </w:pPr>
    </w:p>
    <w:p w:rsidR="00CA4908" w:rsidRDefault="00CA4908" w:rsidP="00CA4908">
      <w:pPr>
        <w:pStyle w:val="aa"/>
      </w:pPr>
      <w:r>
        <w:t>ИНСТРУКЦИЯ. Определите по своему возрасту и уровню давления тренирующую частоту Ваш</w:t>
      </w:r>
      <w:r>
        <w:t>е</w:t>
      </w:r>
      <w:r>
        <w:t>го пул</w:t>
      </w:r>
      <w:r>
        <w:t>ь</w:t>
      </w:r>
      <w:r>
        <w:t>са.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7"/>
      </w:pPr>
      <w:r>
        <w:t xml:space="preserve">НАПРИМЕР: </w:t>
      </w:r>
    </w:p>
    <w:p w:rsidR="00CA4908" w:rsidRDefault="00CA4908" w:rsidP="00CA4908">
      <w:pPr>
        <w:pStyle w:val="a7"/>
      </w:pPr>
      <w:r>
        <w:t>Вам 56 лет, у Вас АД на уровне 170/100 мм рт. ст. Таким образом, у Вас умеренная г</w:t>
      </w:r>
      <w:r>
        <w:t>и</w:t>
      </w:r>
      <w:r>
        <w:t xml:space="preserve">пертония. </w:t>
      </w:r>
    </w:p>
    <w:p w:rsidR="00CA4908" w:rsidRDefault="00CA4908" w:rsidP="00CA4908">
      <w:pPr>
        <w:pStyle w:val="a7"/>
      </w:pPr>
      <w:r>
        <w:t>МЧСС = 220-56 = 164 уд. в 1 мин 55% от 164=90, а 70% от 164= 114 уд в 1 мин. Значит, Вы должны начать с пульса 88 в 1 мин, пост</w:t>
      </w:r>
      <w:r>
        <w:t>е</w:t>
      </w:r>
      <w:r>
        <w:t>пенно повышая его в течение полугода до 112 уд. в 1мин (19 уд. за 10 сек.). В дальнейшем при коррекции и стабилизации АД можно перейти к 80% (131 уд. в 1 мин) и даже 85% (140 уд. в 1 мин) нагрузки, под постоянным контролем врача (регулярное измерение АД, ЭКГ и т.д.).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5"/>
      </w:pPr>
      <w:r>
        <w:t>6. Информацио</w:t>
      </w:r>
      <w:r>
        <w:t>н</w:t>
      </w:r>
      <w:r>
        <w:t>ная часть – 15 минут</w:t>
      </w:r>
    </w:p>
    <w:p w:rsidR="00CA4908" w:rsidRDefault="00CA4908" w:rsidP="00CA4908">
      <w:pPr>
        <w:pStyle w:val="5"/>
      </w:pPr>
      <w:r>
        <w:t>6.1. Как построить занятие по повышению физической активн</w:t>
      </w:r>
      <w:r>
        <w:t>о</w:t>
      </w:r>
      <w:r>
        <w:t>сти?</w:t>
      </w:r>
    </w:p>
    <w:p w:rsidR="00CA4908" w:rsidRDefault="00CA4908" w:rsidP="00CA4908">
      <w:pPr>
        <w:pStyle w:val="a7"/>
      </w:pPr>
      <w:r>
        <w:t>Каждая оздоров</w:t>
      </w:r>
      <w:r>
        <w:t>и</w:t>
      </w:r>
      <w:r>
        <w:t xml:space="preserve">тельная тренировка должна состоять из трех фаз. 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7"/>
        <w:rPr>
          <w:rStyle w:val="a9"/>
        </w:rPr>
      </w:pPr>
      <w:r>
        <w:rPr>
          <w:rStyle w:val="a9"/>
        </w:rPr>
        <w:t>1. Разминочная часть занятия</w:t>
      </w:r>
    </w:p>
    <w:p w:rsidR="00CA4908" w:rsidRDefault="00CA4908" w:rsidP="00CA4908">
      <w:pPr>
        <w:pStyle w:val="a7"/>
      </w:pPr>
      <w:r>
        <w:t>Основные цели разминки:</w:t>
      </w:r>
    </w:p>
    <w:p w:rsidR="00CA4908" w:rsidRDefault="00CA4908" w:rsidP="00CA4908">
      <w:pPr>
        <w:pStyle w:val="a7"/>
        <w:ind w:firstLine="0"/>
      </w:pPr>
      <w:r>
        <w:t>а) разогреть организм, начиная с ме</w:t>
      </w:r>
      <w:r>
        <w:t>л</w:t>
      </w:r>
      <w:r>
        <w:t>ких мышечных групп и постепенно переходя на более крупные;</w:t>
      </w:r>
    </w:p>
    <w:p w:rsidR="00CA4908" w:rsidRDefault="00CA4908" w:rsidP="00CA4908">
      <w:pPr>
        <w:pStyle w:val="a7"/>
        <w:ind w:firstLine="0"/>
      </w:pPr>
      <w:r>
        <w:t>б) вызвать определенное ускорение темпа сердечных сокращений так, чтобы о</w:t>
      </w:r>
      <w:r>
        <w:t>р</w:t>
      </w:r>
      <w:r>
        <w:t>ганизм мог более плавно повышать свой пульс до значений, соответствующих аэробной фазе (начать с медленной ход</w:t>
      </w:r>
      <w:r>
        <w:t>ь</w:t>
      </w:r>
      <w:r>
        <w:t>бы).</w:t>
      </w:r>
    </w:p>
    <w:p w:rsidR="00CA4908" w:rsidRDefault="00CA4908" w:rsidP="00CA4908">
      <w:pPr>
        <w:pStyle w:val="a7"/>
      </w:pPr>
      <w:r>
        <w:t>В разминочной части не выполняют упражнения с силовым компоненте, так как они приводят орг</w:t>
      </w:r>
      <w:r>
        <w:t>а</w:t>
      </w:r>
      <w:r>
        <w:t>низм в состояние утомления еще до вхождения в аэробную зону и не позволяют достичь последней в зоне основных усилий. При разминке необходимо чередовать общеразвивающие упражнения с дых</w:t>
      </w:r>
      <w:r>
        <w:t>а</w:t>
      </w:r>
      <w:r>
        <w:t>тельными. Для лиц с АГ разминочная часть может быть увеличена с 5 до 15-20 минут для более пост</w:t>
      </w:r>
      <w:r>
        <w:t>е</w:t>
      </w:r>
      <w:r>
        <w:t>пенного достижения тренировочных реж</w:t>
      </w:r>
      <w:r>
        <w:t>и</w:t>
      </w:r>
      <w:r>
        <w:t>мов.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7"/>
        <w:rPr>
          <w:rStyle w:val="a9"/>
        </w:rPr>
      </w:pPr>
      <w:r>
        <w:rPr>
          <w:rStyle w:val="a9"/>
        </w:rPr>
        <w:t>2. Основная часть тренировочного занятия (аэробная фаза)</w:t>
      </w:r>
    </w:p>
    <w:p w:rsidR="00CA4908" w:rsidRDefault="00CA4908" w:rsidP="00CA4908">
      <w:pPr>
        <w:pStyle w:val="a7"/>
      </w:pPr>
      <w:r>
        <w:t>Эта вторая фаза является главной во всех аэробных усилиях. Занимаясь три раза в неделю, нужно стремиться обеспечить рост своих аэробных возможностей. Выбрав тот вид аэробной нагрузки, который вам больше нравится (бег, ходьба, плавание, аэробная ритмич</w:t>
      </w:r>
      <w:r>
        <w:t>е</w:t>
      </w:r>
      <w:r>
        <w:t>ская гимнастика, аэробные танцы и т. д.), следует довести интенсивность нагрузки до уровня 50-70% от максимальной возрастной ЧСС и удерж</w:t>
      </w:r>
      <w:r>
        <w:t>и</w:t>
      </w:r>
      <w:r>
        <w:t>вать эту интенсивность не менее 20-30 минут за занятие. И это будет тренировка в зоне трен</w:t>
      </w:r>
      <w:r>
        <w:t>и</w:t>
      </w:r>
      <w:r>
        <w:t>рующего действия нагрузки, т.е. оптимальная для наращивания аэробных возможностей организма, с которыми непосредственно связан оздоровительный эффект трениро</w:t>
      </w:r>
      <w:r>
        <w:t>в</w:t>
      </w:r>
      <w:r>
        <w:t>ки.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7"/>
        <w:rPr>
          <w:rStyle w:val="a9"/>
        </w:rPr>
      </w:pPr>
      <w:r>
        <w:rPr>
          <w:rStyle w:val="a9"/>
        </w:rPr>
        <w:t xml:space="preserve">3. Заключительная часть занятия. </w:t>
      </w:r>
    </w:p>
    <w:p w:rsidR="00CA4908" w:rsidRDefault="00CA4908" w:rsidP="00CA4908">
      <w:pPr>
        <w:pStyle w:val="a7"/>
      </w:pPr>
      <w:r>
        <w:t>Эта третья фаза – фаза выхода из аэробной нагрузки –  очень важна для постепенной адаптации орг</w:t>
      </w:r>
      <w:r>
        <w:t>а</w:t>
      </w:r>
      <w:r>
        <w:t>низма к обычному режиму жизнедеятельности. Продолжительность ее (20-30 мин) зависит от наличия или отсутствия комплекса дополнительных упражнений, вкл</w:t>
      </w:r>
      <w:r>
        <w:t>ю</w:t>
      </w:r>
      <w:r>
        <w:t>чаемых в эту фазу. Переходя из основной части в заключительную, следует продолжать движение, постепенно снижая интенсивность (фаза остывания). Нельзя резко прекращать движение. Двигаясь в более медле</w:t>
      </w:r>
      <w:r>
        <w:t>н</w:t>
      </w:r>
      <w:r>
        <w:t>ном темпе, постепенно уменьшаем частоту сердечных сокращ</w:t>
      </w:r>
      <w:r>
        <w:t>е</w:t>
      </w:r>
      <w:r>
        <w:t>ний.</w:t>
      </w:r>
    </w:p>
    <w:p w:rsidR="00CA4908" w:rsidRDefault="00CA4908" w:rsidP="00CA4908">
      <w:pPr>
        <w:pStyle w:val="a7"/>
      </w:pPr>
      <w:r>
        <w:t>Составной частью заключительной части занятия, после выхода из неп</w:t>
      </w:r>
      <w:r>
        <w:t>о</w:t>
      </w:r>
      <w:r>
        <w:t>средственно аэробной части, может явиться (по желанию) выполнение упражнений для формирования качеств гибкости, силы и пр</w:t>
      </w:r>
      <w:r>
        <w:t>о</w:t>
      </w:r>
      <w:r>
        <w:t>чих необходимых физических качеств. Заключительная часть занятия включает движения, укрепляющие мышцы и развивающие гибкость. Упражнения на растягивание, не слишком нагрузочные силовые упражнения вполне отвечают назначению этого этапа з</w:t>
      </w:r>
      <w:r>
        <w:t>а</w:t>
      </w:r>
      <w:r>
        <w:t>нятий.</w:t>
      </w:r>
    </w:p>
    <w:p w:rsidR="00CA4908" w:rsidRDefault="00CA4908" w:rsidP="00CA4908">
      <w:pPr>
        <w:pStyle w:val="a7"/>
      </w:pPr>
      <w:r>
        <w:t>Необходимо обратить особое внимание на развитие гибкости шейного отдела позв</w:t>
      </w:r>
      <w:r>
        <w:t>о</w:t>
      </w:r>
      <w:r>
        <w:t>ночника, т.к. этот вид упражнений улучшает в</w:t>
      </w:r>
      <w:r>
        <w:t>е</w:t>
      </w:r>
      <w:r>
        <w:t>нозный отток в бассейне позвоночных артерий, вследствие чего у больных АГ уменьшаются явления вертебро-базиллярной недостаточности. При выполнении упражнений для шейного отдела позвоночника следует избегать сильного отклонения головы назад, круг</w:t>
      </w:r>
      <w:r>
        <w:t>о</w:t>
      </w:r>
      <w:r>
        <w:t>вых движений головой. Допустимы повороты головы вправо-влево, наклоны головы вперед, к правому и левому пл</w:t>
      </w:r>
      <w:r>
        <w:t>е</w:t>
      </w:r>
      <w:r>
        <w:t>чу, вытягивание подбородка и шеи вперед. В заключительной (III) части занятия используются дых</w:t>
      </w:r>
      <w:r>
        <w:t>а</w:t>
      </w:r>
      <w:r>
        <w:t>тельные упражнения. Для снижения сосудистого тонуса и быстрейшего наступления состояния расслабления э</w:t>
      </w:r>
      <w:r>
        <w:t>ф</w:t>
      </w:r>
      <w:r>
        <w:t>фективны дыхательные упражнения с удлиненным выдохом (выдох длиннее вдоха), упражнения на ра</w:t>
      </w:r>
      <w:r>
        <w:t>с</w:t>
      </w:r>
      <w:r>
        <w:t>тягивание и упражнения на расслабл</w:t>
      </w:r>
      <w:r>
        <w:t>е</w:t>
      </w:r>
      <w:r>
        <w:t>ние.</w:t>
      </w:r>
    </w:p>
    <w:p w:rsidR="00CA4908" w:rsidRDefault="00CA4908" w:rsidP="00CA4908">
      <w:pPr>
        <w:pStyle w:val="5"/>
      </w:pPr>
      <w:r>
        <w:t>6. 2. Как построить всю программу тренирующих зан</w:t>
      </w:r>
      <w:r>
        <w:t>я</w:t>
      </w:r>
      <w:r>
        <w:t>тий?</w:t>
      </w:r>
    </w:p>
    <w:p w:rsidR="00CA4908" w:rsidRDefault="00CA4908" w:rsidP="00CA4908">
      <w:pPr>
        <w:pStyle w:val="a7"/>
      </w:pPr>
      <w:r>
        <w:t>Программа должна иметь 3 периода:</w:t>
      </w:r>
    </w:p>
    <w:p w:rsidR="00CA4908" w:rsidRDefault="00CA4908" w:rsidP="00CA4908">
      <w:pPr>
        <w:pStyle w:val="a7"/>
        <w:ind w:firstLine="0"/>
      </w:pPr>
      <w:r>
        <w:t>I – вводно-адаптационный, или подготовительный (6-8 недель)</w:t>
      </w:r>
    </w:p>
    <w:p w:rsidR="00CA4908" w:rsidRDefault="00CA4908" w:rsidP="00CA4908">
      <w:pPr>
        <w:pStyle w:val="a7"/>
        <w:ind w:firstLine="0"/>
      </w:pPr>
      <w:r>
        <w:t>II – основной тр</w:t>
      </w:r>
      <w:r>
        <w:t>е</w:t>
      </w:r>
      <w:r>
        <w:t>нировочный период (до 40 недель)</w:t>
      </w:r>
    </w:p>
    <w:p w:rsidR="00CA4908" w:rsidRDefault="00CA4908" w:rsidP="00CA4908">
      <w:pPr>
        <w:pStyle w:val="a7"/>
        <w:ind w:firstLine="0"/>
      </w:pPr>
      <w:r>
        <w:t>III – спортивно-оздоровительный, или поддерживающий (без ограничения продолжительности) Длительность тренировки в I периоде 45-60 минут, во II и III периодах длительность одной тренировки с</w:t>
      </w:r>
      <w:r>
        <w:t>о</w:t>
      </w:r>
      <w:r>
        <w:t xml:space="preserve">ставляет от 45 до 90 минут </w:t>
      </w:r>
    </w:p>
    <w:p w:rsidR="00CA4908" w:rsidRDefault="00CA4908" w:rsidP="00CA4908">
      <w:pPr>
        <w:pStyle w:val="a7"/>
      </w:pPr>
      <w:r>
        <w:t>Задачи I пери</w:t>
      </w:r>
      <w:r>
        <w:t>о</w:t>
      </w:r>
      <w:r>
        <w:t>да: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адаптация орг</w:t>
      </w:r>
      <w:r>
        <w:t>а</w:t>
      </w:r>
      <w:r>
        <w:t>низма к начальному режиму физических нагрузок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укрепление опорно-двигательного а</w:t>
      </w:r>
      <w:r>
        <w:t>п</w:t>
      </w:r>
      <w:r>
        <w:t>парата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овладение начальными навыками дыхания при нагрузке, расслабления, сам</w:t>
      </w:r>
      <w:r>
        <w:t>о</w:t>
      </w:r>
      <w:r>
        <w:t>контроля.</w:t>
      </w:r>
    </w:p>
    <w:p w:rsidR="00CA4908" w:rsidRDefault="00CA4908" w:rsidP="00CA4908">
      <w:pPr>
        <w:pStyle w:val="a7"/>
      </w:pPr>
      <w:r>
        <w:t>Особое внимание необходимо уделять с самого начала правильной постановке стопы. Стопа ставится на пятку и «перекатывае</w:t>
      </w:r>
      <w:r>
        <w:t>т</w:t>
      </w:r>
      <w:r>
        <w:t>ся» с пятки на носок по наружному краю стопы. Махательные движения рук идут в такт с шаговыми движениями. Вдох и выдох тоже с</w:t>
      </w:r>
      <w:r>
        <w:t>о</w:t>
      </w:r>
      <w:r>
        <w:t>вершаются в такт с шагом (4 коротких вдоха сменяют 4 коротких выд</w:t>
      </w:r>
      <w:r>
        <w:t>о</w:t>
      </w:r>
      <w:r>
        <w:t>ха).</w:t>
      </w:r>
    </w:p>
    <w:p w:rsidR="00CA4908" w:rsidRDefault="00CA4908" w:rsidP="00CA4908">
      <w:pPr>
        <w:pStyle w:val="a7"/>
      </w:pPr>
      <w:r>
        <w:lastRenderedPageBreak/>
        <w:t>Задачи II периода: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адаптация организма к тренирующим аэробным нагрузкам дальнейшее повышение функциональных возможностей орг</w:t>
      </w:r>
      <w:r>
        <w:t>а</w:t>
      </w:r>
      <w:r>
        <w:t>низма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 xml:space="preserve">закрепление усвоенных навыков в выполнении упражнений с различной направленностью. </w:t>
      </w:r>
    </w:p>
    <w:p w:rsidR="00CA4908" w:rsidRDefault="00CA4908" w:rsidP="00CA4908">
      <w:pPr>
        <w:pStyle w:val="a7"/>
      </w:pPr>
      <w:r>
        <w:t>Задачей III периода является поддержание достигнутого уровня физических качеств и функционал</w:t>
      </w:r>
      <w:r>
        <w:t>ь</w:t>
      </w:r>
      <w:r>
        <w:t>ных возможностей орг</w:t>
      </w:r>
      <w:r>
        <w:t>а</w:t>
      </w:r>
      <w:r>
        <w:t>низма.</w:t>
      </w:r>
    </w:p>
    <w:p w:rsidR="00CA4908" w:rsidRDefault="00CA4908" w:rsidP="00CA4908">
      <w:pPr>
        <w:pStyle w:val="5"/>
      </w:pPr>
      <w:r>
        <w:t>6. 3. Как оценить эффективность тренирующего воздействия физической акти</w:t>
      </w:r>
      <w:r>
        <w:t>в</w:t>
      </w:r>
      <w:r>
        <w:t>ности?</w:t>
      </w:r>
    </w:p>
    <w:p w:rsidR="00CA4908" w:rsidRDefault="00CA4908" w:rsidP="00CA4908">
      <w:pPr>
        <w:pStyle w:val="a7"/>
      </w:pPr>
      <w:r>
        <w:t>При регулярных физических тренировках оптимальными являются тренировки 3-4 раза в неделю. Дальнейшее увеличение част</w:t>
      </w:r>
      <w:r>
        <w:t>о</w:t>
      </w:r>
      <w:r>
        <w:t>ты занятий до 5 раз в неделю не дает дополнительного прироста аэробных возможностей организма, но может увеличить возможность травматизации. Таким образом, 3–4-х раз</w:t>
      </w:r>
      <w:r>
        <w:t>о</w:t>
      </w:r>
      <w:r>
        <w:t>вые занятия вполне обеспечивают необходимый оздоровител</w:t>
      </w:r>
      <w:r>
        <w:t>ь</w:t>
      </w:r>
      <w:r>
        <w:t>ный эффект.</w:t>
      </w:r>
    </w:p>
    <w:p w:rsidR="00CA4908" w:rsidRDefault="00CA4908" w:rsidP="00CA4908">
      <w:pPr>
        <w:pStyle w:val="a7"/>
      </w:pPr>
      <w:r>
        <w:t>Надежными показателями эффективности тренирующих воздействий и улучшения здоровья лиц с мягкой и умеренной АГ являю</w:t>
      </w:r>
      <w:r>
        <w:t>т</w:t>
      </w:r>
      <w:r>
        <w:t>ся со временем: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урежение пульса в покое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более быстрая восстанавливаемость частоты сердечных сокращений до исходных значений после тренирующих занятий (приме</w:t>
      </w:r>
      <w:r>
        <w:t>р</w:t>
      </w:r>
      <w:r>
        <w:t>но в течение 10 минут)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тенденция к сн</w:t>
      </w:r>
      <w:r>
        <w:t>и</w:t>
      </w:r>
      <w:r>
        <w:t>жению и стабилизации АД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возможность постепенного увеличения физической нагрузки без увеличения уто</w:t>
      </w:r>
      <w:r>
        <w:t>м</w:t>
      </w:r>
      <w:r>
        <w:t>ляемости;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улучшение сна, настроения, самочу</w:t>
      </w:r>
      <w:r>
        <w:t>в</w:t>
      </w:r>
      <w:r>
        <w:t>ствия.</w:t>
      </w:r>
    </w:p>
    <w:p w:rsidR="00CA4908" w:rsidRDefault="00CA4908" w:rsidP="00CA4908">
      <w:pPr>
        <w:pStyle w:val="5"/>
      </w:pPr>
      <w:r>
        <w:t>7. Информацио</w:t>
      </w:r>
      <w:r>
        <w:t>н</w:t>
      </w:r>
      <w:r>
        <w:t>ная часть – 10 минут</w:t>
      </w:r>
    </w:p>
    <w:p w:rsidR="00CA4908" w:rsidRDefault="00CA4908" w:rsidP="00CA4908">
      <w:pPr>
        <w:pStyle w:val="5"/>
      </w:pPr>
      <w:r>
        <w:t>7.1. Каковы основные мотивы повышения физической активности в пожилом возра</w:t>
      </w:r>
      <w:r>
        <w:t>с</w:t>
      </w:r>
      <w:r>
        <w:t>те?</w:t>
      </w:r>
    </w:p>
    <w:p w:rsidR="00CA4908" w:rsidRDefault="00CA4908" w:rsidP="00CA4908">
      <w:pPr>
        <w:pStyle w:val="a7"/>
      </w:pPr>
      <w:r>
        <w:t>Основными мотивами для занятий физической активн</w:t>
      </w:r>
      <w:r>
        <w:t>о</w:t>
      </w:r>
      <w:r>
        <w:t>стью в пожилом возрасте могут быть:</w:t>
      </w:r>
    </w:p>
    <w:p w:rsidR="00CA4908" w:rsidRDefault="00CA4908" w:rsidP="00CA4908">
      <w:pPr>
        <w:pStyle w:val="a7"/>
        <w:numPr>
          <w:ilvl w:val="0"/>
          <w:numId w:val="5"/>
        </w:numPr>
        <w:rPr>
          <w:szCs w:val="19"/>
        </w:rPr>
      </w:pPr>
      <w:r>
        <w:t>физическая активность способствует увеличению независимости в ежедневных делах и развивает гибкость, координацию движений, снижает вероя</w:t>
      </w:r>
      <w:r>
        <w:t>т</w:t>
      </w:r>
      <w:r>
        <w:t>ность падений и травм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физическая активность замедляет процесс старения, задерживает прогрессирование возрастных и атеросклеротических изменений, улучшает функциональное состояние основных систем организма (с помощью физической активности люди старшего возраста могут достигнуть такого же уровня тренир</w:t>
      </w:r>
      <w:r>
        <w:t>о</w:t>
      </w:r>
      <w:r>
        <w:t>ванности, как и у людей моложе на 15-20 лет)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физическая активность снижает АД, уровень хол</w:t>
      </w:r>
      <w:r>
        <w:t>е</w:t>
      </w:r>
      <w:r>
        <w:t>стерина крови.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7"/>
      </w:pPr>
      <w:r>
        <w:t>При занятиях физической активностью в пожилом возрасте очень важно придерживаться следующих при</w:t>
      </w:r>
      <w:r>
        <w:t>н</w:t>
      </w:r>
      <w:r>
        <w:t>ципов: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начинать занятия физической активностью с разминки (медленная ходьба и потягивания, упражн</w:t>
      </w:r>
      <w:r>
        <w:t>е</w:t>
      </w:r>
      <w:r>
        <w:t>ния для дистальных отделов конечностей и постепенное включение в нагрузку всего аппарата кров</w:t>
      </w:r>
      <w:r>
        <w:t>о</w:t>
      </w:r>
      <w:r>
        <w:t>обращения)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пациенты должны постепенно увеличивать занятия до 30 минут в день. Если до этого они вели малоподвижный образ жизни, этот период должен пр</w:t>
      </w:r>
      <w:r>
        <w:t>о</w:t>
      </w:r>
      <w:r>
        <w:t>должаться минимум три недели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наиболее эффективны – ходьба по пересеченной местности, лыжные прогулки, плавание, езда на велосипеде, тренировки на вел</w:t>
      </w:r>
      <w:r>
        <w:t>о</w:t>
      </w:r>
      <w:r>
        <w:t>эргометре, тренажере и др., а также ежедневная утренняя гимнастика (или длительная пр</w:t>
      </w:r>
      <w:r>
        <w:t>о</w:t>
      </w:r>
      <w:r>
        <w:t>гулка в лесу, парке, сквере)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рекомендации по повышению уровня физической активности у пожилых требуют большого вним</w:t>
      </w:r>
      <w:r>
        <w:t>а</w:t>
      </w:r>
      <w:r>
        <w:t>ния, должны проводиться специалистом, желательно после тестирования на толерантность к физич</w:t>
      </w:r>
      <w:r>
        <w:t>е</w:t>
      </w:r>
      <w:r>
        <w:t>ским нагрузкам. С большой осторожностью должны вкл</w:t>
      </w:r>
      <w:r>
        <w:t>ю</w:t>
      </w:r>
      <w:r>
        <w:t>чаться в тренировки пожилых людей такие виды нагрузок как бег, прыжки, упражнения с тяжестями, которые могут явиться причиной травм</w:t>
      </w:r>
      <w:r>
        <w:t>а</w:t>
      </w:r>
      <w:r>
        <w:t>тизма и заболеваний опорно-двигательного аппарата. Также для этой категории лиц исключаются все виды соревновательной де</w:t>
      </w:r>
      <w:r>
        <w:t>я</w:t>
      </w:r>
      <w:r>
        <w:t>тельности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следует также исключать упражнения с длительной задержкой дыхания, натуживан</w:t>
      </w:r>
      <w:r>
        <w:t>и</w:t>
      </w:r>
      <w:r>
        <w:t>ем, с резкими движениями, вращениями головой, с длительн</w:t>
      </w:r>
      <w:r>
        <w:t>ы</w:t>
      </w:r>
      <w:r>
        <w:t>ми наклонами головы вниз, подскоками и т.п.</w:t>
      </w:r>
    </w:p>
    <w:p w:rsidR="00CA4908" w:rsidRDefault="00CA4908" w:rsidP="00CA4908">
      <w:pPr>
        <w:pStyle w:val="5"/>
      </w:pPr>
      <w:r>
        <w:t>7.2. Есть ли ос</w:t>
      </w:r>
      <w:r>
        <w:t>о</w:t>
      </w:r>
      <w:r>
        <w:t>бенности физической активности для лиц с ожирением?</w:t>
      </w:r>
    </w:p>
    <w:p w:rsidR="00CA4908" w:rsidRDefault="00CA4908" w:rsidP="00CA4908">
      <w:pPr>
        <w:pStyle w:val="a7"/>
      </w:pPr>
      <w:r>
        <w:t>Физическая активность – важный компонент любой программы по снижению веса. Шансы снизить вес и поддерживать его будут намного больше, если заниматься умеренной физической активн</w:t>
      </w:r>
      <w:r>
        <w:t>о</w:t>
      </w:r>
      <w:r>
        <w:t>стью. Этот режим должен комбинироваться с соответствующей программой по питанию. Основные рекоме</w:t>
      </w:r>
      <w:r>
        <w:t>н</w:t>
      </w:r>
      <w:r>
        <w:t>дации для лиц с ож</w:t>
      </w:r>
      <w:r>
        <w:t>и</w:t>
      </w:r>
      <w:r>
        <w:t>рением: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пациентам с ожирением рекомендуется физическая активность от низкого до умере</w:t>
      </w:r>
      <w:r>
        <w:t>н</w:t>
      </w:r>
      <w:r>
        <w:t>ного уровней: ходьба, езда на велосипеде, гребля или плав</w:t>
      </w:r>
      <w:r>
        <w:t>а</w:t>
      </w:r>
      <w:r>
        <w:t>ние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большинство людей с ожирением и ведущих неподвижный образ жизни получают удовольствие от ход</w:t>
      </w:r>
      <w:r>
        <w:t>ь</w:t>
      </w:r>
      <w:r>
        <w:t>бы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если снижение веса является основной целью программы физической активности, поощряйте ежедневную аэробную активность. Помните, что утилизация 3500 кал</w:t>
      </w:r>
      <w:r>
        <w:t>о</w:t>
      </w:r>
      <w:r>
        <w:t xml:space="preserve">рий сжигает примерно </w:t>
      </w:r>
      <w:smartTag w:uri="urn:schemas-microsoft-com:office:smarttags" w:element="metricconverter">
        <w:smartTagPr>
          <w:attr w:name="ProductID" w:val="450 г"/>
        </w:smartTagPr>
        <w:r>
          <w:t>450 г</w:t>
        </w:r>
      </w:smartTag>
      <w:r>
        <w:t xml:space="preserve"> жира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lastRenderedPageBreak/>
        <w:t>длительные занятия физической активностью (более 30 минут) приводят к использов</w:t>
      </w:r>
      <w:r>
        <w:t>а</w:t>
      </w:r>
      <w:r>
        <w:t>нию жира как источника энергии. Таким образом, целесообразнее рекомендовать увеличение занятия за счет продолжительности и объема, чем за счет увеличения интенсивн</w:t>
      </w:r>
      <w:r>
        <w:t>о</w:t>
      </w:r>
      <w:r>
        <w:t>сти</w:t>
      </w:r>
    </w:p>
    <w:p w:rsidR="00CA4908" w:rsidRDefault="00CA4908" w:rsidP="00CA4908">
      <w:pPr>
        <w:pStyle w:val="a7"/>
        <w:numPr>
          <w:ilvl w:val="0"/>
          <w:numId w:val="5"/>
        </w:numPr>
      </w:pPr>
      <w:r>
        <w:t>напоминайте о том, что двигательная активность должна приносить удовольствие, проводит</w:t>
      </w:r>
      <w:r>
        <w:t>ь</w:t>
      </w:r>
      <w:r>
        <w:t>ся в комфортных условиях, для занятий рекомендуется носить соответствующую обувь и удобную оде</w:t>
      </w:r>
      <w:r>
        <w:t>ж</w:t>
      </w:r>
      <w:r>
        <w:t>ду. Следует принимать во внимание климатические у</w:t>
      </w:r>
      <w:r>
        <w:t>с</w:t>
      </w:r>
      <w:r>
        <w:t>ловия.</w:t>
      </w:r>
    </w:p>
    <w:p w:rsidR="00CA4908" w:rsidRDefault="00CA4908" w:rsidP="00CA4908">
      <w:pPr>
        <w:pStyle w:val="5"/>
      </w:pPr>
      <w:r>
        <w:t>8. Заключ</w:t>
      </w:r>
      <w:r>
        <w:t>е</w:t>
      </w:r>
      <w:r>
        <w:t>ние – 5 минут</w:t>
      </w:r>
    </w:p>
    <w:p w:rsidR="00CA4908" w:rsidRDefault="00CA4908" w:rsidP="00CA4908">
      <w:pPr>
        <w:pStyle w:val="a7"/>
      </w:pPr>
    </w:p>
    <w:p w:rsidR="00CA4908" w:rsidRDefault="00CA4908" w:rsidP="00CA4908">
      <w:pPr>
        <w:pStyle w:val="aa"/>
      </w:pPr>
      <w:r>
        <w:t>ИНСТРУКЦИЯ. Помогите разработать личные планы для программы по физической активности для желающих.</w:t>
      </w:r>
    </w:p>
    <w:p w:rsidR="008A65A5" w:rsidRDefault="00CA4908" w:rsidP="00CA4908">
      <w:r>
        <w:t>Обсудите в режиме диалога выбор соответствующего типа и уровня физической нагрузки, которая подошла бы к их повседневной жизни, возрасту, тренированности, состоянию здоровья, была бы малотравматичной и не имела</w:t>
      </w:r>
    </w:p>
    <w:sectPr w:rsidR="008A65A5" w:rsidSect="00F9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790"/>
    <w:multiLevelType w:val="hybridMultilevel"/>
    <w:tmpl w:val="8DE40A88"/>
    <w:lvl w:ilvl="0" w:tplc="8B523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03ECA">
      <w:start w:val="1"/>
      <w:numFmt w:val="decimal"/>
      <w:lvlText w:val="%3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A0FCA"/>
    <w:multiLevelType w:val="hybridMultilevel"/>
    <w:tmpl w:val="1C38E298"/>
    <w:lvl w:ilvl="0" w:tplc="70DC4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728138">
      <w:numFmt w:val="none"/>
      <w:lvlText w:val=""/>
      <w:lvlJc w:val="left"/>
      <w:pPr>
        <w:tabs>
          <w:tab w:val="num" w:pos="360"/>
        </w:tabs>
      </w:pPr>
    </w:lvl>
    <w:lvl w:ilvl="2" w:tplc="C8FC01E4">
      <w:numFmt w:val="none"/>
      <w:lvlText w:val=""/>
      <w:lvlJc w:val="left"/>
      <w:pPr>
        <w:tabs>
          <w:tab w:val="num" w:pos="360"/>
        </w:tabs>
      </w:pPr>
    </w:lvl>
    <w:lvl w:ilvl="3" w:tplc="ECB213B8">
      <w:numFmt w:val="none"/>
      <w:lvlText w:val=""/>
      <w:lvlJc w:val="left"/>
      <w:pPr>
        <w:tabs>
          <w:tab w:val="num" w:pos="360"/>
        </w:tabs>
      </w:pPr>
    </w:lvl>
    <w:lvl w:ilvl="4" w:tplc="C6E014CC">
      <w:numFmt w:val="none"/>
      <w:lvlText w:val=""/>
      <w:lvlJc w:val="left"/>
      <w:pPr>
        <w:tabs>
          <w:tab w:val="num" w:pos="360"/>
        </w:tabs>
      </w:pPr>
    </w:lvl>
    <w:lvl w:ilvl="5" w:tplc="196EF2E8">
      <w:numFmt w:val="none"/>
      <w:lvlText w:val=""/>
      <w:lvlJc w:val="left"/>
      <w:pPr>
        <w:tabs>
          <w:tab w:val="num" w:pos="360"/>
        </w:tabs>
      </w:pPr>
    </w:lvl>
    <w:lvl w:ilvl="6" w:tplc="56E0358A">
      <w:numFmt w:val="none"/>
      <w:lvlText w:val=""/>
      <w:lvlJc w:val="left"/>
      <w:pPr>
        <w:tabs>
          <w:tab w:val="num" w:pos="360"/>
        </w:tabs>
      </w:pPr>
    </w:lvl>
    <w:lvl w:ilvl="7" w:tplc="775C82CC">
      <w:numFmt w:val="none"/>
      <w:lvlText w:val=""/>
      <w:lvlJc w:val="left"/>
      <w:pPr>
        <w:tabs>
          <w:tab w:val="num" w:pos="360"/>
        </w:tabs>
      </w:pPr>
    </w:lvl>
    <w:lvl w:ilvl="8" w:tplc="71624D2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CA4908"/>
    <w:rsid w:val="001B4BB4"/>
    <w:rsid w:val="00887153"/>
    <w:rsid w:val="00CA4908"/>
    <w:rsid w:val="00F9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4908"/>
    <w:pPr>
      <w:keepNext/>
      <w:spacing w:before="120" w:after="120"/>
      <w:outlineLvl w:val="1"/>
    </w:pPr>
    <w:rPr>
      <w:b/>
      <w:bCs/>
      <w:iCs w:val="0"/>
      <w:sz w:val="24"/>
    </w:rPr>
  </w:style>
  <w:style w:type="paragraph" w:styleId="5">
    <w:name w:val="heading 5"/>
    <w:basedOn w:val="a"/>
    <w:next w:val="a"/>
    <w:link w:val="50"/>
    <w:qFormat/>
    <w:rsid w:val="00CA4908"/>
    <w:pPr>
      <w:keepNext/>
      <w:spacing w:before="120"/>
      <w:outlineLvl w:val="4"/>
    </w:pPr>
    <w:rPr>
      <w:b/>
      <w:bCs/>
      <w:iCs w:val="0"/>
      <w:szCs w:val="26"/>
    </w:rPr>
  </w:style>
  <w:style w:type="paragraph" w:styleId="8">
    <w:name w:val="heading 8"/>
    <w:basedOn w:val="a"/>
    <w:next w:val="a"/>
    <w:link w:val="80"/>
    <w:qFormat/>
    <w:rsid w:val="00CA4908"/>
    <w:pPr>
      <w:keepNext/>
      <w:jc w:val="center"/>
      <w:outlineLvl w:val="7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4908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4908"/>
    <w:rPr>
      <w:rFonts w:ascii="Times New Roman" w:eastAsia="Times New Roman" w:hAnsi="Times New Roman" w:cs="Arial"/>
      <w:b/>
      <w:bCs/>
      <w:sz w:val="20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A4908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paragraph" w:styleId="a3">
    <w:name w:val="footer"/>
    <w:basedOn w:val="a"/>
    <w:link w:val="a4"/>
    <w:rsid w:val="00CA49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4908"/>
    <w:rPr>
      <w:rFonts w:ascii="Times New Roman" w:eastAsia="Times New Roman" w:hAnsi="Times New Roman" w:cs="Arial"/>
      <w:i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A49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A4908"/>
    <w:rPr>
      <w:rFonts w:ascii="Times New Roman" w:eastAsia="Times New Roman" w:hAnsi="Times New Roman" w:cs="Arial"/>
      <w:iCs/>
      <w:sz w:val="20"/>
      <w:szCs w:val="20"/>
      <w:lang w:eastAsia="ru-RU"/>
    </w:rPr>
  </w:style>
  <w:style w:type="paragraph" w:styleId="a7">
    <w:name w:val="Body Text First Indent"/>
    <w:basedOn w:val="a5"/>
    <w:link w:val="a8"/>
    <w:rsid w:val="00CA4908"/>
    <w:pPr>
      <w:widowControl/>
      <w:spacing w:after="0"/>
      <w:ind w:firstLine="284"/>
      <w:jc w:val="both"/>
    </w:pPr>
  </w:style>
  <w:style w:type="character" w:customStyle="1" w:styleId="a8">
    <w:name w:val="Красная строка Знак"/>
    <w:basedOn w:val="a6"/>
    <w:link w:val="a7"/>
    <w:rsid w:val="00CA4908"/>
  </w:style>
  <w:style w:type="character" w:styleId="a9">
    <w:name w:val="Emphasis"/>
    <w:basedOn w:val="a0"/>
    <w:qFormat/>
    <w:rsid w:val="00CA4908"/>
    <w:rPr>
      <w:b/>
      <w:iCs/>
    </w:rPr>
  </w:style>
  <w:style w:type="paragraph" w:customStyle="1" w:styleId="aa">
    <w:name w:val="инструкция"/>
    <w:basedOn w:val="a"/>
    <w:rsid w:val="00CA4908"/>
    <w:pPr>
      <w:pBdr>
        <w:top w:val="dashed" w:sz="4" w:space="1" w:color="auto"/>
        <w:left w:val="dashed" w:sz="4" w:space="13" w:color="auto"/>
        <w:bottom w:val="dashed" w:sz="4" w:space="1" w:color="auto"/>
        <w:right w:val="dashed" w:sz="4" w:space="12" w:color="auto"/>
      </w:pBdr>
      <w:spacing w:before="60" w:after="60"/>
      <w:ind w:left="284" w:right="284"/>
      <w:jc w:val="both"/>
    </w:pPr>
  </w:style>
  <w:style w:type="paragraph" w:customStyle="1" w:styleId="ab">
    <w:name w:val="цели"/>
    <w:basedOn w:val="aa"/>
    <w:rsid w:val="00CA4908"/>
    <w:pPr>
      <w:pBdr>
        <w:top w:val="single" w:sz="2" w:space="1" w:color="auto"/>
        <w:left w:val="single" w:sz="2" w:space="13" w:color="auto"/>
        <w:bottom w:val="single" w:sz="2" w:space="1" w:color="auto"/>
        <w:right w:val="single" w:sz="2" w:space="12" w:color="auto"/>
      </w:pBdr>
      <w:shd w:val="clear" w:color="auto" w:fill="E0E0E0"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4902</Words>
  <Characters>27944</Characters>
  <Application>Microsoft Office Word</Application>
  <DocSecurity>0</DocSecurity>
  <Lines>232</Lines>
  <Paragraphs>65</Paragraphs>
  <ScaleCrop>false</ScaleCrop>
  <Company>Microsoft</Company>
  <LinksUpToDate>false</LinksUpToDate>
  <CharactersWithSpaces>32781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2016-02-05T17:50:00Z</dcterms:created>
  <dcterms:modified xsi:type="dcterms:W3CDTF">2016-02-05T17:50:00Z</dcterms:modified>
</cp:coreProperties>
</file>