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CA" w:rsidRDefault="00F065CA" w:rsidP="00F065CA">
      <w:pPr>
        <w:pStyle w:val="a9"/>
        <w:spacing w:line="360" w:lineRule="auto"/>
        <w:jc w:val="both"/>
        <w:rPr>
          <w:b/>
          <w:sz w:val="32"/>
        </w:rPr>
      </w:pPr>
      <w:r>
        <w:rPr>
          <w:b/>
          <w:sz w:val="32"/>
        </w:rPr>
        <w:t xml:space="preserve">Тема: </w:t>
      </w:r>
      <w:r w:rsidRPr="00F065CA">
        <w:rPr>
          <w:b/>
          <w:sz w:val="32"/>
        </w:rPr>
        <w:t xml:space="preserve">Организация Школ Здоровья для пациентов с артериальной гипертонией  </w:t>
      </w:r>
    </w:p>
    <w:p w:rsidR="000A750F" w:rsidRPr="00F065CA" w:rsidRDefault="000A750F" w:rsidP="00F065CA">
      <w:pPr>
        <w:pStyle w:val="a9"/>
        <w:spacing w:line="360" w:lineRule="auto"/>
        <w:jc w:val="both"/>
        <w:rPr>
          <w:b/>
          <w:sz w:val="32"/>
        </w:rPr>
      </w:pPr>
      <w:r>
        <w:rPr>
          <w:rFonts w:cs="Times New Roman"/>
          <w:iCs w:val="0"/>
          <w:color w:val="000000"/>
          <w:sz w:val="28"/>
          <w:szCs w:val="28"/>
        </w:rPr>
        <w:t xml:space="preserve">         </w:t>
      </w:r>
      <w:r w:rsidRPr="000A750F">
        <w:rPr>
          <w:rFonts w:cs="Times New Roman"/>
          <w:iCs w:val="0"/>
          <w:color w:val="000000"/>
          <w:sz w:val="28"/>
          <w:szCs w:val="28"/>
        </w:rPr>
        <w:t>Основными тенденциями в профилактике в настоящее время в стране и в мире является формирование у населения здорового образа жизни через гигиеническое воспитание и обучение. Курение табака, наркомания, неправильное питание, употребление алкоголя, неблагополучие окружающей среды, условий труда и техники безопасности - все это важные и в то же время устранимые причины ухудшения здоровья.</w:t>
      </w:r>
      <w:r w:rsidRPr="000A750F">
        <w:rPr>
          <w:rFonts w:cs="Times New Roman"/>
          <w:iCs w:val="0"/>
          <w:color w:val="000000"/>
          <w:sz w:val="28"/>
          <w:szCs w:val="28"/>
        </w:rPr>
        <w:br/>
        <w:t xml:space="preserve">        Приоритетность профилактического направления в ходе реформ здравоохранения в нашей стране определена в документах Правительства, Министерства здравоохранения и социальной защиты РФ. С 2009 года в приоритетный национальный проект "Здоровье" включено новое направление - формирование здорового образа жизни.</w:t>
      </w:r>
      <w:r w:rsidRPr="000A750F">
        <w:rPr>
          <w:rFonts w:cs="Times New Roman"/>
          <w:iCs w:val="0"/>
          <w:color w:val="000000"/>
          <w:sz w:val="28"/>
          <w:szCs w:val="28"/>
        </w:rPr>
        <w:br/>
      </w:r>
      <w:proofErr w:type="gramStart"/>
      <w:r w:rsidRPr="000A750F">
        <w:rPr>
          <w:rFonts w:cs="Times New Roman"/>
          <w:iCs w:val="0"/>
          <w:color w:val="000000"/>
          <w:sz w:val="28"/>
          <w:szCs w:val="28"/>
        </w:rPr>
        <w:t>Школа здоровья - это совокупность средств и методов индивидуального и группового воздействия на пациентов, направленная на повышение уровня их знаний, информированности и практических навыков по рациональному лечению заболевания, профилактике осложнений и повышению качества жизни, направленная на формирование у пациентов мотивации к сохранению своего здоровья и повышению ответственности пациентов за свое здоровье, как своей личной собственности.</w:t>
      </w:r>
      <w:proofErr w:type="gramEnd"/>
      <w:r w:rsidRPr="000A750F">
        <w:rPr>
          <w:rFonts w:cs="Times New Roman"/>
          <w:iCs w:val="0"/>
          <w:color w:val="000000"/>
          <w:sz w:val="28"/>
          <w:szCs w:val="28"/>
        </w:rPr>
        <w:br/>
        <w:t xml:space="preserve">          Большинство хронических заболеваний в настоящее время нельзя излечить, но можно обеспечивать профилактику осложнений, что может существенно продлить жизнь больных и повысить ее качество.</w:t>
      </w:r>
      <w:r w:rsidRPr="000A750F">
        <w:rPr>
          <w:rFonts w:cs="Times New Roman"/>
          <w:iCs w:val="0"/>
          <w:color w:val="000000"/>
          <w:sz w:val="28"/>
          <w:szCs w:val="28"/>
        </w:rPr>
        <w:br/>
        <w:t xml:space="preserve">        Однако успешно контролировать хроническое заболевание без активного участия пациента не представляется возможным. При посещении Школы у пациентов формируется рациональное и активное отношение к здоровью, мотивация к оздоровлению, соблюдению режима лечения, формируются партнерские отношения с лечащим врачом.</w:t>
      </w:r>
      <w:r w:rsidRPr="000A750F">
        <w:rPr>
          <w:rFonts w:cs="Times New Roman"/>
          <w:iCs w:val="0"/>
          <w:color w:val="000000"/>
          <w:sz w:val="28"/>
          <w:szCs w:val="28"/>
        </w:rPr>
        <w:br/>
      </w:r>
    </w:p>
    <w:p w:rsidR="00F065CA" w:rsidRDefault="00F065CA" w:rsidP="00F065CA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32"/>
        </w:rPr>
        <w:lastRenderedPageBreak/>
        <w:t xml:space="preserve">        </w:t>
      </w:r>
      <w:r w:rsidRPr="000A750F">
        <w:rPr>
          <w:sz w:val="28"/>
          <w:szCs w:val="28"/>
        </w:rPr>
        <w:t xml:space="preserve">Эффективный контроль артериальной гипертонии (АГ) предполагает назначение рациональной гипотензивной терапии, существенной составляющей которой  являются мероприятия по изменению образа жизни. Однако, согласно многочисленным исследованиям, в России официально зарегистрировано более 40 млн. больных АГ, из которых лишь около 10% получают адекватную терапию. Анализ причин  неудовлетворительного контроля  АГ в реальной практике свидетельствует, что основной помехой повышению качества медицинской профилактической помощи является низкая приверженность  пациентов к выполнению  врачебных назначений, что </w:t>
      </w:r>
      <w:proofErr w:type="gramStart"/>
      <w:r w:rsidRPr="000A750F">
        <w:rPr>
          <w:sz w:val="28"/>
          <w:szCs w:val="28"/>
        </w:rPr>
        <w:t>связано</w:t>
      </w:r>
      <w:proofErr w:type="gramEnd"/>
      <w:r w:rsidRPr="000A750F">
        <w:rPr>
          <w:sz w:val="28"/>
          <w:szCs w:val="28"/>
        </w:rPr>
        <w:t xml:space="preserve"> прежде всего  с недостаточной информированностью больных об имеющемся  заболевании и его возможных  осложнениях. Так,  70% больных имеют </w:t>
      </w:r>
      <w:proofErr w:type="gramStart"/>
      <w:r w:rsidRPr="000A750F">
        <w:rPr>
          <w:sz w:val="28"/>
          <w:szCs w:val="28"/>
        </w:rPr>
        <w:t>мягкую</w:t>
      </w:r>
      <w:proofErr w:type="gramEnd"/>
      <w:r w:rsidRPr="000A750F">
        <w:rPr>
          <w:sz w:val="28"/>
          <w:szCs w:val="28"/>
        </w:rPr>
        <w:t xml:space="preserve"> АГ, к врачам не обращаются  и не знают о своем здоровье. Даже среди больных с АГ, находящихся на диспансерном наблюдении у врача, частота факторов риска заболевания остается высокой, что неблагоприятно для прогноза.  Исследованиями последних лет показано, что одним из основных методов, повышающим полноту и  точность выполнения врачебных назначений, является профилактическое консультирование, предусматривающее  не только информирование, но и обучение пациентов в Школах здоровья.</w:t>
      </w:r>
    </w:p>
    <w:p w:rsidR="00F065CA" w:rsidRPr="000A750F" w:rsidRDefault="00DD0C1F" w:rsidP="00F065CA">
      <w:pPr>
        <w:pStyle w:val="a9"/>
        <w:spacing w:line="360" w:lineRule="auto"/>
        <w:jc w:val="both"/>
        <w:rPr>
          <w:sz w:val="28"/>
          <w:szCs w:val="28"/>
        </w:rPr>
      </w:pPr>
      <w:r w:rsidRPr="00DD0C1F">
        <w:rPr>
          <w:rFonts w:cs="Times New Roman"/>
          <w:b/>
          <w:iCs w:val="0"/>
          <w:color w:val="000000"/>
          <w:sz w:val="28"/>
          <w:szCs w:val="28"/>
        </w:rPr>
        <w:t>Порядок организации занятий в Школах здоровья</w:t>
      </w:r>
      <w:r w:rsidRPr="00DD0C1F">
        <w:rPr>
          <w:rFonts w:cs="Times New Roman"/>
          <w:iCs w:val="0"/>
          <w:color w:val="000000"/>
          <w:sz w:val="28"/>
          <w:szCs w:val="28"/>
        </w:rPr>
        <w:br/>
        <w:t xml:space="preserve">        Занятия в Школе проводят участковые врачи и медицинские сестры, врачи-специалисты по профилю школы или отдельного занятия, владеющие теоретическими и практическими навыками гигиенического воспитания населения в области сохранения здоровья и профилактики заболеваний.</w:t>
      </w:r>
      <w:r w:rsidRPr="00DD0C1F">
        <w:rPr>
          <w:rFonts w:cs="Times New Roman"/>
          <w:iCs w:val="0"/>
          <w:color w:val="000000"/>
          <w:sz w:val="28"/>
          <w:szCs w:val="28"/>
        </w:rPr>
        <w:br/>
        <w:t xml:space="preserve">           Обучение в Школе должно проводиться медицинскими работниками, способными оценить эффективность обучения, владеющими навыками убеждения, умеющими сопереживать пациентам, грамотно и доходчиво рассказывать, учитывая возможности познавательных функций </w:t>
      </w:r>
      <w:r w:rsidRPr="00DD0C1F">
        <w:rPr>
          <w:rFonts w:cs="Times New Roman"/>
          <w:iCs w:val="0"/>
          <w:color w:val="000000"/>
          <w:sz w:val="28"/>
          <w:szCs w:val="28"/>
        </w:rPr>
        <w:lastRenderedPageBreak/>
        <w:t>пациентов и их эмоциональное состояние. Занятия можно проводить в поликлинике, в стационарах круглосуточного и дневного пребывания, на фельдшерско-акушерском пункте, в санаториях.</w:t>
      </w:r>
      <w:r w:rsidRPr="00DD0C1F">
        <w:rPr>
          <w:rFonts w:cs="Times New Roman"/>
          <w:iCs w:val="0"/>
          <w:color w:val="000000"/>
          <w:sz w:val="28"/>
          <w:szCs w:val="28"/>
        </w:rPr>
        <w:br/>
        <w:t xml:space="preserve">       Контингент слушателей для занятий в Школе отбирается врачом или фельдшером на основании данных анамнеза, результатов клинико-инструментальных и лабораторных исследований с учетом возраста, состояния здоровья и сопутствующих заболеваний. Занятия проводятся в группах</w:t>
      </w:r>
      <w:r>
        <w:rPr>
          <w:rFonts w:cs="Times New Roman"/>
          <w:iCs w:val="0"/>
          <w:color w:val="000000"/>
          <w:sz w:val="28"/>
          <w:szCs w:val="28"/>
        </w:rPr>
        <w:t xml:space="preserve"> </w:t>
      </w:r>
      <w:r w:rsidRPr="00DD0C1F">
        <w:rPr>
          <w:rFonts w:cs="Times New Roman"/>
          <w:iCs w:val="0"/>
          <w:color w:val="000000"/>
          <w:sz w:val="28"/>
          <w:szCs w:val="28"/>
        </w:rPr>
        <w:t>по 10 - 12 человек.</w:t>
      </w:r>
      <w:r w:rsidRPr="00DD0C1F">
        <w:rPr>
          <w:rFonts w:cs="Times New Roman"/>
          <w:iCs w:val="0"/>
          <w:color w:val="000000"/>
          <w:sz w:val="28"/>
          <w:szCs w:val="28"/>
        </w:rPr>
        <w:br/>
        <w:t xml:space="preserve">      Рекомендуемое число занятий - от 5 до 8, возможно с периодичностью 1 - 2 раза в неделю. Продолжительность занятий не более 1 - 1,5 часа, лучше во второй половине дня для удобства работающих пациентов и соблюдения лечебно-охранительного режима для лиц, находящихся на стационарном лечении.</w:t>
      </w:r>
      <w:r w:rsidRPr="00DD0C1F">
        <w:rPr>
          <w:rFonts w:cs="Times New Roman"/>
          <w:iCs w:val="0"/>
          <w:color w:val="000000"/>
          <w:sz w:val="28"/>
          <w:szCs w:val="28"/>
        </w:rPr>
        <w:br/>
        <w:t xml:space="preserve">      В структуре проведения каждого занятия необходимо соблюдать следующие пропорции: 20 - 30% - лекционный материал, 30 - 50% - практическая часть, 20 - 30% - ответы на вопросы, обсуждение или дискуссия, 10% - индивидуальное консультирование. Процесс обучения состоит из 5 уровней: получение знаний, понимание полученной информации, принятие ее, появление мотивации к выполнению рекомендаций, применение рекомендаций на практике и в жизни.</w:t>
      </w:r>
      <w:r w:rsidRPr="00DD0C1F">
        <w:rPr>
          <w:rFonts w:cs="Times New Roman"/>
          <w:iCs w:val="0"/>
          <w:color w:val="000000"/>
          <w:sz w:val="28"/>
          <w:szCs w:val="28"/>
        </w:rPr>
        <w:br/>
        <w:t xml:space="preserve">       На первом уровне обучения медицинский работник помогает слушателю понять суть своего состояния, показывает влияние образа жизни и привычек на здоровье, убеждает в необходимости соблюдения рекомендаций по лечению, объясняет преимущества здорового образа жизни, индивидуально корректирует факторы риска для предупреждения осложнений. С этой целью разрабатывается программа обучения, включающая темы теоретических и практических занятий.</w:t>
      </w:r>
      <w:r w:rsidRPr="00DD0C1F">
        <w:rPr>
          <w:rFonts w:cs="Times New Roman"/>
          <w:iCs w:val="0"/>
          <w:color w:val="000000"/>
          <w:sz w:val="28"/>
          <w:szCs w:val="28"/>
        </w:rPr>
        <w:br/>
        <w:t xml:space="preserve">          Для того</w:t>
      </w:r>
      <w:proofErr w:type="gramStart"/>
      <w:r w:rsidRPr="00DD0C1F">
        <w:rPr>
          <w:rFonts w:cs="Times New Roman"/>
          <w:iCs w:val="0"/>
          <w:color w:val="000000"/>
          <w:sz w:val="28"/>
          <w:szCs w:val="28"/>
        </w:rPr>
        <w:t>,</w:t>
      </w:r>
      <w:proofErr w:type="gramEnd"/>
      <w:r w:rsidRPr="00DD0C1F">
        <w:rPr>
          <w:rFonts w:cs="Times New Roman"/>
          <w:iCs w:val="0"/>
          <w:color w:val="000000"/>
          <w:sz w:val="28"/>
          <w:szCs w:val="28"/>
        </w:rPr>
        <w:t xml:space="preserve"> чтобы пациент максимально понял полученную информацию, необходимо использовать разные методики и формы обучения. Для лучшего понимания темы занятия используются наглядные </w:t>
      </w:r>
      <w:r w:rsidRPr="00DD0C1F">
        <w:rPr>
          <w:rFonts w:cs="Times New Roman"/>
          <w:iCs w:val="0"/>
          <w:color w:val="000000"/>
          <w:sz w:val="28"/>
          <w:szCs w:val="28"/>
        </w:rPr>
        <w:lastRenderedPageBreak/>
        <w:t xml:space="preserve">пособия, плакаты и муляжи. С этой же целью информационный материал должен сопровождаться презентацией или </w:t>
      </w:r>
      <w:proofErr w:type="spellStart"/>
      <w:r w:rsidRPr="00DD0C1F">
        <w:rPr>
          <w:rFonts w:cs="Times New Roman"/>
          <w:iCs w:val="0"/>
          <w:color w:val="000000"/>
          <w:sz w:val="28"/>
          <w:szCs w:val="28"/>
        </w:rPr>
        <w:t>видеодемонстрацией</w:t>
      </w:r>
      <w:proofErr w:type="spellEnd"/>
      <w:r w:rsidRPr="00DD0C1F">
        <w:rPr>
          <w:rFonts w:cs="Times New Roman"/>
          <w:iCs w:val="0"/>
          <w:color w:val="000000"/>
          <w:sz w:val="28"/>
          <w:szCs w:val="28"/>
        </w:rPr>
        <w:t>. Форма изложения темы может быть самой разнообразной: в виде диалога, круглого стола, деловой игры или тренинга, театрализованного представления. В процессе обучения пациент должен сам выбрать те факторы риска, на которые он может повлиять. Врач может лишь посоветовать больному, какими проблемами ему надо заняться в первую очередь. При этом советы по изменению образа жизни должны быть точно сформулированы и реалистичны.</w:t>
      </w:r>
      <w:r w:rsidRPr="00DD0C1F">
        <w:rPr>
          <w:rFonts w:cs="Times New Roman"/>
          <w:iCs w:val="0"/>
          <w:color w:val="000000"/>
          <w:sz w:val="28"/>
          <w:szCs w:val="28"/>
        </w:rPr>
        <w:br/>
        <w:t xml:space="preserve">          Необходимо понимать, что знания - это важный, но недостаточный стимул для того, чтобы изменить свое поведение. Для каждого человека повод и мотивация к изменениям очень индивидуальны, помочь пациенту в поиске мотива надо попытаться во время занятий в Школе здоровья. Он должен стать активным и ответственным участником терапевтического процесса, а не ограничиваться пассивным подчинением назначениям врача.</w:t>
      </w:r>
      <w:r w:rsidRPr="00DD0C1F">
        <w:rPr>
          <w:rFonts w:cs="Times New Roman"/>
          <w:iCs w:val="0"/>
          <w:color w:val="000000"/>
          <w:sz w:val="28"/>
          <w:szCs w:val="28"/>
        </w:rPr>
        <w:br/>
        <w:t xml:space="preserve">        Среди психологических влияний на эффективность обучения существенную роль играет фактор, который можно назвать "готовностью к изменениям в поведении". В 1983 - 86 гг. И. </w:t>
      </w:r>
      <w:proofErr w:type="spellStart"/>
      <w:r w:rsidRPr="00DD0C1F">
        <w:rPr>
          <w:rFonts w:cs="Times New Roman"/>
          <w:iCs w:val="0"/>
          <w:color w:val="000000"/>
          <w:sz w:val="28"/>
          <w:szCs w:val="28"/>
        </w:rPr>
        <w:t>Прочаска</w:t>
      </w:r>
      <w:proofErr w:type="spellEnd"/>
      <w:r w:rsidRPr="00DD0C1F">
        <w:rPr>
          <w:rFonts w:cs="Times New Roman"/>
          <w:iCs w:val="0"/>
          <w:color w:val="000000"/>
          <w:sz w:val="28"/>
          <w:szCs w:val="28"/>
        </w:rPr>
        <w:t xml:space="preserve"> и К. </w:t>
      </w:r>
      <w:proofErr w:type="spellStart"/>
      <w:r w:rsidRPr="00DD0C1F">
        <w:rPr>
          <w:rFonts w:cs="Times New Roman"/>
          <w:iCs w:val="0"/>
          <w:color w:val="000000"/>
          <w:sz w:val="28"/>
          <w:szCs w:val="28"/>
        </w:rPr>
        <w:t>Ди</w:t>
      </w:r>
      <w:proofErr w:type="spellEnd"/>
      <w:r w:rsidRPr="00DD0C1F">
        <w:rPr>
          <w:rFonts w:cs="Times New Roman"/>
          <w:iCs w:val="0"/>
          <w:color w:val="000000"/>
          <w:sz w:val="28"/>
          <w:szCs w:val="28"/>
        </w:rPr>
        <w:t xml:space="preserve"> </w:t>
      </w:r>
      <w:proofErr w:type="spellStart"/>
      <w:r w:rsidRPr="00DD0C1F">
        <w:rPr>
          <w:rFonts w:cs="Times New Roman"/>
          <w:iCs w:val="0"/>
          <w:color w:val="000000"/>
          <w:sz w:val="28"/>
          <w:szCs w:val="28"/>
        </w:rPr>
        <w:t>Клементе</w:t>
      </w:r>
      <w:proofErr w:type="spellEnd"/>
      <w:r w:rsidRPr="00DD0C1F">
        <w:rPr>
          <w:rFonts w:cs="Times New Roman"/>
          <w:iCs w:val="0"/>
          <w:color w:val="000000"/>
          <w:sz w:val="28"/>
          <w:szCs w:val="28"/>
        </w:rPr>
        <w:t xml:space="preserve"> обосновали так называемую "спиральную модель" процесса изменения поведения. Ее основной концепцией является обоснование стадийности изменений поведения человека, который пытается отказаться от определенных пристрастий или перейти к другому, более здоровому образу жизни.</w:t>
      </w:r>
      <w:r w:rsidRPr="00DD0C1F">
        <w:rPr>
          <w:rFonts w:cs="Times New Roman"/>
          <w:iCs w:val="0"/>
          <w:color w:val="000000"/>
          <w:sz w:val="28"/>
          <w:szCs w:val="28"/>
        </w:rPr>
        <w:br/>
      </w:r>
      <w:r w:rsidRPr="00DD0C1F">
        <w:rPr>
          <w:rFonts w:cs="Times New Roman"/>
          <w:iCs w:val="0"/>
          <w:color w:val="000000"/>
          <w:sz w:val="28"/>
          <w:szCs w:val="28"/>
        </w:rPr>
        <w:br/>
        <w:t xml:space="preserve">          В соответствии с этой моделью процесс изменений состоит из нескольких стадий.</w:t>
      </w:r>
      <w:r w:rsidRPr="00DD0C1F">
        <w:rPr>
          <w:rFonts w:cs="Times New Roman"/>
          <w:iCs w:val="0"/>
          <w:color w:val="000000"/>
          <w:sz w:val="28"/>
          <w:szCs w:val="28"/>
        </w:rPr>
        <w:br/>
        <w:t>1 стадия - безразличие. Пациент не осознает, что его поведение является проблемным и приносит вред здоровью, избегает обсуждения проблемы и возможностей перемен.</w:t>
      </w:r>
      <w:r w:rsidRPr="00DD0C1F">
        <w:rPr>
          <w:rFonts w:cs="Times New Roman"/>
          <w:iCs w:val="0"/>
          <w:color w:val="000000"/>
          <w:sz w:val="28"/>
          <w:szCs w:val="28"/>
        </w:rPr>
        <w:br/>
      </w:r>
      <w:r w:rsidRPr="00DD0C1F">
        <w:rPr>
          <w:rFonts w:cs="Times New Roman"/>
          <w:iCs w:val="0"/>
          <w:color w:val="000000"/>
          <w:sz w:val="28"/>
          <w:szCs w:val="28"/>
        </w:rPr>
        <w:lastRenderedPageBreak/>
        <w:t>2 стадия - обдумывание изменений. Пациент начинает задумываться над возможными последствиями своего поведения. Он признает, что его образ жизни не является правильным и это во многом определяет состояние его здоровья. Эта стадия предполагает активный поиск информации и характеризуется большой озабоченностью своего неправильного поведения.</w:t>
      </w:r>
      <w:r w:rsidRPr="00DD0C1F">
        <w:rPr>
          <w:rFonts w:cs="Times New Roman"/>
          <w:iCs w:val="0"/>
          <w:color w:val="000000"/>
          <w:sz w:val="28"/>
          <w:szCs w:val="28"/>
        </w:rPr>
        <w:br/>
        <w:t>3 стадия - подготовка к изменениям. Пациент начинает осознавать проблему, обдумывает конкретные планы действий, преодоления трудностей и препятствий. Стадия завершается принятием решения, что характеризуется твердым намерением пациента осуществить перемены в своем поведении.</w:t>
      </w:r>
      <w:r w:rsidRPr="00DD0C1F">
        <w:rPr>
          <w:rFonts w:cs="Times New Roman"/>
          <w:iCs w:val="0"/>
          <w:color w:val="000000"/>
          <w:sz w:val="28"/>
          <w:szCs w:val="28"/>
        </w:rPr>
        <w:br/>
        <w:t>4 стадия - действия. Пациент модифицирует свое поведение, связанное с заболеванием, изменяет привычки, наблюдает за контрольными параметрами, участвует в лечебном процессе.</w:t>
      </w:r>
      <w:r w:rsidRPr="00DD0C1F">
        <w:rPr>
          <w:rFonts w:cs="Times New Roman"/>
          <w:iCs w:val="0"/>
          <w:color w:val="000000"/>
          <w:sz w:val="28"/>
          <w:szCs w:val="28"/>
        </w:rPr>
        <w:br/>
        <w:t>5 стадия - поддержание адекватного заболеванию поведения. Это финальная стадия процесса, на которой самоконтроль приобретает большую или меньшую стабильность. Процесс перемены подходит к концу, когда вырабатывается максимум уверенности в своих способностях противостоять срыву в лечении.</w:t>
      </w:r>
      <w:r w:rsidRPr="00DD0C1F">
        <w:rPr>
          <w:rFonts w:cs="Times New Roman"/>
          <w:iCs w:val="0"/>
          <w:color w:val="000000"/>
          <w:sz w:val="28"/>
          <w:szCs w:val="28"/>
        </w:rPr>
        <w:br/>
        <w:t xml:space="preserve">               Следует учитывать, что в процессе изменения поведения типичным является рецидив, т.е. возврат к прежнему, "неправильному" поведению, который может случаться на любой из перечисленных стадий. Рецидив не означает окончания процесса. Большинство пациентов, переживающих такой эпизод, вновь включаются в процесс перемен, т.к. человек, хотя бы раз испытавший сомнения и обдумавший необходимость изменить образ жизни, все равно неизбежно возвращается к этому.</w:t>
      </w:r>
      <w:r w:rsidRPr="00DD0C1F">
        <w:rPr>
          <w:rFonts w:cs="Times New Roman"/>
          <w:iCs w:val="0"/>
          <w:color w:val="000000"/>
          <w:sz w:val="28"/>
          <w:szCs w:val="28"/>
        </w:rPr>
        <w:br/>
        <w:t xml:space="preserve">        Иногда пациент сам находит стимул для изменения поведения. Однако</w:t>
      </w:r>
      <w:proofErr w:type="gramStart"/>
      <w:r w:rsidRPr="00DD0C1F">
        <w:rPr>
          <w:rFonts w:cs="Times New Roman"/>
          <w:iCs w:val="0"/>
          <w:color w:val="000000"/>
          <w:sz w:val="28"/>
          <w:szCs w:val="28"/>
        </w:rPr>
        <w:t>,</w:t>
      </w:r>
      <w:proofErr w:type="gramEnd"/>
      <w:r w:rsidRPr="00DD0C1F">
        <w:rPr>
          <w:rFonts w:cs="Times New Roman"/>
          <w:iCs w:val="0"/>
          <w:color w:val="000000"/>
          <w:sz w:val="28"/>
          <w:szCs w:val="28"/>
        </w:rPr>
        <w:t xml:space="preserve"> если такого стимула нет, не нужно настаивать. Необходимо уважать взгляды больного. Если больной наотрез отказывается принять ответственность за свое здоровье, следует предоставить ему возможность </w:t>
      </w:r>
      <w:r w:rsidRPr="00DD0C1F">
        <w:rPr>
          <w:rFonts w:cs="Times New Roman"/>
          <w:iCs w:val="0"/>
          <w:color w:val="000000"/>
          <w:sz w:val="28"/>
          <w:szCs w:val="28"/>
        </w:rPr>
        <w:lastRenderedPageBreak/>
        <w:t>оставаться на этой позиции. В конце концов, медицинский работник всего лишь помощник.</w:t>
      </w:r>
      <w:r w:rsidRPr="00DD0C1F">
        <w:rPr>
          <w:rFonts w:cs="Times New Roman"/>
          <w:iCs w:val="0"/>
          <w:color w:val="000000"/>
          <w:sz w:val="28"/>
          <w:szCs w:val="28"/>
        </w:rPr>
        <w:br/>
        <w:t xml:space="preserve">         Изменение мотивации пациента к выполнению рекомендаций медицинских работников необходимо закрепить на практике. Практические упражнения и ролевые игры - важный компонент обучения, их лучше использовать после каждого теоретического занятия. В этом случае вероятность применения врачебных рекомендаций после обучения значительно возрастает.</w:t>
      </w:r>
      <w:r w:rsidRPr="00DD0C1F">
        <w:rPr>
          <w:rFonts w:cs="Times New Roman"/>
          <w:iCs w:val="0"/>
          <w:color w:val="000000"/>
          <w:sz w:val="28"/>
          <w:szCs w:val="28"/>
        </w:rPr>
        <w:br/>
        <w:t xml:space="preserve">          Во время занятий обучаемые ведут записи и дневник самоконтроля предложенного образца в соответствии с направлением Школы. На первом и заключительном занятиях проводится тестирование пациентов для выяснения степени информированности. Пациентам, прошедшим обучение в Школе, выдаются памятки с практическими советами, делается запись в амбулаторной карте. Информация о проведении Школы здоровья должна быть размещена в виде объявления в регистратуре и, по возможности, освещена в средствах массовой информации.</w:t>
      </w:r>
      <w:r w:rsidRPr="00DD0C1F">
        <w:rPr>
          <w:rFonts w:cs="Times New Roman"/>
          <w:iCs w:val="0"/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F065CA" w:rsidRPr="000A750F">
        <w:rPr>
          <w:sz w:val="28"/>
          <w:szCs w:val="28"/>
        </w:rPr>
        <w:t xml:space="preserve">Методика обучения пациентов  в Школе включает групповое обсуждение с пациентами большинства проблем, предоставление необходимой медицинской информации и практических рекомендаций в определенном алгоритме обучения. Участие пациентов в групповом обучении  дает им не только необходимые знания, но и обеспечивает социальную </w:t>
      </w:r>
      <w:proofErr w:type="gramStart"/>
      <w:r w:rsidR="00F065CA" w:rsidRPr="000A750F">
        <w:rPr>
          <w:sz w:val="28"/>
          <w:szCs w:val="28"/>
        </w:rPr>
        <w:t>поддержку</w:t>
      </w:r>
      <w:proofErr w:type="gramEnd"/>
      <w:r w:rsidR="00F065CA" w:rsidRPr="000A750F">
        <w:rPr>
          <w:sz w:val="28"/>
          <w:szCs w:val="28"/>
        </w:rPr>
        <w:t xml:space="preserve"> как со стороны медицинских работников, так и со стороны других пациентов. Такая форма обучения (Школа)  способствует формированию у обучаемых адекватных представлений о причинах заболевания, дает понимание факторов, влияющих на прогноз, значительно повышает приверженность больных рекомендациям и назначениям врача, позволяет квалифицированно обучать больных навыкам преодоления патогенных стереотипов поведения. </w:t>
      </w:r>
    </w:p>
    <w:p w:rsidR="00F065CA" w:rsidRPr="000A750F" w:rsidRDefault="00F065CA" w:rsidP="00F065CA">
      <w:pPr>
        <w:pStyle w:val="a9"/>
        <w:spacing w:line="360" w:lineRule="auto"/>
        <w:jc w:val="both"/>
        <w:rPr>
          <w:sz w:val="28"/>
          <w:szCs w:val="28"/>
        </w:rPr>
      </w:pPr>
      <w:r w:rsidRPr="000A750F">
        <w:rPr>
          <w:sz w:val="28"/>
          <w:szCs w:val="28"/>
        </w:rPr>
        <w:t xml:space="preserve">      Школа для пациентов – это совокупность средств и методов индивидуального и группового  воздействия на пациентов и население, </w:t>
      </w:r>
      <w:r w:rsidRPr="000A750F">
        <w:rPr>
          <w:sz w:val="28"/>
          <w:szCs w:val="28"/>
        </w:rPr>
        <w:lastRenderedPageBreak/>
        <w:t xml:space="preserve">направленная на повышение уровня их знаний, информированности и практических навыков по рациональному лечению заболевания, профилактике осложнений и повышению качества жизни. </w:t>
      </w:r>
    </w:p>
    <w:p w:rsidR="00F065CA" w:rsidRPr="000A750F" w:rsidRDefault="00F065CA" w:rsidP="00DD0C1F">
      <w:pPr>
        <w:pStyle w:val="a6"/>
        <w:spacing w:line="360" w:lineRule="auto"/>
        <w:ind w:left="284"/>
        <w:rPr>
          <w:sz w:val="28"/>
          <w:szCs w:val="28"/>
        </w:rPr>
      </w:pPr>
      <w:r w:rsidRPr="000A750F">
        <w:rPr>
          <w:sz w:val="28"/>
          <w:szCs w:val="28"/>
        </w:rPr>
        <w:t>Школа Здоровья для пациентов с артериальной гипертонией  является организационной формой профилактического группового консультирования (Гигиенического обучения и воспитания – по МКБ-10 в классе ХХ</w:t>
      </w:r>
      <w:proofErr w:type="gramStart"/>
      <w:r w:rsidRPr="000A750F">
        <w:rPr>
          <w:sz w:val="28"/>
          <w:szCs w:val="28"/>
          <w:lang w:val="en-US"/>
        </w:rPr>
        <w:t>I</w:t>
      </w:r>
      <w:proofErr w:type="gramEnd"/>
      <w:r w:rsidRPr="000A750F">
        <w:rPr>
          <w:sz w:val="28"/>
          <w:szCs w:val="28"/>
        </w:rPr>
        <w:t xml:space="preserve">, </w:t>
      </w:r>
      <w:r w:rsidRPr="000A750F">
        <w:rPr>
          <w:sz w:val="28"/>
          <w:szCs w:val="28"/>
          <w:lang w:val="en-US"/>
        </w:rPr>
        <w:t>Z</w:t>
      </w:r>
      <w:r w:rsidRPr="000A750F">
        <w:rPr>
          <w:sz w:val="28"/>
          <w:szCs w:val="28"/>
        </w:rPr>
        <w:t xml:space="preserve"> 70-76), является медицинской профилактической  услугой, оказываемой пациентам с АГ. (Отраслевой классификатор «Сложные и комплексные медицинские услуги» – 91500.09.0002-2001, приказ МЗ РФ № 268 от 16.07.2001 г. «Система стандартизации в здравоохранении Российской Федерации» и классифицируется 04.015.01:04 – медицинские услуги по профилактике; 015 – кардиология; 01 – Школа для пациентов с АГ).</w:t>
      </w:r>
    </w:p>
    <w:p w:rsidR="00F065CA" w:rsidRPr="000A750F" w:rsidRDefault="00F065CA" w:rsidP="00DD0C1F">
      <w:pPr>
        <w:pStyle w:val="a9"/>
        <w:spacing w:line="360" w:lineRule="auto"/>
        <w:ind w:left="284"/>
        <w:jc w:val="both"/>
        <w:rPr>
          <w:sz w:val="28"/>
          <w:szCs w:val="28"/>
        </w:rPr>
      </w:pPr>
      <w:r w:rsidRPr="000A750F">
        <w:rPr>
          <w:sz w:val="28"/>
          <w:szCs w:val="28"/>
        </w:rPr>
        <w:t xml:space="preserve">     Цель организации Школы – оптимизация, совершенствование и повышение охвата, доступности и качества медицинской  профилактической помощи  населению с АГ, а  целью обучения следует считать повышение приверженности пациентов с АГ выполнению рекомендаций  врача.</w:t>
      </w:r>
    </w:p>
    <w:p w:rsidR="00F065CA" w:rsidRPr="000A750F" w:rsidRDefault="00F065CA" w:rsidP="00F065CA">
      <w:pPr>
        <w:pStyle w:val="a9"/>
        <w:spacing w:line="360" w:lineRule="auto"/>
        <w:jc w:val="both"/>
        <w:rPr>
          <w:sz w:val="28"/>
          <w:szCs w:val="28"/>
        </w:rPr>
      </w:pPr>
      <w:r w:rsidRPr="000A750F">
        <w:rPr>
          <w:sz w:val="28"/>
          <w:szCs w:val="28"/>
        </w:rPr>
        <w:t>После окончания обучения в Школе  пациенты должны знать:</w:t>
      </w:r>
    </w:p>
    <w:p w:rsidR="00F065CA" w:rsidRPr="000A750F" w:rsidRDefault="00F065CA" w:rsidP="00F065CA">
      <w:pPr>
        <w:pStyle w:val="a9"/>
        <w:spacing w:line="360" w:lineRule="auto"/>
        <w:jc w:val="both"/>
        <w:rPr>
          <w:sz w:val="28"/>
          <w:szCs w:val="28"/>
        </w:rPr>
      </w:pPr>
      <w:r w:rsidRPr="000A750F">
        <w:rPr>
          <w:sz w:val="28"/>
          <w:szCs w:val="28"/>
        </w:rPr>
        <w:t>- причины, симптомы повышения артериального давления (АД) и обострений заболевания (кризов, нарушений мозгового кровообращения, стенокардии, инфарктов миокарда);</w:t>
      </w:r>
    </w:p>
    <w:p w:rsidR="00F065CA" w:rsidRPr="000A750F" w:rsidRDefault="00F065CA" w:rsidP="00F065CA">
      <w:pPr>
        <w:pStyle w:val="a9"/>
        <w:widowControl/>
        <w:numPr>
          <w:ilvl w:val="0"/>
          <w:numId w:val="3"/>
        </w:numPr>
        <w:autoSpaceDE/>
        <w:autoSpaceDN/>
        <w:adjustRightInd/>
        <w:spacing w:after="0" w:line="360" w:lineRule="auto"/>
        <w:jc w:val="both"/>
        <w:rPr>
          <w:sz w:val="28"/>
          <w:szCs w:val="28"/>
        </w:rPr>
      </w:pPr>
      <w:r w:rsidRPr="000A750F">
        <w:rPr>
          <w:sz w:val="28"/>
          <w:szCs w:val="28"/>
        </w:rPr>
        <w:t>факторы риска развития осложнений заболевания;</w:t>
      </w:r>
    </w:p>
    <w:p w:rsidR="00F065CA" w:rsidRPr="000A750F" w:rsidRDefault="00F065CA" w:rsidP="00F065CA">
      <w:pPr>
        <w:pStyle w:val="a9"/>
        <w:widowControl/>
        <w:numPr>
          <w:ilvl w:val="0"/>
          <w:numId w:val="3"/>
        </w:numPr>
        <w:autoSpaceDE/>
        <w:autoSpaceDN/>
        <w:adjustRightInd/>
        <w:spacing w:after="0" w:line="360" w:lineRule="auto"/>
        <w:jc w:val="both"/>
        <w:rPr>
          <w:sz w:val="28"/>
          <w:szCs w:val="28"/>
        </w:rPr>
      </w:pPr>
      <w:r w:rsidRPr="000A750F">
        <w:rPr>
          <w:sz w:val="28"/>
          <w:szCs w:val="28"/>
        </w:rPr>
        <w:t>основы самоконтроля АД;</w:t>
      </w:r>
    </w:p>
    <w:p w:rsidR="00F065CA" w:rsidRPr="000A750F" w:rsidRDefault="00F065CA" w:rsidP="00F065CA">
      <w:pPr>
        <w:pStyle w:val="a9"/>
        <w:widowControl/>
        <w:numPr>
          <w:ilvl w:val="0"/>
          <w:numId w:val="3"/>
        </w:numPr>
        <w:autoSpaceDE/>
        <w:autoSpaceDN/>
        <w:adjustRightInd/>
        <w:spacing w:after="0" w:line="360" w:lineRule="auto"/>
        <w:jc w:val="both"/>
        <w:rPr>
          <w:sz w:val="28"/>
          <w:szCs w:val="28"/>
        </w:rPr>
      </w:pPr>
      <w:r w:rsidRPr="000A750F">
        <w:rPr>
          <w:sz w:val="28"/>
          <w:szCs w:val="28"/>
        </w:rPr>
        <w:t>средства доврачебной самопомощи при повышении АД;</w:t>
      </w:r>
    </w:p>
    <w:p w:rsidR="00F065CA" w:rsidRPr="000A750F" w:rsidRDefault="00F065CA" w:rsidP="00F065CA">
      <w:pPr>
        <w:pStyle w:val="a9"/>
        <w:widowControl/>
        <w:numPr>
          <w:ilvl w:val="0"/>
          <w:numId w:val="3"/>
        </w:numPr>
        <w:autoSpaceDE/>
        <w:autoSpaceDN/>
        <w:adjustRightInd/>
        <w:spacing w:after="0" w:line="360" w:lineRule="auto"/>
        <w:jc w:val="both"/>
        <w:rPr>
          <w:sz w:val="28"/>
          <w:szCs w:val="28"/>
        </w:rPr>
      </w:pPr>
      <w:r w:rsidRPr="000A750F">
        <w:rPr>
          <w:sz w:val="28"/>
          <w:szCs w:val="28"/>
        </w:rPr>
        <w:t>основы здорового питания и питание при АГ;</w:t>
      </w:r>
    </w:p>
    <w:p w:rsidR="00F065CA" w:rsidRPr="000A750F" w:rsidRDefault="00F065CA" w:rsidP="00F065CA">
      <w:pPr>
        <w:pStyle w:val="a9"/>
        <w:widowControl/>
        <w:numPr>
          <w:ilvl w:val="0"/>
          <w:numId w:val="3"/>
        </w:numPr>
        <w:autoSpaceDE/>
        <w:autoSpaceDN/>
        <w:adjustRightInd/>
        <w:spacing w:after="0" w:line="360" w:lineRule="auto"/>
        <w:jc w:val="both"/>
        <w:rPr>
          <w:sz w:val="28"/>
          <w:szCs w:val="28"/>
        </w:rPr>
      </w:pPr>
      <w:r w:rsidRPr="000A750F">
        <w:rPr>
          <w:sz w:val="28"/>
          <w:szCs w:val="28"/>
        </w:rPr>
        <w:t>принципы диеты при ожирении;</w:t>
      </w:r>
    </w:p>
    <w:p w:rsidR="00F065CA" w:rsidRPr="000A750F" w:rsidRDefault="00F065CA" w:rsidP="00F065CA">
      <w:pPr>
        <w:pStyle w:val="a9"/>
        <w:widowControl/>
        <w:numPr>
          <w:ilvl w:val="0"/>
          <w:numId w:val="3"/>
        </w:numPr>
        <w:autoSpaceDE/>
        <w:autoSpaceDN/>
        <w:adjustRightInd/>
        <w:spacing w:after="0" w:line="360" w:lineRule="auto"/>
        <w:jc w:val="both"/>
        <w:rPr>
          <w:sz w:val="28"/>
          <w:szCs w:val="28"/>
        </w:rPr>
      </w:pPr>
      <w:r w:rsidRPr="000A750F">
        <w:rPr>
          <w:sz w:val="28"/>
          <w:szCs w:val="28"/>
        </w:rPr>
        <w:t>влияние физической активности на здоровье;</w:t>
      </w:r>
    </w:p>
    <w:p w:rsidR="00F065CA" w:rsidRPr="000A750F" w:rsidRDefault="00F065CA" w:rsidP="00F065CA">
      <w:pPr>
        <w:pStyle w:val="a9"/>
        <w:widowControl/>
        <w:numPr>
          <w:ilvl w:val="0"/>
          <w:numId w:val="3"/>
        </w:numPr>
        <w:autoSpaceDE/>
        <w:autoSpaceDN/>
        <w:adjustRightInd/>
        <w:spacing w:after="0" w:line="360" w:lineRule="auto"/>
        <w:jc w:val="both"/>
        <w:rPr>
          <w:sz w:val="28"/>
          <w:szCs w:val="28"/>
        </w:rPr>
      </w:pPr>
      <w:r w:rsidRPr="000A750F">
        <w:rPr>
          <w:sz w:val="28"/>
          <w:szCs w:val="28"/>
        </w:rPr>
        <w:t xml:space="preserve">влияние </w:t>
      </w:r>
      <w:proofErr w:type="spellStart"/>
      <w:r w:rsidRPr="000A750F">
        <w:rPr>
          <w:sz w:val="28"/>
          <w:szCs w:val="28"/>
        </w:rPr>
        <w:t>табакокурения</w:t>
      </w:r>
      <w:proofErr w:type="spellEnd"/>
      <w:r w:rsidRPr="000A750F">
        <w:rPr>
          <w:sz w:val="28"/>
          <w:szCs w:val="28"/>
        </w:rPr>
        <w:t xml:space="preserve"> на здоровье;</w:t>
      </w:r>
    </w:p>
    <w:p w:rsidR="00F065CA" w:rsidRPr="000A750F" w:rsidRDefault="00F065CA" w:rsidP="00F065CA">
      <w:pPr>
        <w:pStyle w:val="a9"/>
        <w:widowControl/>
        <w:numPr>
          <w:ilvl w:val="0"/>
          <w:numId w:val="3"/>
        </w:numPr>
        <w:autoSpaceDE/>
        <w:autoSpaceDN/>
        <w:adjustRightInd/>
        <w:spacing w:after="0" w:line="360" w:lineRule="auto"/>
        <w:jc w:val="both"/>
        <w:rPr>
          <w:sz w:val="28"/>
          <w:szCs w:val="28"/>
        </w:rPr>
      </w:pPr>
      <w:r w:rsidRPr="000A750F">
        <w:rPr>
          <w:sz w:val="28"/>
          <w:szCs w:val="28"/>
        </w:rPr>
        <w:lastRenderedPageBreak/>
        <w:t>основные группы гипотензивных препаратов, показания и основные побочные действия лекарств, понижающих АД.</w:t>
      </w:r>
    </w:p>
    <w:p w:rsidR="00F065CA" w:rsidRPr="000A750F" w:rsidRDefault="00F065CA" w:rsidP="00F065CA">
      <w:pPr>
        <w:pStyle w:val="a9"/>
        <w:spacing w:line="360" w:lineRule="auto"/>
        <w:jc w:val="both"/>
        <w:rPr>
          <w:sz w:val="28"/>
          <w:szCs w:val="28"/>
        </w:rPr>
      </w:pPr>
    </w:p>
    <w:p w:rsidR="00F065CA" w:rsidRPr="000A750F" w:rsidRDefault="00F065CA" w:rsidP="00F065CA">
      <w:pPr>
        <w:pStyle w:val="a9"/>
        <w:spacing w:line="360" w:lineRule="auto"/>
        <w:jc w:val="both"/>
        <w:rPr>
          <w:sz w:val="28"/>
          <w:szCs w:val="28"/>
        </w:rPr>
      </w:pPr>
      <w:r w:rsidRPr="000A750F">
        <w:rPr>
          <w:sz w:val="28"/>
          <w:szCs w:val="28"/>
        </w:rPr>
        <w:t>После окончания обучения  в школе пациенты должны уметь:</w:t>
      </w:r>
    </w:p>
    <w:p w:rsidR="00F065CA" w:rsidRPr="000A750F" w:rsidRDefault="00F065CA" w:rsidP="00F065CA">
      <w:pPr>
        <w:pStyle w:val="a9"/>
        <w:widowControl/>
        <w:numPr>
          <w:ilvl w:val="0"/>
          <w:numId w:val="3"/>
        </w:numPr>
        <w:autoSpaceDE/>
        <w:autoSpaceDN/>
        <w:adjustRightInd/>
        <w:spacing w:after="0" w:line="360" w:lineRule="auto"/>
        <w:jc w:val="both"/>
        <w:rPr>
          <w:sz w:val="28"/>
          <w:szCs w:val="28"/>
        </w:rPr>
      </w:pPr>
      <w:r w:rsidRPr="000A750F">
        <w:rPr>
          <w:sz w:val="28"/>
          <w:szCs w:val="28"/>
        </w:rPr>
        <w:t>вести дневник пациента;</w:t>
      </w:r>
    </w:p>
    <w:p w:rsidR="00F065CA" w:rsidRPr="000A750F" w:rsidRDefault="00F065CA" w:rsidP="00F065CA">
      <w:pPr>
        <w:pStyle w:val="a9"/>
        <w:widowControl/>
        <w:numPr>
          <w:ilvl w:val="0"/>
          <w:numId w:val="3"/>
        </w:numPr>
        <w:autoSpaceDE/>
        <w:autoSpaceDN/>
        <w:adjustRightInd/>
        <w:spacing w:after="0" w:line="360" w:lineRule="auto"/>
        <w:jc w:val="both"/>
        <w:rPr>
          <w:sz w:val="28"/>
          <w:szCs w:val="28"/>
        </w:rPr>
      </w:pPr>
      <w:r w:rsidRPr="000A750F">
        <w:rPr>
          <w:sz w:val="28"/>
          <w:szCs w:val="28"/>
        </w:rPr>
        <w:t xml:space="preserve">проводить самооценку и </w:t>
      </w:r>
      <w:proofErr w:type="gramStart"/>
      <w:r w:rsidRPr="000A750F">
        <w:rPr>
          <w:sz w:val="28"/>
          <w:szCs w:val="28"/>
        </w:rPr>
        <w:t>контроль за</w:t>
      </w:r>
      <w:proofErr w:type="gramEnd"/>
      <w:r w:rsidRPr="000A750F">
        <w:rPr>
          <w:sz w:val="28"/>
          <w:szCs w:val="28"/>
        </w:rPr>
        <w:t xml:space="preserve"> уровнем АД и факторами, влияющими на течение заболевания;</w:t>
      </w:r>
    </w:p>
    <w:p w:rsidR="00F065CA" w:rsidRPr="000A750F" w:rsidRDefault="00F065CA" w:rsidP="00F065CA">
      <w:pPr>
        <w:pStyle w:val="a9"/>
        <w:widowControl/>
        <w:numPr>
          <w:ilvl w:val="0"/>
          <w:numId w:val="3"/>
        </w:numPr>
        <w:autoSpaceDE/>
        <w:autoSpaceDN/>
        <w:adjustRightInd/>
        <w:spacing w:after="0" w:line="360" w:lineRule="auto"/>
        <w:jc w:val="both"/>
        <w:rPr>
          <w:sz w:val="28"/>
          <w:szCs w:val="28"/>
        </w:rPr>
      </w:pPr>
      <w:r w:rsidRPr="000A750F">
        <w:rPr>
          <w:sz w:val="28"/>
          <w:szCs w:val="28"/>
        </w:rPr>
        <w:t>следовать назначениям врача, не заниматься самолечением;</w:t>
      </w:r>
    </w:p>
    <w:p w:rsidR="00F065CA" w:rsidRPr="000A750F" w:rsidRDefault="00F065CA" w:rsidP="00F065CA">
      <w:pPr>
        <w:pStyle w:val="a9"/>
        <w:widowControl/>
        <w:numPr>
          <w:ilvl w:val="0"/>
          <w:numId w:val="3"/>
        </w:numPr>
        <w:autoSpaceDE/>
        <w:autoSpaceDN/>
        <w:adjustRightInd/>
        <w:spacing w:after="0" w:line="360" w:lineRule="auto"/>
        <w:jc w:val="both"/>
        <w:rPr>
          <w:sz w:val="28"/>
          <w:szCs w:val="28"/>
        </w:rPr>
      </w:pPr>
      <w:r w:rsidRPr="000A750F">
        <w:rPr>
          <w:sz w:val="28"/>
          <w:szCs w:val="28"/>
        </w:rPr>
        <w:t>применять средства доврачебной помощи и самопомощи;</w:t>
      </w:r>
    </w:p>
    <w:p w:rsidR="00F065CA" w:rsidRPr="000A750F" w:rsidRDefault="00F065CA" w:rsidP="00F065CA">
      <w:pPr>
        <w:pStyle w:val="a9"/>
        <w:widowControl/>
        <w:numPr>
          <w:ilvl w:val="0"/>
          <w:numId w:val="3"/>
        </w:numPr>
        <w:autoSpaceDE/>
        <w:autoSpaceDN/>
        <w:adjustRightInd/>
        <w:spacing w:after="0" w:line="360" w:lineRule="auto"/>
        <w:jc w:val="both"/>
        <w:rPr>
          <w:sz w:val="28"/>
          <w:szCs w:val="28"/>
        </w:rPr>
      </w:pPr>
      <w:r w:rsidRPr="000A750F">
        <w:rPr>
          <w:sz w:val="28"/>
          <w:szCs w:val="28"/>
        </w:rPr>
        <w:t>контролировать вес тела;</w:t>
      </w:r>
    </w:p>
    <w:p w:rsidR="00F065CA" w:rsidRPr="000A750F" w:rsidRDefault="00F065CA" w:rsidP="00F065CA">
      <w:pPr>
        <w:pStyle w:val="a9"/>
        <w:widowControl/>
        <w:numPr>
          <w:ilvl w:val="0"/>
          <w:numId w:val="3"/>
        </w:numPr>
        <w:autoSpaceDE/>
        <w:autoSpaceDN/>
        <w:adjustRightInd/>
        <w:spacing w:after="0" w:line="360" w:lineRule="auto"/>
        <w:jc w:val="both"/>
        <w:rPr>
          <w:sz w:val="28"/>
          <w:szCs w:val="28"/>
        </w:rPr>
      </w:pPr>
      <w:r w:rsidRPr="000A750F">
        <w:rPr>
          <w:sz w:val="28"/>
          <w:szCs w:val="28"/>
        </w:rPr>
        <w:t>контролировать основные факторы, приводящие к осложнениям;</w:t>
      </w:r>
    </w:p>
    <w:p w:rsidR="00F065CA" w:rsidRPr="000A750F" w:rsidRDefault="00F065CA" w:rsidP="00F065CA">
      <w:pPr>
        <w:pStyle w:val="a9"/>
        <w:widowControl/>
        <w:numPr>
          <w:ilvl w:val="0"/>
          <w:numId w:val="3"/>
        </w:numPr>
        <w:autoSpaceDE/>
        <w:autoSpaceDN/>
        <w:adjustRightInd/>
        <w:spacing w:after="0" w:line="360" w:lineRule="auto"/>
        <w:jc w:val="both"/>
        <w:rPr>
          <w:sz w:val="28"/>
          <w:szCs w:val="28"/>
        </w:rPr>
      </w:pPr>
      <w:r w:rsidRPr="000A750F">
        <w:rPr>
          <w:sz w:val="28"/>
          <w:szCs w:val="28"/>
        </w:rPr>
        <w:t>контролировать  уровень стресса, стрессовое поведение и отношение к нему.</w:t>
      </w:r>
    </w:p>
    <w:p w:rsidR="00037C8E" w:rsidRDefault="00037C8E" w:rsidP="00037C8E">
      <w:pPr>
        <w:pStyle w:val="a9"/>
        <w:spacing w:line="360" w:lineRule="auto"/>
        <w:ind w:left="540"/>
        <w:jc w:val="both"/>
        <w:rPr>
          <w:sz w:val="28"/>
          <w:szCs w:val="28"/>
        </w:rPr>
      </w:pPr>
    </w:p>
    <w:p w:rsidR="00037C8E" w:rsidRDefault="00037C8E" w:rsidP="00037C8E">
      <w:pPr>
        <w:pStyle w:val="a9"/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37C8E">
        <w:rPr>
          <w:b/>
          <w:sz w:val="28"/>
          <w:szCs w:val="28"/>
        </w:rPr>
        <w:t>Для организации занятий в Школе для пациентов</w:t>
      </w:r>
      <w:r w:rsidRPr="00037C8E">
        <w:rPr>
          <w:sz w:val="28"/>
          <w:szCs w:val="28"/>
        </w:rPr>
        <w:t xml:space="preserve"> в лечебно-профилактическом учреждении необходимо следующее:</w:t>
      </w:r>
    </w:p>
    <w:p w:rsidR="00037C8E" w:rsidRPr="000A750F" w:rsidRDefault="00037C8E" w:rsidP="00037C8E">
      <w:pPr>
        <w:pStyle w:val="a9"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A750F">
        <w:rPr>
          <w:sz w:val="28"/>
          <w:szCs w:val="28"/>
        </w:rPr>
        <w:t>Школа организуется руководителем медицинского учреждения.               В приказе утверждаются  ответственные лица за выполнение этого вида медицинских услуг,  порядок и формы направления  пациентов на обучение в Школе, статистические формы  регистрации и учета, инструкция по оценке качества и эффективности работы, план и график работы закрепленного помещения для проведения занятий, перечень оборудования. Руководитель учреждения обеспечивает также подготовку специалистов для выполнения этой работы. Непосредственно в учреждении, где организуется школа, инициатором ее создания должен быть кабинет медицинской профилактики.</w:t>
      </w:r>
    </w:p>
    <w:p w:rsidR="00037C8E" w:rsidRPr="00037C8E" w:rsidRDefault="00037C8E" w:rsidP="00037C8E">
      <w:pPr>
        <w:pStyle w:val="a9"/>
        <w:spacing w:line="360" w:lineRule="auto"/>
        <w:ind w:left="540"/>
        <w:jc w:val="both"/>
        <w:rPr>
          <w:sz w:val="28"/>
          <w:szCs w:val="28"/>
        </w:rPr>
      </w:pPr>
      <w:r w:rsidRPr="00037C8E">
        <w:rPr>
          <w:sz w:val="28"/>
          <w:szCs w:val="28"/>
        </w:rPr>
        <w:t>1. Изучить нормативные и методические документы по созданию Школы здоровья того или иного профиля, обдумать наименование Школы.</w:t>
      </w:r>
    </w:p>
    <w:p w:rsidR="00037C8E" w:rsidRPr="00037C8E" w:rsidRDefault="00037C8E" w:rsidP="00037C8E">
      <w:pPr>
        <w:pStyle w:val="a9"/>
        <w:spacing w:line="360" w:lineRule="auto"/>
        <w:ind w:left="540"/>
        <w:jc w:val="both"/>
        <w:rPr>
          <w:sz w:val="28"/>
          <w:szCs w:val="28"/>
        </w:rPr>
      </w:pPr>
      <w:r w:rsidRPr="00037C8E">
        <w:rPr>
          <w:sz w:val="28"/>
          <w:szCs w:val="28"/>
        </w:rPr>
        <w:t xml:space="preserve">2. Подготовить приказ по лечебному учреждению, в котором утверждено </w:t>
      </w:r>
      <w:r w:rsidRPr="00037C8E">
        <w:rPr>
          <w:sz w:val="28"/>
          <w:szCs w:val="28"/>
        </w:rPr>
        <w:lastRenderedPageBreak/>
        <w:t>положение по организации Школ здоровья, назначен ответственный за организацию и отчетность Школы здоровья в учреждении, определен список специалистов, участвующих в проведении занятий с пациентами.</w:t>
      </w:r>
    </w:p>
    <w:p w:rsidR="00037C8E" w:rsidRPr="00037C8E" w:rsidRDefault="00037C8E" w:rsidP="00037C8E">
      <w:pPr>
        <w:pStyle w:val="a9"/>
        <w:spacing w:line="360" w:lineRule="auto"/>
        <w:ind w:left="540"/>
        <w:jc w:val="both"/>
        <w:rPr>
          <w:sz w:val="28"/>
          <w:szCs w:val="28"/>
        </w:rPr>
      </w:pPr>
      <w:r w:rsidRPr="00037C8E">
        <w:rPr>
          <w:sz w:val="28"/>
          <w:szCs w:val="28"/>
        </w:rPr>
        <w:t xml:space="preserve">  3. Обучить медицинский персонал, готовый участвовать в проведении занятий в Школе.</w:t>
      </w:r>
    </w:p>
    <w:p w:rsidR="00037C8E" w:rsidRPr="00037C8E" w:rsidRDefault="00037C8E" w:rsidP="00037C8E">
      <w:pPr>
        <w:pStyle w:val="a9"/>
        <w:spacing w:line="360" w:lineRule="auto"/>
        <w:ind w:left="540"/>
        <w:jc w:val="both"/>
        <w:rPr>
          <w:sz w:val="28"/>
          <w:szCs w:val="28"/>
        </w:rPr>
      </w:pPr>
      <w:r w:rsidRPr="00037C8E">
        <w:rPr>
          <w:sz w:val="28"/>
          <w:szCs w:val="28"/>
        </w:rPr>
        <w:t>4. Разработать положение об организации работы Школы в учреждении, включающее порядок работы Школы, программу обучения, продолжительность обучающего цикла, продумать техническое оснащение, критерии эффективности, анкеты, формы учета и отчетности.</w:t>
      </w:r>
    </w:p>
    <w:p w:rsidR="00037C8E" w:rsidRPr="00037C8E" w:rsidRDefault="00037C8E" w:rsidP="00037C8E">
      <w:pPr>
        <w:pStyle w:val="a9"/>
        <w:spacing w:line="360" w:lineRule="auto"/>
        <w:ind w:left="540"/>
        <w:jc w:val="both"/>
        <w:rPr>
          <w:sz w:val="28"/>
          <w:szCs w:val="28"/>
        </w:rPr>
      </w:pPr>
      <w:r w:rsidRPr="00037C8E">
        <w:rPr>
          <w:sz w:val="28"/>
          <w:szCs w:val="28"/>
        </w:rPr>
        <w:t xml:space="preserve">5. </w:t>
      </w:r>
      <w:proofErr w:type="gramStart"/>
      <w:r w:rsidRPr="00037C8E">
        <w:rPr>
          <w:sz w:val="28"/>
          <w:szCs w:val="28"/>
        </w:rPr>
        <w:t xml:space="preserve">Подготовить помещение для проведения занятий, наглядный материал, памятки, муляжи, плакаты, видеоматериалы, оборудовать кабинет специальным оборудованием: тонометры, спирометры, </w:t>
      </w:r>
      <w:proofErr w:type="spellStart"/>
      <w:r w:rsidRPr="00037C8E">
        <w:rPr>
          <w:sz w:val="28"/>
          <w:szCs w:val="28"/>
        </w:rPr>
        <w:t>глюкометры</w:t>
      </w:r>
      <w:proofErr w:type="spellEnd"/>
      <w:r w:rsidRPr="00037C8E">
        <w:rPr>
          <w:sz w:val="28"/>
          <w:szCs w:val="28"/>
        </w:rPr>
        <w:t>, весы, ростомер, доска, экран, телевизор, проекционное оборудование, компьютер, мультимедийный проектор, видеотехника и др.</w:t>
      </w:r>
      <w:proofErr w:type="gramEnd"/>
    </w:p>
    <w:p w:rsidR="00037C8E" w:rsidRPr="00037C8E" w:rsidRDefault="00037C8E" w:rsidP="00037C8E">
      <w:pPr>
        <w:pStyle w:val="a9"/>
        <w:spacing w:line="360" w:lineRule="auto"/>
        <w:ind w:left="540"/>
        <w:jc w:val="both"/>
        <w:rPr>
          <w:sz w:val="28"/>
          <w:szCs w:val="28"/>
        </w:rPr>
      </w:pPr>
      <w:r w:rsidRPr="00037C8E">
        <w:rPr>
          <w:sz w:val="28"/>
          <w:szCs w:val="28"/>
        </w:rPr>
        <w:t xml:space="preserve">          </w:t>
      </w:r>
      <w:proofErr w:type="gramStart"/>
      <w:r w:rsidRPr="00037C8E">
        <w:rPr>
          <w:sz w:val="28"/>
          <w:szCs w:val="28"/>
        </w:rPr>
        <w:t>Ответственный</w:t>
      </w:r>
      <w:proofErr w:type="gramEnd"/>
      <w:r w:rsidRPr="00037C8E">
        <w:rPr>
          <w:sz w:val="28"/>
          <w:szCs w:val="28"/>
        </w:rPr>
        <w:t xml:space="preserve"> за организацию работы Школы ведет следующую учетно-отчетную документацию:</w:t>
      </w:r>
    </w:p>
    <w:p w:rsidR="00037C8E" w:rsidRPr="00037C8E" w:rsidRDefault="00037C8E" w:rsidP="00037C8E">
      <w:pPr>
        <w:pStyle w:val="a9"/>
        <w:spacing w:line="360" w:lineRule="auto"/>
        <w:ind w:left="540"/>
        <w:jc w:val="both"/>
        <w:rPr>
          <w:sz w:val="28"/>
          <w:szCs w:val="28"/>
        </w:rPr>
      </w:pPr>
      <w:r w:rsidRPr="00037C8E">
        <w:rPr>
          <w:sz w:val="28"/>
          <w:szCs w:val="28"/>
        </w:rPr>
        <w:t>1. "Журнал учета работы Школы здоровья".</w:t>
      </w:r>
    </w:p>
    <w:p w:rsidR="00037C8E" w:rsidRPr="00037C8E" w:rsidRDefault="00037C8E" w:rsidP="00037C8E">
      <w:pPr>
        <w:pStyle w:val="a9"/>
        <w:spacing w:line="360" w:lineRule="auto"/>
        <w:ind w:left="540"/>
        <w:jc w:val="both"/>
        <w:rPr>
          <w:sz w:val="28"/>
          <w:szCs w:val="28"/>
        </w:rPr>
      </w:pPr>
      <w:r w:rsidRPr="00037C8E">
        <w:rPr>
          <w:sz w:val="28"/>
          <w:szCs w:val="28"/>
        </w:rPr>
        <w:t xml:space="preserve">2. </w:t>
      </w:r>
      <w:proofErr w:type="gramStart"/>
      <w:r w:rsidRPr="00037C8E">
        <w:rPr>
          <w:sz w:val="28"/>
          <w:szCs w:val="28"/>
        </w:rPr>
        <w:t xml:space="preserve">В конце года анализирует работу Школ здоровья в учреждении здравоохранения и заполняет отчетные формы о деятельности Школ здоровья: таблицу N 4809 годовой отчетной формы N 30 "Сведения о лечебно-профилактическом учреждении", утвержденной постановлением Госкомстата России от 10.09.2002 N 175 (раздел IV, пункт 10 "Деятельность отделений/кабинетов </w:t>
      </w:r>
      <w:proofErr w:type="spellStart"/>
      <w:r w:rsidRPr="00037C8E">
        <w:rPr>
          <w:sz w:val="28"/>
          <w:szCs w:val="28"/>
        </w:rPr>
        <w:t>медпрофилактики</w:t>
      </w:r>
      <w:proofErr w:type="spellEnd"/>
      <w:r w:rsidRPr="00037C8E">
        <w:rPr>
          <w:sz w:val="28"/>
          <w:szCs w:val="28"/>
        </w:rPr>
        <w:t>") и "Годовой отчет о работе Школ здоровья" в учреждении здравоохранения.</w:t>
      </w:r>
      <w:proofErr w:type="gramEnd"/>
    </w:p>
    <w:p w:rsidR="00037C8E" w:rsidRPr="00037C8E" w:rsidRDefault="00037C8E" w:rsidP="00037C8E">
      <w:pPr>
        <w:pStyle w:val="a9"/>
        <w:spacing w:line="360" w:lineRule="auto"/>
        <w:ind w:left="540"/>
        <w:jc w:val="both"/>
        <w:rPr>
          <w:sz w:val="28"/>
          <w:szCs w:val="28"/>
        </w:rPr>
      </w:pPr>
      <w:r w:rsidRPr="00037C8E">
        <w:rPr>
          <w:sz w:val="28"/>
          <w:szCs w:val="28"/>
        </w:rPr>
        <w:t xml:space="preserve">        Отчет о работе Школ здоровья составляется ежеквартально и 1 раз в </w:t>
      </w:r>
      <w:r w:rsidRPr="00037C8E">
        <w:rPr>
          <w:sz w:val="28"/>
          <w:szCs w:val="28"/>
        </w:rPr>
        <w:lastRenderedPageBreak/>
        <w:t>год вместе с ежегодным годовым отчетом с анализом критериев эффективности. В нем должно быть обязательно указано:</w:t>
      </w:r>
    </w:p>
    <w:p w:rsidR="00037C8E" w:rsidRPr="00037C8E" w:rsidRDefault="00037C8E" w:rsidP="00037C8E">
      <w:pPr>
        <w:pStyle w:val="a9"/>
        <w:spacing w:line="360" w:lineRule="auto"/>
        <w:ind w:left="540"/>
        <w:jc w:val="both"/>
        <w:rPr>
          <w:sz w:val="28"/>
          <w:szCs w:val="28"/>
        </w:rPr>
      </w:pPr>
      <w:r w:rsidRPr="00037C8E">
        <w:rPr>
          <w:sz w:val="28"/>
          <w:szCs w:val="28"/>
        </w:rPr>
        <w:t>1. Количество проведенных за год обучающих циклов в данной Школе.</w:t>
      </w:r>
    </w:p>
    <w:p w:rsidR="00037C8E" w:rsidRPr="00037C8E" w:rsidRDefault="00037C8E" w:rsidP="00037C8E">
      <w:pPr>
        <w:pStyle w:val="a9"/>
        <w:spacing w:line="360" w:lineRule="auto"/>
        <w:ind w:left="540"/>
        <w:jc w:val="both"/>
        <w:rPr>
          <w:sz w:val="28"/>
          <w:szCs w:val="28"/>
        </w:rPr>
      </w:pPr>
      <w:r w:rsidRPr="00037C8E">
        <w:rPr>
          <w:sz w:val="28"/>
          <w:szCs w:val="28"/>
        </w:rPr>
        <w:t>2. Общее число обученных пациентов, распределение их по полу, возрасту и социальному положению.</w:t>
      </w:r>
    </w:p>
    <w:p w:rsidR="00037C8E" w:rsidRPr="00037C8E" w:rsidRDefault="00037C8E" w:rsidP="00037C8E">
      <w:pPr>
        <w:pStyle w:val="a9"/>
        <w:spacing w:line="360" w:lineRule="auto"/>
        <w:ind w:left="540"/>
        <w:jc w:val="both"/>
        <w:rPr>
          <w:sz w:val="28"/>
          <w:szCs w:val="28"/>
        </w:rPr>
      </w:pPr>
      <w:r w:rsidRPr="00037C8E">
        <w:rPr>
          <w:sz w:val="28"/>
          <w:szCs w:val="28"/>
        </w:rPr>
        <w:t>3. Число пациентов, обученных первично и повторно.</w:t>
      </w:r>
    </w:p>
    <w:p w:rsidR="00037C8E" w:rsidRPr="00037C8E" w:rsidRDefault="00037C8E" w:rsidP="00037C8E">
      <w:pPr>
        <w:pStyle w:val="a9"/>
        <w:spacing w:line="360" w:lineRule="auto"/>
        <w:ind w:left="540"/>
        <w:jc w:val="both"/>
        <w:rPr>
          <w:sz w:val="28"/>
          <w:szCs w:val="28"/>
        </w:rPr>
      </w:pPr>
      <w:r w:rsidRPr="00037C8E">
        <w:rPr>
          <w:sz w:val="28"/>
          <w:szCs w:val="28"/>
        </w:rPr>
        <w:t xml:space="preserve">         Система оценки является важным элементом контроля качества обучения пациентов в Школе, которая позволяет установить конструктивную обратную связь между пациентами и обучающим персоналом. Информация, полученная в ходе оценки, может быть использована для внесения изменений в обучающую программу, что является важным условием обеспечения динамизма, необходимого в организации непрерывного лечебно-обучающего процесса.</w:t>
      </w:r>
    </w:p>
    <w:p w:rsidR="00F065CA" w:rsidRPr="000A750F" w:rsidRDefault="00037C8E" w:rsidP="00F065CA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065CA" w:rsidRPr="000A750F">
        <w:rPr>
          <w:sz w:val="28"/>
          <w:szCs w:val="28"/>
        </w:rPr>
        <w:t>Целевой группой  обучения в Школе являются пациенты с АГ 1-3 степени с низким, средним, высоким риском.  Больные  с осложненным течением АГ или ассоциированными клиническими состояниями  должны обучаться по отдельным программам профилактики и реабилитации.</w:t>
      </w:r>
    </w:p>
    <w:p w:rsidR="00F065CA" w:rsidRPr="000A750F" w:rsidRDefault="00F065CA" w:rsidP="00F065CA">
      <w:pPr>
        <w:pStyle w:val="a9"/>
        <w:spacing w:line="360" w:lineRule="auto"/>
        <w:ind w:firstLine="539"/>
        <w:jc w:val="both"/>
        <w:rPr>
          <w:sz w:val="28"/>
          <w:szCs w:val="28"/>
        </w:rPr>
      </w:pPr>
      <w:r w:rsidRPr="000A750F">
        <w:rPr>
          <w:sz w:val="28"/>
          <w:szCs w:val="28"/>
        </w:rPr>
        <w:t>Пациенты направляются на занятия в Школе врачом   общей   практики (семейным врачом) или участковым терапевтом  с заполненным по форме направлением, которое утверждается  главным врачом. Образец направления представлен на рисунке  1. Группы для обучения в Школе формируются из пациентов, имеющих близкие уровни АД и один  уровень риска. Занятия рекомендуется проводить  небольшими группами  по 8-10 человек,  продолжительностью  90 –120 минут с частотой 2-3 раза в неделю в удобное для всех время. Режим работы Школы может быть определен в каждом учреждении в зависимости от конкретных условий.</w:t>
      </w:r>
    </w:p>
    <w:p w:rsidR="00F065CA" w:rsidRPr="000A750F" w:rsidRDefault="00F065CA" w:rsidP="00F065CA">
      <w:pPr>
        <w:pStyle w:val="a9"/>
        <w:spacing w:line="360" w:lineRule="auto"/>
        <w:jc w:val="both"/>
        <w:rPr>
          <w:sz w:val="28"/>
          <w:szCs w:val="28"/>
        </w:rPr>
      </w:pPr>
      <w:proofErr w:type="gramStart"/>
      <w:r w:rsidRPr="000A750F">
        <w:rPr>
          <w:sz w:val="28"/>
          <w:szCs w:val="28"/>
        </w:rPr>
        <w:t>Для проведения занятий необходимы:</w:t>
      </w:r>
      <w:proofErr w:type="gramEnd"/>
    </w:p>
    <w:p w:rsidR="00F065CA" w:rsidRPr="000A750F" w:rsidRDefault="00F065CA" w:rsidP="00F065CA">
      <w:pPr>
        <w:pStyle w:val="a9"/>
        <w:widowControl/>
        <w:numPr>
          <w:ilvl w:val="0"/>
          <w:numId w:val="4"/>
        </w:numPr>
        <w:autoSpaceDE/>
        <w:autoSpaceDN/>
        <w:adjustRightInd/>
        <w:spacing w:after="0" w:line="360" w:lineRule="auto"/>
        <w:jc w:val="both"/>
        <w:rPr>
          <w:sz w:val="28"/>
          <w:szCs w:val="28"/>
        </w:rPr>
      </w:pPr>
      <w:r w:rsidRPr="000A750F">
        <w:rPr>
          <w:sz w:val="28"/>
          <w:szCs w:val="28"/>
        </w:rPr>
        <w:t xml:space="preserve">помещение; </w:t>
      </w:r>
    </w:p>
    <w:p w:rsidR="00F065CA" w:rsidRPr="000A750F" w:rsidRDefault="00F065CA" w:rsidP="00F065CA">
      <w:pPr>
        <w:pStyle w:val="a9"/>
        <w:widowControl/>
        <w:numPr>
          <w:ilvl w:val="0"/>
          <w:numId w:val="4"/>
        </w:numPr>
        <w:autoSpaceDE/>
        <w:autoSpaceDN/>
        <w:adjustRightInd/>
        <w:spacing w:after="0" w:line="360" w:lineRule="auto"/>
        <w:jc w:val="both"/>
        <w:rPr>
          <w:sz w:val="28"/>
          <w:szCs w:val="28"/>
        </w:rPr>
      </w:pPr>
      <w:r w:rsidRPr="000A750F">
        <w:rPr>
          <w:sz w:val="28"/>
          <w:szCs w:val="28"/>
        </w:rPr>
        <w:lastRenderedPageBreak/>
        <w:t>стол, желательно круглый, удобные стулья или кресла для проведения достаточно продолжительных занятий;</w:t>
      </w:r>
    </w:p>
    <w:p w:rsidR="00F065CA" w:rsidRPr="000A750F" w:rsidRDefault="00F065CA" w:rsidP="00F065CA">
      <w:pPr>
        <w:pStyle w:val="a9"/>
        <w:widowControl/>
        <w:numPr>
          <w:ilvl w:val="0"/>
          <w:numId w:val="4"/>
        </w:numPr>
        <w:autoSpaceDE/>
        <w:autoSpaceDN/>
        <w:adjustRightInd/>
        <w:spacing w:after="0" w:line="360" w:lineRule="auto"/>
        <w:jc w:val="both"/>
        <w:rPr>
          <w:sz w:val="28"/>
          <w:szCs w:val="28"/>
        </w:rPr>
      </w:pPr>
      <w:r w:rsidRPr="000A750F">
        <w:rPr>
          <w:sz w:val="28"/>
          <w:szCs w:val="28"/>
        </w:rPr>
        <w:t xml:space="preserve">демонстрационные материалы: плакаты, таблицы, </w:t>
      </w:r>
      <w:proofErr w:type="spellStart"/>
      <w:r w:rsidRPr="000A750F">
        <w:rPr>
          <w:sz w:val="28"/>
          <w:szCs w:val="28"/>
        </w:rPr>
        <w:t>оверхед</w:t>
      </w:r>
      <w:proofErr w:type="spellEnd"/>
      <w:r w:rsidRPr="000A750F">
        <w:rPr>
          <w:sz w:val="28"/>
          <w:szCs w:val="28"/>
        </w:rPr>
        <w:t>, проектор, доска;</w:t>
      </w:r>
    </w:p>
    <w:p w:rsidR="00F065CA" w:rsidRPr="000A750F" w:rsidRDefault="00F065CA" w:rsidP="00F065CA">
      <w:pPr>
        <w:pStyle w:val="a9"/>
        <w:widowControl/>
        <w:numPr>
          <w:ilvl w:val="0"/>
          <w:numId w:val="4"/>
        </w:numPr>
        <w:autoSpaceDE/>
        <w:autoSpaceDN/>
        <w:adjustRightInd/>
        <w:spacing w:after="0" w:line="360" w:lineRule="auto"/>
        <w:jc w:val="both"/>
        <w:rPr>
          <w:sz w:val="28"/>
          <w:szCs w:val="28"/>
        </w:rPr>
      </w:pPr>
      <w:r w:rsidRPr="000A750F">
        <w:rPr>
          <w:sz w:val="28"/>
          <w:szCs w:val="28"/>
        </w:rPr>
        <w:t>печатные материалы (раздаточный материал) для закрепления полученной на занятиях информации (памятки, брошюры, листовки и т.д.);</w:t>
      </w:r>
    </w:p>
    <w:p w:rsidR="00F065CA" w:rsidRPr="000A750F" w:rsidRDefault="00F065CA" w:rsidP="00F065CA">
      <w:pPr>
        <w:pStyle w:val="a9"/>
        <w:widowControl/>
        <w:numPr>
          <w:ilvl w:val="0"/>
          <w:numId w:val="4"/>
        </w:numPr>
        <w:autoSpaceDE/>
        <w:autoSpaceDN/>
        <w:adjustRightInd/>
        <w:spacing w:after="0" w:line="360" w:lineRule="auto"/>
        <w:jc w:val="both"/>
        <w:rPr>
          <w:sz w:val="28"/>
          <w:szCs w:val="28"/>
        </w:rPr>
      </w:pPr>
      <w:r w:rsidRPr="000A750F">
        <w:rPr>
          <w:sz w:val="28"/>
          <w:szCs w:val="28"/>
        </w:rPr>
        <w:t>несколько комплектов тонометров и фонендоскопов для обучения больных методике измерения АД;</w:t>
      </w:r>
    </w:p>
    <w:p w:rsidR="00F065CA" w:rsidRPr="000A750F" w:rsidRDefault="00F065CA" w:rsidP="00F065CA">
      <w:pPr>
        <w:pStyle w:val="a9"/>
        <w:widowControl/>
        <w:numPr>
          <w:ilvl w:val="0"/>
          <w:numId w:val="4"/>
        </w:numPr>
        <w:autoSpaceDE/>
        <w:autoSpaceDN/>
        <w:adjustRightInd/>
        <w:spacing w:after="0" w:line="360" w:lineRule="auto"/>
        <w:jc w:val="both"/>
        <w:rPr>
          <w:sz w:val="28"/>
          <w:szCs w:val="28"/>
        </w:rPr>
      </w:pPr>
      <w:r w:rsidRPr="000A750F">
        <w:rPr>
          <w:sz w:val="28"/>
          <w:szCs w:val="28"/>
        </w:rPr>
        <w:t>ростомер, весы, сантиметр, калькулятор, таблицы для определения индекса массы тела;</w:t>
      </w:r>
    </w:p>
    <w:p w:rsidR="00F065CA" w:rsidRPr="000A750F" w:rsidRDefault="00F065CA" w:rsidP="00F065CA">
      <w:pPr>
        <w:pStyle w:val="a9"/>
        <w:widowControl/>
        <w:numPr>
          <w:ilvl w:val="0"/>
          <w:numId w:val="4"/>
        </w:numPr>
        <w:autoSpaceDE/>
        <w:autoSpaceDN/>
        <w:adjustRightInd/>
        <w:spacing w:after="0" w:line="360" w:lineRule="auto"/>
        <w:jc w:val="both"/>
        <w:rPr>
          <w:sz w:val="28"/>
          <w:szCs w:val="28"/>
        </w:rPr>
      </w:pPr>
      <w:r w:rsidRPr="000A750F">
        <w:rPr>
          <w:sz w:val="28"/>
          <w:szCs w:val="28"/>
        </w:rPr>
        <w:t>дневник пациента.</w:t>
      </w:r>
    </w:p>
    <w:p w:rsidR="00F065CA" w:rsidRPr="000A750F" w:rsidRDefault="00F065CA" w:rsidP="00F065CA">
      <w:pPr>
        <w:pStyle w:val="a9"/>
        <w:spacing w:line="360" w:lineRule="auto"/>
        <w:ind w:firstLine="539"/>
        <w:jc w:val="both"/>
        <w:rPr>
          <w:sz w:val="28"/>
          <w:szCs w:val="28"/>
        </w:rPr>
      </w:pPr>
      <w:r w:rsidRPr="000A750F">
        <w:rPr>
          <w:sz w:val="28"/>
          <w:szCs w:val="28"/>
        </w:rPr>
        <w:t>Обучение в Школе могут проводить врачи (врачи общей практики, терапевты, кардиологи, с привлечением врачей ЛФК и диетологов), медицинские сестры с высшим сестринским образованием, фельдшера, прошедшие специальную подготовку по программе «Организация школ здоровья для пациентов с артериальной гипертонией».</w:t>
      </w:r>
    </w:p>
    <w:p w:rsidR="00037C8E" w:rsidRDefault="00F065CA" w:rsidP="00037C8E">
      <w:pPr>
        <w:pStyle w:val="a9"/>
        <w:spacing w:line="360" w:lineRule="auto"/>
        <w:ind w:left="540"/>
        <w:jc w:val="both"/>
        <w:rPr>
          <w:sz w:val="28"/>
          <w:szCs w:val="28"/>
        </w:rPr>
      </w:pPr>
      <w:r w:rsidRPr="000A750F">
        <w:rPr>
          <w:sz w:val="28"/>
          <w:szCs w:val="28"/>
        </w:rPr>
        <w:t>Полная программа обучения состоит из цикла структурированных занятий продолжительностью 90 минут каждое. Всего в цикл входят 8 занятий, из которых 7 являются обязательными, а одно («Курение и здоровье») направлено  на курящих пациентов и их родственников.  Школы могут быть трехдневными, когда те же темы излагаются за 3 занятия  по 120 минут, или однодневными</w:t>
      </w:r>
      <w:r w:rsidR="00037C8E">
        <w:rPr>
          <w:sz w:val="28"/>
          <w:szCs w:val="28"/>
        </w:rPr>
        <w:t>.</w:t>
      </w:r>
      <w:r w:rsidRPr="000A750F">
        <w:rPr>
          <w:sz w:val="28"/>
          <w:szCs w:val="28"/>
        </w:rPr>
        <w:t xml:space="preserve"> </w:t>
      </w:r>
    </w:p>
    <w:p w:rsidR="00037C8E" w:rsidRPr="00037C8E" w:rsidRDefault="00037C8E" w:rsidP="00037C8E">
      <w:pPr>
        <w:pStyle w:val="a9"/>
        <w:spacing w:line="360" w:lineRule="auto"/>
        <w:ind w:left="540"/>
        <w:jc w:val="both"/>
        <w:rPr>
          <w:rFonts w:cs="Times New Roman"/>
          <w:sz w:val="28"/>
          <w:szCs w:val="28"/>
        </w:rPr>
      </w:pPr>
      <w:r w:rsidRPr="00BF1715">
        <w:rPr>
          <w:rFonts w:cs="Times New Roman"/>
          <w:b/>
          <w:sz w:val="28"/>
          <w:szCs w:val="28"/>
        </w:rPr>
        <w:t>Образец направления</w:t>
      </w:r>
      <w:r w:rsidRPr="00037C8E">
        <w:rPr>
          <w:rFonts w:cs="Times New Roman"/>
          <w:sz w:val="28"/>
          <w:szCs w:val="28"/>
        </w:rPr>
        <w:t xml:space="preserve"> на обучение в Школу здоровья.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259"/>
        <w:gridCol w:w="903"/>
        <w:gridCol w:w="4601"/>
      </w:tblGrid>
      <w:tr w:rsidR="00F065CA" w:rsidRPr="000A750F" w:rsidTr="00A92653">
        <w:tc>
          <w:tcPr>
            <w:tcW w:w="2268" w:type="dxa"/>
            <w:tcBorders>
              <w:right w:val="triple" w:sz="4" w:space="0" w:color="auto"/>
            </w:tcBorders>
          </w:tcPr>
          <w:p w:rsidR="00F065CA" w:rsidRPr="000A750F" w:rsidRDefault="00F065CA" w:rsidP="00F065CA">
            <w:pPr>
              <w:pStyle w:val="a9"/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0A750F">
              <w:rPr>
                <w:rFonts w:ascii="Comic Sans MS" w:hAnsi="Comic Sans MS"/>
                <w:sz w:val="28"/>
                <w:szCs w:val="28"/>
              </w:rPr>
              <w:t>Ф.И.О.</w:t>
            </w:r>
          </w:p>
        </w:tc>
        <w:tc>
          <w:tcPr>
            <w:tcW w:w="6763" w:type="dxa"/>
            <w:gridSpan w:val="3"/>
            <w:tcBorders>
              <w:left w:val="triple" w:sz="4" w:space="0" w:color="auto"/>
            </w:tcBorders>
          </w:tcPr>
          <w:p w:rsidR="00F065CA" w:rsidRPr="000A750F" w:rsidRDefault="00F065CA" w:rsidP="00F065CA">
            <w:pPr>
              <w:pStyle w:val="a9"/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065CA" w:rsidRPr="000A750F" w:rsidTr="00A92653">
        <w:tc>
          <w:tcPr>
            <w:tcW w:w="2268" w:type="dxa"/>
            <w:tcBorders>
              <w:right w:val="triple" w:sz="4" w:space="0" w:color="auto"/>
            </w:tcBorders>
          </w:tcPr>
          <w:p w:rsidR="00F065CA" w:rsidRPr="000A750F" w:rsidRDefault="00F065CA" w:rsidP="00F065CA">
            <w:pPr>
              <w:pStyle w:val="a9"/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0A750F">
              <w:rPr>
                <w:rFonts w:ascii="Comic Sans MS" w:hAnsi="Comic Sans MS"/>
                <w:sz w:val="28"/>
                <w:szCs w:val="28"/>
              </w:rPr>
              <w:t>Возраст</w:t>
            </w:r>
          </w:p>
        </w:tc>
        <w:tc>
          <w:tcPr>
            <w:tcW w:w="6763" w:type="dxa"/>
            <w:gridSpan w:val="3"/>
            <w:tcBorders>
              <w:left w:val="triple" w:sz="4" w:space="0" w:color="auto"/>
            </w:tcBorders>
          </w:tcPr>
          <w:p w:rsidR="00F065CA" w:rsidRPr="000A750F" w:rsidRDefault="00F065CA" w:rsidP="00F065CA">
            <w:pPr>
              <w:pStyle w:val="a9"/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065CA" w:rsidRPr="000A750F" w:rsidTr="00A92653">
        <w:tc>
          <w:tcPr>
            <w:tcW w:w="2268" w:type="dxa"/>
            <w:tcBorders>
              <w:right w:val="triple" w:sz="4" w:space="0" w:color="auto"/>
            </w:tcBorders>
          </w:tcPr>
          <w:p w:rsidR="00F065CA" w:rsidRPr="000A750F" w:rsidRDefault="00F065CA" w:rsidP="00F065CA">
            <w:pPr>
              <w:pStyle w:val="a9"/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0A750F">
              <w:rPr>
                <w:rFonts w:ascii="Comic Sans MS" w:hAnsi="Comic Sans MS"/>
                <w:sz w:val="28"/>
                <w:szCs w:val="28"/>
              </w:rPr>
              <w:t>Профессия</w:t>
            </w:r>
          </w:p>
        </w:tc>
        <w:tc>
          <w:tcPr>
            <w:tcW w:w="6763" w:type="dxa"/>
            <w:gridSpan w:val="3"/>
            <w:tcBorders>
              <w:left w:val="triple" w:sz="4" w:space="0" w:color="auto"/>
            </w:tcBorders>
          </w:tcPr>
          <w:p w:rsidR="00F065CA" w:rsidRPr="000A750F" w:rsidRDefault="00F065CA" w:rsidP="00F065CA">
            <w:pPr>
              <w:pStyle w:val="a9"/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065CA" w:rsidRPr="000A750F" w:rsidTr="00A92653">
        <w:tc>
          <w:tcPr>
            <w:tcW w:w="2268" w:type="dxa"/>
            <w:tcBorders>
              <w:right w:val="triple" w:sz="4" w:space="0" w:color="auto"/>
            </w:tcBorders>
          </w:tcPr>
          <w:p w:rsidR="00F065CA" w:rsidRPr="000A750F" w:rsidRDefault="00F065CA" w:rsidP="00F065CA">
            <w:pPr>
              <w:pStyle w:val="a9"/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0A750F">
              <w:rPr>
                <w:rFonts w:ascii="Comic Sans MS" w:hAnsi="Comic Sans MS"/>
                <w:sz w:val="28"/>
                <w:szCs w:val="28"/>
              </w:rPr>
              <w:lastRenderedPageBreak/>
              <w:t>Телефон</w:t>
            </w:r>
          </w:p>
        </w:tc>
        <w:tc>
          <w:tcPr>
            <w:tcW w:w="6763" w:type="dxa"/>
            <w:gridSpan w:val="3"/>
            <w:tcBorders>
              <w:left w:val="triple" w:sz="4" w:space="0" w:color="auto"/>
            </w:tcBorders>
          </w:tcPr>
          <w:p w:rsidR="00F065CA" w:rsidRPr="000A750F" w:rsidRDefault="00F065CA" w:rsidP="00F065CA">
            <w:pPr>
              <w:pStyle w:val="a9"/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065CA" w:rsidRPr="000A750F" w:rsidTr="00A92653">
        <w:tc>
          <w:tcPr>
            <w:tcW w:w="2268" w:type="dxa"/>
            <w:tcBorders>
              <w:right w:val="triple" w:sz="4" w:space="0" w:color="auto"/>
            </w:tcBorders>
          </w:tcPr>
          <w:p w:rsidR="00F065CA" w:rsidRPr="000A750F" w:rsidRDefault="00F065CA" w:rsidP="00F065CA">
            <w:pPr>
              <w:pStyle w:val="a9"/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0A750F">
              <w:rPr>
                <w:rFonts w:ascii="Comic Sans MS" w:hAnsi="Comic Sans MS"/>
                <w:sz w:val="28"/>
                <w:szCs w:val="28"/>
              </w:rPr>
              <w:t>Диагноз</w:t>
            </w:r>
          </w:p>
        </w:tc>
        <w:tc>
          <w:tcPr>
            <w:tcW w:w="6763" w:type="dxa"/>
            <w:gridSpan w:val="3"/>
            <w:tcBorders>
              <w:left w:val="triple" w:sz="4" w:space="0" w:color="auto"/>
            </w:tcBorders>
          </w:tcPr>
          <w:p w:rsidR="00F065CA" w:rsidRPr="000A750F" w:rsidRDefault="00F065CA" w:rsidP="00F065CA">
            <w:pPr>
              <w:pStyle w:val="a9"/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065CA" w:rsidRPr="000A750F" w:rsidTr="00A92653">
        <w:tc>
          <w:tcPr>
            <w:tcW w:w="2268" w:type="dxa"/>
            <w:tcBorders>
              <w:bottom w:val="triple" w:sz="4" w:space="0" w:color="auto"/>
              <w:right w:val="triple" w:sz="4" w:space="0" w:color="auto"/>
            </w:tcBorders>
          </w:tcPr>
          <w:p w:rsidR="00F065CA" w:rsidRPr="000A750F" w:rsidRDefault="00F065CA" w:rsidP="00F065CA">
            <w:pPr>
              <w:pStyle w:val="a9"/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0A750F">
              <w:rPr>
                <w:rFonts w:ascii="Comic Sans MS" w:hAnsi="Comic Sans MS"/>
                <w:sz w:val="28"/>
                <w:szCs w:val="28"/>
              </w:rPr>
              <w:t xml:space="preserve">Ф.И.О. </w:t>
            </w:r>
            <w:proofErr w:type="spellStart"/>
            <w:r w:rsidRPr="000A750F">
              <w:rPr>
                <w:rFonts w:ascii="Comic Sans MS" w:hAnsi="Comic Sans MS"/>
                <w:sz w:val="28"/>
                <w:szCs w:val="28"/>
              </w:rPr>
              <w:t>леч</w:t>
            </w:r>
            <w:proofErr w:type="spellEnd"/>
            <w:r w:rsidRPr="000A750F">
              <w:rPr>
                <w:rFonts w:ascii="Comic Sans MS" w:hAnsi="Comic Sans MS"/>
                <w:sz w:val="28"/>
                <w:szCs w:val="28"/>
              </w:rPr>
              <w:t>. врача</w:t>
            </w:r>
          </w:p>
        </w:tc>
        <w:tc>
          <w:tcPr>
            <w:tcW w:w="6763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F065CA" w:rsidRPr="000A750F" w:rsidRDefault="00F065CA" w:rsidP="00F065CA">
            <w:pPr>
              <w:pStyle w:val="a9"/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065CA" w:rsidRPr="000A750F" w:rsidTr="00A92653">
        <w:trPr>
          <w:cantSplit/>
        </w:trPr>
        <w:tc>
          <w:tcPr>
            <w:tcW w:w="9031" w:type="dxa"/>
            <w:gridSpan w:val="4"/>
            <w:tcBorders>
              <w:top w:val="triple" w:sz="4" w:space="0" w:color="auto"/>
            </w:tcBorders>
          </w:tcPr>
          <w:p w:rsidR="00F065CA" w:rsidRPr="000A750F" w:rsidRDefault="00F065CA" w:rsidP="00F065CA">
            <w:pPr>
              <w:pStyle w:val="a9"/>
              <w:spacing w:line="360" w:lineRule="auto"/>
              <w:jc w:val="both"/>
              <w:rPr>
                <w:rFonts w:ascii="Comic Sans MS" w:hAnsi="Comic Sans MS"/>
                <w:i/>
                <w:iCs w:val="0"/>
                <w:sz w:val="28"/>
                <w:szCs w:val="28"/>
              </w:rPr>
            </w:pPr>
            <w:r w:rsidRPr="000A750F">
              <w:rPr>
                <w:rFonts w:ascii="Comic Sans MS" w:hAnsi="Comic Sans MS"/>
                <w:i/>
                <w:iCs w:val="0"/>
                <w:sz w:val="28"/>
                <w:szCs w:val="28"/>
              </w:rPr>
              <w:t>Результаты обследования, дата</w:t>
            </w:r>
          </w:p>
        </w:tc>
      </w:tr>
      <w:tr w:rsidR="00F065CA" w:rsidRPr="000A750F" w:rsidTr="00A92653">
        <w:tc>
          <w:tcPr>
            <w:tcW w:w="3527" w:type="dxa"/>
            <w:gridSpan w:val="2"/>
            <w:tcBorders>
              <w:right w:val="triple" w:sz="4" w:space="0" w:color="auto"/>
            </w:tcBorders>
          </w:tcPr>
          <w:p w:rsidR="00F065CA" w:rsidRPr="000A750F" w:rsidRDefault="00F065CA" w:rsidP="00F065CA">
            <w:pPr>
              <w:pStyle w:val="a9"/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0A750F">
              <w:rPr>
                <w:rFonts w:ascii="Comic Sans MS" w:hAnsi="Comic Sans MS"/>
                <w:sz w:val="28"/>
                <w:szCs w:val="28"/>
              </w:rPr>
              <w:t>АД (при последнем измерении)</w:t>
            </w:r>
          </w:p>
        </w:tc>
        <w:tc>
          <w:tcPr>
            <w:tcW w:w="5504" w:type="dxa"/>
            <w:gridSpan w:val="2"/>
            <w:tcBorders>
              <w:left w:val="triple" w:sz="4" w:space="0" w:color="auto"/>
            </w:tcBorders>
          </w:tcPr>
          <w:p w:rsidR="00F065CA" w:rsidRPr="000A750F" w:rsidRDefault="00F065CA" w:rsidP="00F065CA">
            <w:pPr>
              <w:pStyle w:val="a9"/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065CA" w:rsidRPr="000A750F" w:rsidTr="00A92653">
        <w:tc>
          <w:tcPr>
            <w:tcW w:w="3527" w:type="dxa"/>
            <w:gridSpan w:val="2"/>
            <w:tcBorders>
              <w:right w:val="triple" w:sz="4" w:space="0" w:color="auto"/>
            </w:tcBorders>
          </w:tcPr>
          <w:p w:rsidR="00F065CA" w:rsidRPr="000A750F" w:rsidRDefault="00F065CA" w:rsidP="00F065CA">
            <w:pPr>
              <w:pStyle w:val="a9"/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0A750F">
              <w:rPr>
                <w:rFonts w:ascii="Comic Sans MS" w:hAnsi="Comic Sans MS"/>
                <w:sz w:val="28"/>
                <w:szCs w:val="28"/>
              </w:rPr>
              <w:t>Длительность АГ</w:t>
            </w:r>
          </w:p>
        </w:tc>
        <w:tc>
          <w:tcPr>
            <w:tcW w:w="5504" w:type="dxa"/>
            <w:gridSpan w:val="2"/>
            <w:tcBorders>
              <w:left w:val="triple" w:sz="4" w:space="0" w:color="auto"/>
            </w:tcBorders>
          </w:tcPr>
          <w:p w:rsidR="00F065CA" w:rsidRPr="000A750F" w:rsidRDefault="00F065CA" w:rsidP="00F065CA">
            <w:pPr>
              <w:pStyle w:val="a9"/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065CA" w:rsidRPr="000A750F" w:rsidTr="00A92653">
        <w:trPr>
          <w:cantSplit/>
        </w:trPr>
        <w:tc>
          <w:tcPr>
            <w:tcW w:w="3527" w:type="dxa"/>
            <w:gridSpan w:val="2"/>
            <w:vMerge w:val="restart"/>
            <w:tcBorders>
              <w:right w:val="triple" w:sz="4" w:space="0" w:color="auto"/>
            </w:tcBorders>
          </w:tcPr>
          <w:p w:rsidR="00F065CA" w:rsidRPr="000A750F" w:rsidRDefault="00F065CA" w:rsidP="00F065CA">
            <w:pPr>
              <w:pStyle w:val="a9"/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0A750F">
              <w:rPr>
                <w:rFonts w:ascii="Comic Sans MS" w:hAnsi="Comic Sans MS"/>
                <w:sz w:val="28"/>
                <w:szCs w:val="28"/>
              </w:rPr>
              <w:t>Перенесенные заболевания</w:t>
            </w:r>
          </w:p>
        </w:tc>
        <w:tc>
          <w:tcPr>
            <w:tcW w:w="5504" w:type="dxa"/>
            <w:gridSpan w:val="2"/>
            <w:tcBorders>
              <w:left w:val="triple" w:sz="4" w:space="0" w:color="auto"/>
            </w:tcBorders>
          </w:tcPr>
          <w:p w:rsidR="00F065CA" w:rsidRPr="000A750F" w:rsidRDefault="00F065CA" w:rsidP="00F065CA">
            <w:pPr>
              <w:pStyle w:val="a9"/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065CA" w:rsidRPr="000A750F" w:rsidTr="00A92653">
        <w:trPr>
          <w:cantSplit/>
        </w:trPr>
        <w:tc>
          <w:tcPr>
            <w:tcW w:w="3527" w:type="dxa"/>
            <w:gridSpan w:val="2"/>
            <w:vMerge/>
            <w:tcBorders>
              <w:right w:val="triple" w:sz="4" w:space="0" w:color="auto"/>
            </w:tcBorders>
          </w:tcPr>
          <w:p w:rsidR="00F065CA" w:rsidRPr="000A750F" w:rsidRDefault="00F065CA" w:rsidP="00F065CA">
            <w:pPr>
              <w:pStyle w:val="a9"/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504" w:type="dxa"/>
            <w:gridSpan w:val="2"/>
            <w:tcBorders>
              <w:left w:val="triple" w:sz="4" w:space="0" w:color="auto"/>
            </w:tcBorders>
          </w:tcPr>
          <w:p w:rsidR="00F065CA" w:rsidRPr="000A750F" w:rsidRDefault="00F065CA" w:rsidP="00F065CA">
            <w:pPr>
              <w:pStyle w:val="a9"/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065CA" w:rsidRPr="000A750F" w:rsidTr="00A92653">
        <w:tc>
          <w:tcPr>
            <w:tcW w:w="3527" w:type="dxa"/>
            <w:gridSpan w:val="2"/>
            <w:tcBorders>
              <w:right w:val="triple" w:sz="4" w:space="0" w:color="auto"/>
            </w:tcBorders>
          </w:tcPr>
          <w:p w:rsidR="00F065CA" w:rsidRPr="000A750F" w:rsidRDefault="00F065CA" w:rsidP="00F065CA">
            <w:pPr>
              <w:pStyle w:val="a9"/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0A750F">
              <w:rPr>
                <w:rFonts w:ascii="Comic Sans MS" w:hAnsi="Comic Sans MS"/>
                <w:sz w:val="28"/>
                <w:szCs w:val="28"/>
              </w:rPr>
              <w:t xml:space="preserve">Сопутствующие </w:t>
            </w:r>
            <w:proofErr w:type="spellStart"/>
            <w:r w:rsidRPr="000A750F">
              <w:rPr>
                <w:rFonts w:ascii="Comic Sans MS" w:hAnsi="Comic Sans MS"/>
                <w:sz w:val="28"/>
                <w:szCs w:val="28"/>
              </w:rPr>
              <w:t>заболе-вания</w:t>
            </w:r>
            <w:proofErr w:type="spellEnd"/>
            <w:r w:rsidRPr="000A750F">
              <w:rPr>
                <w:rFonts w:ascii="Comic Sans MS" w:hAnsi="Comic Sans MS"/>
                <w:sz w:val="28"/>
                <w:szCs w:val="28"/>
              </w:rPr>
              <w:t xml:space="preserve"> (сахарный диабет, болезни почек.</w:t>
            </w:r>
            <w:proofErr w:type="gramEnd"/>
            <w:r w:rsidRPr="000A750F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gramStart"/>
            <w:r w:rsidRPr="000A750F">
              <w:rPr>
                <w:rFonts w:ascii="Comic Sans MS" w:hAnsi="Comic Sans MS"/>
                <w:sz w:val="28"/>
                <w:szCs w:val="28"/>
              </w:rPr>
              <w:t>ХОБЛ и др.)</w:t>
            </w:r>
            <w:proofErr w:type="gramEnd"/>
          </w:p>
        </w:tc>
        <w:tc>
          <w:tcPr>
            <w:tcW w:w="5504" w:type="dxa"/>
            <w:gridSpan w:val="2"/>
            <w:tcBorders>
              <w:left w:val="triple" w:sz="4" w:space="0" w:color="auto"/>
            </w:tcBorders>
          </w:tcPr>
          <w:p w:rsidR="00F065CA" w:rsidRPr="000A750F" w:rsidRDefault="00F065CA" w:rsidP="00F065CA">
            <w:pPr>
              <w:pStyle w:val="a9"/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065CA" w:rsidRPr="000A750F" w:rsidTr="00A92653">
        <w:tc>
          <w:tcPr>
            <w:tcW w:w="3527" w:type="dxa"/>
            <w:gridSpan w:val="2"/>
            <w:tcBorders>
              <w:bottom w:val="triple" w:sz="4" w:space="0" w:color="auto"/>
              <w:right w:val="triple" w:sz="4" w:space="0" w:color="auto"/>
            </w:tcBorders>
          </w:tcPr>
          <w:p w:rsidR="00F065CA" w:rsidRPr="000A750F" w:rsidRDefault="00F065CA" w:rsidP="00F065CA">
            <w:pPr>
              <w:pStyle w:val="a9"/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0A750F">
              <w:rPr>
                <w:rFonts w:ascii="Comic Sans MS" w:hAnsi="Comic Sans MS"/>
                <w:sz w:val="28"/>
                <w:szCs w:val="28"/>
              </w:rPr>
              <w:t>Степень АГ</w:t>
            </w:r>
          </w:p>
        </w:tc>
        <w:tc>
          <w:tcPr>
            <w:tcW w:w="5504" w:type="dxa"/>
            <w:gridSpan w:val="2"/>
            <w:tcBorders>
              <w:left w:val="triple" w:sz="4" w:space="0" w:color="auto"/>
              <w:bottom w:val="triple" w:sz="4" w:space="0" w:color="auto"/>
            </w:tcBorders>
          </w:tcPr>
          <w:p w:rsidR="00F065CA" w:rsidRPr="000A750F" w:rsidRDefault="00F065CA" w:rsidP="00F065CA">
            <w:pPr>
              <w:pStyle w:val="a9"/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0A750F">
              <w:rPr>
                <w:rFonts w:ascii="Comic Sans MS" w:hAnsi="Comic Sans MS"/>
                <w:sz w:val="28"/>
                <w:szCs w:val="28"/>
              </w:rPr>
              <w:t xml:space="preserve"> Уровень суммарного риска</w:t>
            </w:r>
          </w:p>
        </w:tc>
      </w:tr>
      <w:tr w:rsidR="00F065CA" w:rsidRPr="000A750F" w:rsidTr="00A92653">
        <w:trPr>
          <w:cantSplit/>
        </w:trPr>
        <w:tc>
          <w:tcPr>
            <w:tcW w:w="4430" w:type="dxa"/>
            <w:gridSpan w:val="3"/>
            <w:tcBorders>
              <w:top w:val="triple" w:sz="4" w:space="0" w:color="auto"/>
              <w:right w:val="triple" w:sz="4" w:space="0" w:color="auto"/>
            </w:tcBorders>
          </w:tcPr>
          <w:p w:rsidR="00F065CA" w:rsidRPr="000A750F" w:rsidRDefault="00F065CA" w:rsidP="00F065CA">
            <w:pPr>
              <w:pStyle w:val="a9"/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0A750F">
              <w:rPr>
                <w:rFonts w:ascii="Comic Sans MS" w:hAnsi="Comic Sans MS"/>
                <w:sz w:val="28"/>
                <w:szCs w:val="28"/>
              </w:rPr>
              <w:t>Общий холестерин (дата)</w:t>
            </w:r>
          </w:p>
        </w:tc>
        <w:tc>
          <w:tcPr>
            <w:tcW w:w="4601" w:type="dxa"/>
            <w:tcBorders>
              <w:top w:val="triple" w:sz="4" w:space="0" w:color="auto"/>
              <w:left w:val="triple" w:sz="4" w:space="0" w:color="auto"/>
            </w:tcBorders>
          </w:tcPr>
          <w:p w:rsidR="00F065CA" w:rsidRPr="000A750F" w:rsidRDefault="00F065CA" w:rsidP="00F065CA">
            <w:pPr>
              <w:pStyle w:val="a9"/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0A750F">
              <w:rPr>
                <w:rFonts w:ascii="Comic Sans MS" w:hAnsi="Comic Sans MS"/>
                <w:sz w:val="28"/>
                <w:szCs w:val="28"/>
              </w:rPr>
              <w:t>Холестерин ЛВП (дата)</w:t>
            </w:r>
          </w:p>
        </w:tc>
      </w:tr>
      <w:tr w:rsidR="00F065CA" w:rsidRPr="000A750F" w:rsidTr="00A92653">
        <w:tc>
          <w:tcPr>
            <w:tcW w:w="4430" w:type="dxa"/>
            <w:gridSpan w:val="3"/>
            <w:tcBorders>
              <w:right w:val="triple" w:sz="4" w:space="0" w:color="auto"/>
            </w:tcBorders>
          </w:tcPr>
          <w:p w:rsidR="00F065CA" w:rsidRPr="000A750F" w:rsidRDefault="00F065CA" w:rsidP="00F065CA">
            <w:pPr>
              <w:pStyle w:val="a9"/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0A750F">
              <w:rPr>
                <w:rFonts w:ascii="Comic Sans MS" w:hAnsi="Comic Sans MS"/>
                <w:sz w:val="28"/>
                <w:szCs w:val="28"/>
              </w:rPr>
              <w:t>Триглицериды  (дата)</w:t>
            </w:r>
          </w:p>
        </w:tc>
        <w:tc>
          <w:tcPr>
            <w:tcW w:w="4601" w:type="dxa"/>
            <w:tcBorders>
              <w:left w:val="triple" w:sz="4" w:space="0" w:color="auto"/>
            </w:tcBorders>
          </w:tcPr>
          <w:p w:rsidR="00F065CA" w:rsidRPr="000A750F" w:rsidRDefault="00F065CA" w:rsidP="00F065CA">
            <w:pPr>
              <w:pStyle w:val="a9"/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0A750F">
              <w:rPr>
                <w:rFonts w:ascii="Comic Sans MS" w:hAnsi="Comic Sans MS"/>
                <w:sz w:val="28"/>
                <w:szCs w:val="28"/>
              </w:rPr>
              <w:t>Сахар крови натощак (дата)</w:t>
            </w:r>
          </w:p>
        </w:tc>
      </w:tr>
      <w:tr w:rsidR="00F065CA" w:rsidRPr="000A750F" w:rsidTr="00A92653">
        <w:tc>
          <w:tcPr>
            <w:tcW w:w="4430" w:type="dxa"/>
            <w:gridSpan w:val="3"/>
            <w:tcBorders>
              <w:right w:val="triple" w:sz="4" w:space="0" w:color="auto"/>
            </w:tcBorders>
          </w:tcPr>
          <w:p w:rsidR="00F065CA" w:rsidRPr="000A750F" w:rsidRDefault="00F065CA" w:rsidP="00F065CA">
            <w:pPr>
              <w:pStyle w:val="a9"/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0A750F">
              <w:rPr>
                <w:rFonts w:ascii="Comic Sans MS" w:hAnsi="Comic Sans MS"/>
                <w:sz w:val="28"/>
                <w:szCs w:val="28"/>
              </w:rPr>
              <w:t>ЭКГ (дата)</w:t>
            </w:r>
          </w:p>
        </w:tc>
        <w:tc>
          <w:tcPr>
            <w:tcW w:w="4601" w:type="dxa"/>
            <w:tcBorders>
              <w:left w:val="triple" w:sz="4" w:space="0" w:color="auto"/>
            </w:tcBorders>
          </w:tcPr>
          <w:p w:rsidR="00F065CA" w:rsidRPr="000A750F" w:rsidRDefault="00F065CA" w:rsidP="00F065CA">
            <w:pPr>
              <w:pStyle w:val="a9"/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065CA" w:rsidRPr="000A750F" w:rsidTr="00A92653">
        <w:trPr>
          <w:cantSplit/>
        </w:trPr>
        <w:tc>
          <w:tcPr>
            <w:tcW w:w="4430" w:type="dxa"/>
            <w:gridSpan w:val="3"/>
            <w:vMerge w:val="restart"/>
            <w:tcBorders>
              <w:right w:val="triple" w:sz="4" w:space="0" w:color="auto"/>
            </w:tcBorders>
          </w:tcPr>
          <w:p w:rsidR="00F065CA" w:rsidRPr="000A750F" w:rsidRDefault="00F065CA" w:rsidP="00F065CA">
            <w:pPr>
              <w:pStyle w:val="a9"/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0A750F">
              <w:rPr>
                <w:rFonts w:ascii="Comic Sans MS" w:hAnsi="Comic Sans MS"/>
                <w:sz w:val="28"/>
                <w:szCs w:val="28"/>
              </w:rPr>
              <w:t>Другие исследования</w:t>
            </w:r>
          </w:p>
        </w:tc>
        <w:tc>
          <w:tcPr>
            <w:tcW w:w="4601" w:type="dxa"/>
            <w:tcBorders>
              <w:left w:val="triple" w:sz="4" w:space="0" w:color="auto"/>
            </w:tcBorders>
          </w:tcPr>
          <w:p w:rsidR="00F065CA" w:rsidRPr="000A750F" w:rsidRDefault="00F065CA" w:rsidP="00F065CA">
            <w:pPr>
              <w:pStyle w:val="a9"/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065CA" w:rsidRPr="000A750F" w:rsidTr="00A92653">
        <w:trPr>
          <w:cantSplit/>
        </w:trPr>
        <w:tc>
          <w:tcPr>
            <w:tcW w:w="4430" w:type="dxa"/>
            <w:gridSpan w:val="3"/>
            <w:vMerge/>
            <w:tcBorders>
              <w:right w:val="triple" w:sz="4" w:space="0" w:color="auto"/>
            </w:tcBorders>
          </w:tcPr>
          <w:p w:rsidR="00F065CA" w:rsidRPr="000A750F" w:rsidRDefault="00F065CA" w:rsidP="00F065CA">
            <w:pPr>
              <w:pStyle w:val="a9"/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01" w:type="dxa"/>
            <w:tcBorders>
              <w:left w:val="triple" w:sz="4" w:space="0" w:color="auto"/>
            </w:tcBorders>
          </w:tcPr>
          <w:p w:rsidR="00F065CA" w:rsidRPr="000A750F" w:rsidRDefault="00F065CA" w:rsidP="00F065CA">
            <w:pPr>
              <w:pStyle w:val="a9"/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065CA" w:rsidRPr="000A750F" w:rsidRDefault="00F065CA" w:rsidP="00F065CA">
      <w:pPr>
        <w:pStyle w:val="a6"/>
        <w:spacing w:line="360" w:lineRule="auto"/>
        <w:rPr>
          <w:rStyle w:val="a8"/>
          <w:sz w:val="28"/>
          <w:szCs w:val="28"/>
        </w:rPr>
      </w:pPr>
    </w:p>
    <w:p w:rsidR="005B29CC" w:rsidRPr="000A750F" w:rsidRDefault="005B29CC" w:rsidP="00F065CA">
      <w:pPr>
        <w:pStyle w:val="a6"/>
        <w:spacing w:line="360" w:lineRule="auto"/>
        <w:rPr>
          <w:sz w:val="28"/>
          <w:szCs w:val="28"/>
        </w:rPr>
      </w:pPr>
    </w:p>
    <w:p w:rsidR="008A65A5" w:rsidRPr="000A750F" w:rsidRDefault="00BF1715" w:rsidP="00F065CA">
      <w:pPr>
        <w:spacing w:line="360" w:lineRule="auto"/>
        <w:jc w:val="both"/>
        <w:rPr>
          <w:sz w:val="28"/>
          <w:szCs w:val="28"/>
        </w:rPr>
      </w:pPr>
    </w:p>
    <w:sectPr w:rsidR="008A65A5" w:rsidRPr="000A750F" w:rsidSect="00F9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5583"/>
    <w:multiLevelType w:val="hybridMultilevel"/>
    <w:tmpl w:val="00FAEE56"/>
    <w:lvl w:ilvl="0" w:tplc="4C3E640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A8668D9"/>
    <w:multiLevelType w:val="hybridMultilevel"/>
    <w:tmpl w:val="17E4D2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E9D1480"/>
    <w:multiLevelType w:val="hybridMultilevel"/>
    <w:tmpl w:val="6F54465C"/>
    <w:lvl w:ilvl="0" w:tplc="107CB58A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675F3B"/>
    <w:multiLevelType w:val="hybridMultilevel"/>
    <w:tmpl w:val="036217F0"/>
    <w:lvl w:ilvl="0" w:tplc="542EEE5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29CC"/>
    <w:rsid w:val="00037C8E"/>
    <w:rsid w:val="000A750F"/>
    <w:rsid w:val="001B4BB4"/>
    <w:rsid w:val="004B42A8"/>
    <w:rsid w:val="005B29CC"/>
    <w:rsid w:val="00887153"/>
    <w:rsid w:val="00BF1715"/>
    <w:rsid w:val="00DD0C1F"/>
    <w:rsid w:val="00F065CA"/>
    <w:rsid w:val="00F9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29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iCs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unhideWhenUsed/>
    <w:rsid w:val="005B29CC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5B29CC"/>
    <w:rPr>
      <w:rFonts w:ascii="Times New Roman" w:eastAsia="Times New Roman" w:hAnsi="Times New Roman" w:cs="Arial"/>
      <w:iCs/>
      <w:sz w:val="20"/>
      <w:szCs w:val="20"/>
      <w:lang w:eastAsia="ru-RU"/>
    </w:rPr>
  </w:style>
  <w:style w:type="paragraph" w:styleId="a6">
    <w:name w:val="Body Text First Indent"/>
    <w:basedOn w:val="a4"/>
    <w:link w:val="a7"/>
    <w:rsid w:val="005B29CC"/>
    <w:pPr>
      <w:widowControl/>
      <w:spacing w:after="0"/>
      <w:ind w:firstLine="284"/>
      <w:jc w:val="both"/>
    </w:pPr>
  </w:style>
  <w:style w:type="character" w:customStyle="1" w:styleId="a7">
    <w:name w:val="Красная строка Знак"/>
    <w:basedOn w:val="a5"/>
    <w:link w:val="a6"/>
    <w:rsid w:val="005B29CC"/>
    <w:rPr>
      <w:rFonts w:ascii="Times New Roman" w:eastAsia="Times New Roman" w:hAnsi="Times New Roman" w:cs="Arial"/>
      <w:iCs/>
      <w:sz w:val="20"/>
      <w:szCs w:val="20"/>
      <w:lang w:eastAsia="ru-RU"/>
    </w:rPr>
  </w:style>
  <w:style w:type="paragraph" w:styleId="a">
    <w:name w:val="List"/>
    <w:basedOn w:val="a0"/>
    <w:rsid w:val="005B29CC"/>
    <w:pPr>
      <w:numPr>
        <w:numId w:val="2"/>
      </w:numPr>
      <w:jc w:val="both"/>
    </w:pPr>
  </w:style>
  <w:style w:type="character" w:styleId="a8">
    <w:name w:val="Emphasis"/>
    <w:basedOn w:val="a1"/>
    <w:qFormat/>
    <w:rsid w:val="005B29CC"/>
    <w:rPr>
      <w:b/>
      <w:iCs/>
    </w:rPr>
  </w:style>
  <w:style w:type="paragraph" w:styleId="a9">
    <w:name w:val="Body Text Indent"/>
    <w:basedOn w:val="a0"/>
    <w:link w:val="aa"/>
    <w:uiPriority w:val="99"/>
    <w:semiHidden/>
    <w:unhideWhenUsed/>
    <w:rsid w:val="00F065CA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F065CA"/>
    <w:rPr>
      <w:rFonts w:ascii="Times New Roman" w:eastAsia="Times New Roman" w:hAnsi="Times New Roman" w:cs="Arial"/>
      <w:i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2775</Words>
  <Characters>15822</Characters>
  <Application>Microsoft Office Word</Application>
  <DocSecurity>0</DocSecurity>
  <Lines>131</Lines>
  <Paragraphs>37</Paragraphs>
  <ScaleCrop>false</ScaleCrop>
  <Company>Microsoft</Company>
  <LinksUpToDate>false</LinksUpToDate>
  <CharactersWithSpaces>18560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Kaf1</cp:lastModifiedBy>
  <cp:revision>8</cp:revision>
  <dcterms:created xsi:type="dcterms:W3CDTF">2016-02-05T16:51:00Z</dcterms:created>
  <dcterms:modified xsi:type="dcterms:W3CDTF">2017-01-26T06:45:00Z</dcterms:modified>
</cp:coreProperties>
</file>