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B4" w:rsidRPr="00397160" w:rsidRDefault="00067AB4" w:rsidP="00397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Ф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9B6D0F" w:rsidRPr="003971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B6D0F" w:rsidRPr="00397160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медицинский университет» М</w:t>
      </w:r>
      <w:r w:rsidRPr="00397160">
        <w:rPr>
          <w:rFonts w:ascii="Times New Roman" w:hAnsi="Times New Roman" w:cs="Times New Roman"/>
          <w:sz w:val="28"/>
          <w:szCs w:val="28"/>
        </w:rPr>
        <w:t>З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 Р</w:t>
      </w:r>
      <w:r w:rsidRPr="00397160">
        <w:rPr>
          <w:rFonts w:ascii="Times New Roman" w:hAnsi="Times New Roman" w:cs="Times New Roman"/>
          <w:sz w:val="28"/>
          <w:szCs w:val="28"/>
        </w:rPr>
        <w:t>Ф</w:t>
      </w:r>
    </w:p>
    <w:p w:rsidR="009B6D0F" w:rsidRPr="00397160" w:rsidRDefault="009B6D0F" w:rsidP="00397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Кафедра сестринского дела</w:t>
      </w:r>
    </w:p>
    <w:p w:rsidR="009B6D0F" w:rsidRPr="00397160" w:rsidRDefault="009B6D0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0F" w:rsidRPr="00397160" w:rsidRDefault="009B6D0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067AB4" w:rsidP="0039716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 по дисциплин</w:t>
      </w:r>
      <w:r w:rsidR="005439D0"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D25563"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84D" w:rsidRPr="00397160">
        <w:rPr>
          <w:rFonts w:ascii="Times New Roman" w:hAnsi="Times New Roman" w:cs="Times New Roman"/>
          <w:b/>
          <w:sz w:val="28"/>
          <w:szCs w:val="28"/>
        </w:rPr>
        <w:t>«</w:t>
      </w:r>
      <w:r w:rsidR="00050631">
        <w:rPr>
          <w:rFonts w:ascii="Times New Roman" w:hAnsi="Times New Roman" w:cs="Times New Roman"/>
          <w:b/>
          <w:sz w:val="28"/>
          <w:szCs w:val="28"/>
        </w:rPr>
        <w:t>Сестринское дело в семейной медицине</w:t>
      </w:r>
      <w:r w:rsidR="003A784D" w:rsidRPr="00397160">
        <w:rPr>
          <w:rFonts w:ascii="Times New Roman" w:hAnsi="Times New Roman" w:cs="Times New Roman"/>
          <w:b/>
          <w:sz w:val="28"/>
          <w:szCs w:val="28"/>
        </w:rPr>
        <w:t>»</w:t>
      </w:r>
    </w:p>
    <w:p w:rsidR="009B6D0F" w:rsidRPr="00397160" w:rsidRDefault="00413FE1" w:rsidP="00397160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397160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439D0" w:rsidRPr="00397160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B6D0F" w:rsidRPr="00397160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</w:p>
    <w:p w:rsidR="009B6D0F" w:rsidRPr="00397160" w:rsidRDefault="009B6D0F" w:rsidP="0039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397160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Pr="00397160">
        <w:rPr>
          <w:rFonts w:ascii="Times New Roman" w:hAnsi="Times New Roman" w:cs="Times New Roman"/>
          <w:sz w:val="28"/>
          <w:szCs w:val="28"/>
        </w:rPr>
        <w:t xml:space="preserve"> 34.03.01</w:t>
      </w:r>
      <w:r w:rsidR="004E410D" w:rsidRPr="00397160">
        <w:rPr>
          <w:rFonts w:ascii="Times New Roman" w:hAnsi="Times New Roman" w:cs="Times New Roman"/>
          <w:sz w:val="28"/>
          <w:szCs w:val="28"/>
        </w:rPr>
        <w:t>, уровень бакалавриата</w:t>
      </w: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9B6D0F" w:rsidRPr="00397160" w:rsidRDefault="009B6D0F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both"/>
        <w:rPr>
          <w:sz w:val="28"/>
          <w:szCs w:val="28"/>
        </w:rPr>
      </w:pPr>
    </w:p>
    <w:p w:rsidR="00BD1D59" w:rsidRPr="00397160" w:rsidRDefault="00BD1D59" w:rsidP="00397160">
      <w:pPr>
        <w:pStyle w:val="a4"/>
        <w:spacing w:line="276" w:lineRule="auto"/>
        <w:jc w:val="center"/>
        <w:rPr>
          <w:sz w:val="28"/>
          <w:szCs w:val="28"/>
        </w:rPr>
      </w:pPr>
      <w:r w:rsidRPr="00397160">
        <w:rPr>
          <w:sz w:val="28"/>
          <w:szCs w:val="28"/>
        </w:rPr>
        <w:t xml:space="preserve">2021 </w:t>
      </w:r>
      <w:r w:rsidR="00E2432F" w:rsidRPr="00397160">
        <w:rPr>
          <w:sz w:val="28"/>
          <w:szCs w:val="28"/>
        </w:rPr>
        <w:t xml:space="preserve">– 2022 </w:t>
      </w:r>
      <w:proofErr w:type="spellStart"/>
      <w:r w:rsidR="00E2432F" w:rsidRPr="00397160">
        <w:rPr>
          <w:sz w:val="28"/>
          <w:szCs w:val="28"/>
        </w:rPr>
        <w:t>уч</w:t>
      </w:r>
      <w:proofErr w:type="spellEnd"/>
      <w:r w:rsidR="00E2432F" w:rsidRPr="00397160">
        <w:rPr>
          <w:sz w:val="28"/>
          <w:szCs w:val="28"/>
        </w:rPr>
        <w:t>.</w:t>
      </w:r>
      <w:r w:rsidR="00D25563" w:rsidRPr="00397160">
        <w:rPr>
          <w:sz w:val="28"/>
          <w:szCs w:val="28"/>
        </w:rPr>
        <w:t xml:space="preserve"> </w:t>
      </w:r>
      <w:r w:rsidRPr="00397160">
        <w:rPr>
          <w:sz w:val="28"/>
          <w:szCs w:val="28"/>
        </w:rPr>
        <w:t>г.</w:t>
      </w:r>
    </w:p>
    <w:p w:rsidR="009B6D0F" w:rsidRPr="00397160" w:rsidRDefault="009B6D0F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0F" w:rsidRPr="00397160" w:rsidRDefault="00D25563" w:rsidP="003971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="00B96EF0" w:rsidRPr="00397160">
        <w:rPr>
          <w:rFonts w:ascii="Times New Roman" w:eastAsia="TimesNewRomanPSMT" w:hAnsi="Times New Roman" w:cs="Times New Roman"/>
          <w:sz w:val="28"/>
          <w:szCs w:val="28"/>
        </w:rPr>
        <w:t xml:space="preserve">Дисциплина </w:t>
      </w:r>
      <w:r w:rsidR="009B6D0F" w:rsidRPr="00397160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1E35EB">
        <w:rPr>
          <w:rFonts w:ascii="Times New Roman" w:eastAsia="TimesNewRomanPSMT" w:hAnsi="Times New Roman" w:cs="Times New Roman"/>
          <w:sz w:val="28"/>
          <w:szCs w:val="28"/>
        </w:rPr>
        <w:t>Сестринское дело в семейной медицине</w:t>
      </w:r>
      <w:r w:rsidR="009B6D0F" w:rsidRPr="00397160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296669" w:rsidRPr="00397160">
        <w:rPr>
          <w:rFonts w:ascii="Times New Roman" w:hAnsi="Times New Roman" w:cs="Times New Roman"/>
          <w:sz w:val="28"/>
          <w:szCs w:val="28"/>
        </w:rPr>
        <w:t xml:space="preserve">дисциплине по выбору </w:t>
      </w:r>
      <w:r w:rsidR="00C95D26" w:rsidRPr="00397160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9B6D0F" w:rsidRPr="00397160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бакалавра по направлению </w:t>
      </w:r>
      <w:r w:rsidR="00A502B2" w:rsidRPr="00397160">
        <w:rPr>
          <w:rFonts w:ascii="Times New Roman" w:hAnsi="Times New Roman" w:cs="Times New Roman"/>
          <w:sz w:val="28"/>
          <w:szCs w:val="28"/>
        </w:rPr>
        <w:t xml:space="preserve">подготовки 34.03.01 </w:t>
      </w:r>
      <w:r w:rsidR="009B6D0F" w:rsidRPr="00397160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9B6D0F" w:rsidRPr="00397160" w:rsidRDefault="00D25563" w:rsidP="0039716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397160">
        <w:rPr>
          <w:rFonts w:ascii="Times New Roman" w:hAnsi="Times New Roman" w:cs="Times New Roman"/>
          <w:sz w:val="28"/>
          <w:szCs w:val="28"/>
        </w:rPr>
        <w:t xml:space="preserve">      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 </w:t>
      </w:r>
      <w:r w:rsidR="00296669" w:rsidRPr="00397160">
        <w:rPr>
          <w:rFonts w:ascii="Times New Roman" w:hAnsi="Times New Roman" w:cs="Times New Roman"/>
          <w:sz w:val="28"/>
          <w:szCs w:val="28"/>
        </w:rPr>
        <w:t>3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з.е.,</w:t>
      </w:r>
      <w:r w:rsidR="001E35EB">
        <w:rPr>
          <w:rFonts w:ascii="Times New Roman" w:hAnsi="Times New Roman" w:cs="Times New Roman"/>
          <w:sz w:val="28"/>
          <w:szCs w:val="28"/>
        </w:rPr>
        <w:t>108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397160">
        <w:rPr>
          <w:rFonts w:ascii="Times New Roman" w:hAnsi="Times New Roman" w:cs="Times New Roman"/>
          <w:sz w:val="28"/>
          <w:szCs w:val="28"/>
        </w:rPr>
        <w:t>.</w:t>
      </w:r>
    </w:p>
    <w:p w:rsidR="001A777F" w:rsidRPr="00397160" w:rsidRDefault="00D2556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      </w:t>
      </w:r>
      <w:r w:rsidR="00AD7D00" w:rsidRPr="00397160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</w:t>
      </w:r>
      <w:r w:rsidR="009230BE" w:rsidRPr="00397160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D7D00" w:rsidRPr="00397160">
        <w:rPr>
          <w:rFonts w:ascii="Times New Roman" w:hAnsi="Times New Roman" w:cs="Times New Roman"/>
          <w:sz w:val="28"/>
          <w:szCs w:val="28"/>
        </w:rPr>
        <w:t>дистанционн</w:t>
      </w:r>
      <w:r w:rsidR="009230BE" w:rsidRPr="00397160">
        <w:rPr>
          <w:rFonts w:ascii="Times New Roman" w:hAnsi="Times New Roman" w:cs="Times New Roman"/>
          <w:sz w:val="28"/>
          <w:szCs w:val="28"/>
        </w:rPr>
        <w:t>ых технологий</w:t>
      </w:r>
      <w:r w:rsidR="00AD7D00" w:rsidRPr="00397160">
        <w:rPr>
          <w:rFonts w:ascii="Times New Roman" w:hAnsi="Times New Roman" w:cs="Times New Roman"/>
          <w:sz w:val="28"/>
          <w:szCs w:val="28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397160">
        <w:rPr>
          <w:rFonts w:ascii="Times New Roman" w:hAnsi="Times New Roman" w:cs="Times New Roman"/>
          <w:sz w:val="28"/>
          <w:szCs w:val="28"/>
        </w:rPr>
        <w:t>,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ED618C" w:rsidRPr="00397160">
        <w:rPr>
          <w:rFonts w:ascii="Times New Roman" w:hAnsi="Times New Roman" w:cs="Times New Roman"/>
          <w:sz w:val="28"/>
          <w:szCs w:val="28"/>
        </w:rPr>
        <w:t>предоставленн</w:t>
      </w:r>
      <w:r w:rsidR="005F1C4E" w:rsidRPr="00397160">
        <w:rPr>
          <w:rFonts w:ascii="Times New Roman" w:hAnsi="Times New Roman" w:cs="Times New Roman"/>
          <w:sz w:val="28"/>
          <w:szCs w:val="28"/>
        </w:rPr>
        <w:t>ого теоретического материала в рабочей программе данной  дисциплины,</w:t>
      </w:r>
      <w:r w:rsidR="00AD7D00" w:rsidRPr="00397160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 рабочей программы.</w:t>
      </w:r>
    </w:p>
    <w:p w:rsidR="001A777F" w:rsidRPr="00397160" w:rsidRDefault="00D2556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Рабочая программа дисциплины включает в себя </w:t>
      </w:r>
      <w:r w:rsidR="009B2714" w:rsidRPr="009B27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="001A777F" w:rsidRPr="009B27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модуля:</w:t>
      </w:r>
    </w:p>
    <w:p w:rsidR="00C9186B" w:rsidRPr="00CB3659" w:rsidRDefault="001A777F" w:rsidP="00397160">
      <w:pPr>
        <w:spacing w:after="0" w:line="240" w:lineRule="auto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CB3659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1 модуль –</w:t>
      </w:r>
      <w:r w:rsidR="00C9186B" w:rsidRPr="00CB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631" w:rsidRPr="00CB3659">
        <w:rPr>
          <w:rFonts w:ascii="Times New Roman" w:hAnsi="Times New Roman" w:cs="Times New Roman"/>
          <w:b/>
          <w:sz w:val="28"/>
          <w:szCs w:val="28"/>
        </w:rPr>
        <w:t>Законодательные основы семейной медицины. Принципы оказания первичной медико-санитарной помощи  в модели семейной практики</w:t>
      </w:r>
    </w:p>
    <w:p w:rsidR="001A777F" w:rsidRDefault="001A777F" w:rsidP="00397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59">
        <w:rPr>
          <w:rFonts w:ascii="Times New Roman" w:eastAsia="+mn-ea" w:hAnsi="Times New Roman" w:cs="Times New Roman"/>
          <w:b/>
          <w:sz w:val="28"/>
          <w:szCs w:val="28"/>
        </w:rPr>
        <w:t>2 модуль</w:t>
      </w:r>
      <w:r w:rsidRPr="00397160">
        <w:rPr>
          <w:rFonts w:ascii="Times New Roman" w:eastAsia="+mn-ea" w:hAnsi="Times New Roman" w:cs="Times New Roman"/>
          <w:sz w:val="28"/>
          <w:szCs w:val="28"/>
        </w:rPr>
        <w:t xml:space="preserve"> – </w:t>
      </w:r>
      <w:r w:rsidR="00050631">
        <w:rPr>
          <w:rFonts w:ascii="Times New Roman" w:hAnsi="Times New Roman" w:cs="Times New Roman"/>
          <w:b/>
          <w:sz w:val="28"/>
          <w:szCs w:val="28"/>
        </w:rPr>
        <w:t>Амбулаторно-поликлиническая помощь в семейной медицине. Новые формы оказания медицинской помощи</w:t>
      </w:r>
    </w:p>
    <w:p w:rsidR="00050631" w:rsidRPr="00397160" w:rsidRDefault="00050631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модуль – Основные аспекты семейной медицины</w:t>
      </w:r>
    </w:p>
    <w:p w:rsidR="00C9186B" w:rsidRPr="00397160" w:rsidRDefault="00C9186B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E17DA" w:rsidRPr="00397160" w:rsidRDefault="00C9186B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Дисциплина «</w:t>
      </w:r>
      <w:r w:rsidR="0005063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Сестринское дело в семейной медицине</w:t>
      </w:r>
      <w:r w:rsidR="001A777F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 согласно Учебному плану подготовки бакалавров сестринского дела  является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дисциплиной по выбору, поэтому перед началом её изучения необходимо заполнить и разместить в информационной системе заявление.</w:t>
      </w:r>
    </w:p>
    <w:p w:rsidR="00C67EC1" w:rsidRPr="00397160" w:rsidRDefault="00C67EC1" w:rsidP="00397160">
      <w:pPr>
        <w:spacing w:after="0"/>
        <w:jc w:val="center"/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Модуль 1. Содержание</w:t>
      </w:r>
    </w:p>
    <w:p w:rsidR="005E17DA" w:rsidRPr="00397160" w:rsidRDefault="005E17DA" w:rsidP="00397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1.</w:t>
      </w:r>
      <w:r w:rsidR="00CB3659" w:rsidRPr="00CB3659">
        <w:t xml:space="preserve"> </w:t>
      </w:r>
      <w:r w:rsidR="00CB3659" w:rsidRPr="00CB3659">
        <w:rPr>
          <w:rFonts w:ascii="Times New Roman" w:hAnsi="Times New Roman" w:cs="Times New Roman"/>
          <w:sz w:val="28"/>
          <w:szCs w:val="28"/>
        </w:rPr>
        <w:t>Организация оказания мед</w:t>
      </w:r>
      <w:proofErr w:type="gramStart"/>
      <w:r w:rsidR="00CB3659" w:rsidRPr="00CB3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3659" w:rsidRPr="00CB3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659" w:rsidRPr="00CB36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3659" w:rsidRPr="00CB3659">
        <w:rPr>
          <w:rFonts w:ascii="Times New Roman" w:hAnsi="Times New Roman" w:cs="Times New Roman"/>
          <w:sz w:val="28"/>
          <w:szCs w:val="28"/>
        </w:rPr>
        <w:t>омощи по принципу семейной/общей врачебной практики</w:t>
      </w:r>
    </w:p>
    <w:p w:rsidR="00C9186B" w:rsidRPr="00397160" w:rsidRDefault="005E17DA" w:rsidP="00397160">
      <w:pPr>
        <w:shd w:val="clear" w:color="auto" w:fill="FFFFFF"/>
        <w:spacing w:after="0" w:line="343" w:lineRule="atLeast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2. </w:t>
      </w:r>
      <w:r w:rsidR="00CB3659" w:rsidRPr="00CB3659">
        <w:rPr>
          <w:rFonts w:ascii="Times New Roman" w:hAnsi="Times New Roman" w:cs="Times New Roman"/>
          <w:sz w:val="28"/>
          <w:szCs w:val="28"/>
        </w:rPr>
        <w:t>Законодательная база семейной/общей врачебной практики</w:t>
      </w:r>
    </w:p>
    <w:p w:rsidR="00C9186B" w:rsidRPr="00CB3659" w:rsidRDefault="005E17DA" w:rsidP="00397160">
      <w:pPr>
        <w:pStyle w:val="2"/>
        <w:shd w:val="clear" w:color="auto" w:fill="FFFFFF"/>
        <w:spacing w:before="0" w:line="343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B3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CB3659" w:rsidRPr="00CB3659">
        <w:rPr>
          <w:rFonts w:ascii="Times New Roman" w:hAnsi="Times New Roman" w:cs="Times New Roman"/>
          <w:b w:val="0"/>
          <w:color w:val="auto"/>
          <w:sz w:val="28"/>
          <w:szCs w:val="28"/>
        </w:rPr>
        <w:t>Преимущества и недостатки существующей в России общей врачебной практики и системы семейной медицины</w:t>
      </w:r>
    </w:p>
    <w:p w:rsidR="00D25563" w:rsidRPr="00397160" w:rsidRDefault="005E17DA" w:rsidP="00397160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7160">
        <w:rPr>
          <w:sz w:val="28"/>
          <w:szCs w:val="28"/>
        </w:rPr>
        <w:t xml:space="preserve">4. </w:t>
      </w:r>
      <w:r w:rsidR="00CB3659" w:rsidRPr="00CB3659">
        <w:rPr>
          <w:sz w:val="28"/>
          <w:szCs w:val="28"/>
        </w:rPr>
        <w:t>Модели организации работы семейного врача</w:t>
      </w:r>
    </w:p>
    <w:p w:rsidR="00C67EC1" w:rsidRPr="00397160" w:rsidRDefault="00C67EC1" w:rsidP="00397160">
      <w:pPr>
        <w:spacing w:after="0"/>
        <w:jc w:val="center"/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Модуль 2. Содержание</w:t>
      </w:r>
    </w:p>
    <w:p w:rsidR="005E17DA" w:rsidRPr="00397160" w:rsidRDefault="00397160" w:rsidP="00397160">
      <w:pPr>
        <w:spacing w:after="0"/>
        <w:jc w:val="both"/>
        <w:rPr>
          <w:rFonts w:ascii="Times New Roman" w:hAnsi="Times New Roman" w:cs="Times New Roman"/>
          <w:color w:val="AD0101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</w:rPr>
        <w:t>1.</w:t>
      </w:r>
      <w:r w:rsidR="00C9186B" w:rsidRPr="00397160">
        <w:rPr>
          <w:rFonts w:ascii="Times New Roman" w:hAnsi="Times New Roman" w:cs="Times New Roman"/>
          <w:sz w:val="28"/>
          <w:szCs w:val="28"/>
        </w:rPr>
        <w:t xml:space="preserve"> </w:t>
      </w:r>
      <w:r w:rsidR="00CB3659" w:rsidRPr="00CB3659">
        <w:rPr>
          <w:rFonts w:ascii="Times New Roman" w:hAnsi="Times New Roman" w:cs="Times New Roman"/>
          <w:sz w:val="28"/>
          <w:szCs w:val="28"/>
        </w:rPr>
        <w:t>Виды деятельности медицинского персонала в семейной медицине</w:t>
      </w:r>
    </w:p>
    <w:p w:rsidR="00EC2670" w:rsidRDefault="00397160" w:rsidP="00CB3659">
      <w:pPr>
        <w:spacing w:after="0"/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2.</w:t>
      </w:r>
      <w:r w:rsidR="00CB3659">
        <w:rPr>
          <w:rFonts w:ascii="Times New Roman" w:hAnsi="Times New Roman" w:cs="Times New Roman"/>
          <w:sz w:val="28"/>
          <w:szCs w:val="28"/>
        </w:rPr>
        <w:t xml:space="preserve"> </w:t>
      </w:r>
      <w:r w:rsidR="00CB3659"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  <w:r w:rsidR="00CB3659" w:rsidRPr="00CB3659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Новые формы оказания медицинской помощи</w:t>
      </w:r>
    </w:p>
    <w:p w:rsidR="00CB3659" w:rsidRPr="00397160" w:rsidRDefault="00CB3659" w:rsidP="00CB3659">
      <w:pPr>
        <w:spacing w:after="0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 xml:space="preserve">3. </w:t>
      </w:r>
      <w:r w:rsidRPr="00CB3659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Оценка качества работы врача общей/семейной практики</w:t>
      </w:r>
    </w:p>
    <w:p w:rsidR="00CB3659" w:rsidRDefault="00CB3659" w:rsidP="00CB3659">
      <w:pPr>
        <w:spacing w:after="0"/>
        <w:jc w:val="center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</w:p>
    <w:p w:rsidR="00CB3659" w:rsidRDefault="00CB3659" w:rsidP="00CB3659">
      <w:pPr>
        <w:spacing w:after="0"/>
        <w:jc w:val="center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</w:p>
    <w:p w:rsidR="00CB3659" w:rsidRDefault="00CB3659" w:rsidP="00CB3659">
      <w:pPr>
        <w:spacing w:after="0"/>
        <w:jc w:val="center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</w:p>
    <w:p w:rsidR="00CB3659" w:rsidRDefault="00CB3659" w:rsidP="00CB3659">
      <w:pPr>
        <w:spacing w:after="0"/>
        <w:jc w:val="center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lastRenderedPageBreak/>
        <w:t>Модуль 3</w:t>
      </w:r>
      <w:r w:rsidRPr="00397160"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  <w:t>. Содержание</w:t>
      </w:r>
    </w:p>
    <w:p w:rsidR="00CB3659" w:rsidRDefault="00CB3659" w:rsidP="00CB3659">
      <w:pPr>
        <w:pStyle w:val="a8"/>
        <w:numPr>
          <w:ilvl w:val="0"/>
          <w:numId w:val="29"/>
        </w:numPr>
        <w:rPr>
          <w:rFonts w:eastAsia="+mn-ea"/>
          <w:kern w:val="24"/>
          <w:sz w:val="28"/>
          <w:szCs w:val="28"/>
        </w:rPr>
      </w:pPr>
      <w:r w:rsidRPr="00CB3659">
        <w:rPr>
          <w:rFonts w:eastAsia="+mn-ea"/>
          <w:kern w:val="24"/>
          <w:sz w:val="28"/>
          <w:szCs w:val="28"/>
        </w:rPr>
        <w:t>Семья. Основы науки о семье.</w:t>
      </w:r>
    </w:p>
    <w:p w:rsidR="00CB3659" w:rsidRDefault="00CB3659" w:rsidP="00CB3659">
      <w:pPr>
        <w:pStyle w:val="a8"/>
        <w:numPr>
          <w:ilvl w:val="0"/>
          <w:numId w:val="29"/>
        </w:numPr>
        <w:rPr>
          <w:rFonts w:eastAsia="+mn-ea"/>
          <w:kern w:val="24"/>
          <w:sz w:val="28"/>
          <w:szCs w:val="28"/>
        </w:rPr>
      </w:pPr>
      <w:r w:rsidRPr="00CB3659">
        <w:rPr>
          <w:rFonts w:eastAsia="+mn-ea"/>
          <w:kern w:val="24"/>
          <w:sz w:val="28"/>
          <w:szCs w:val="28"/>
        </w:rPr>
        <w:t>Вопросы насилия в семье, жестокое обращение с детьми</w:t>
      </w:r>
    </w:p>
    <w:p w:rsidR="00CB3659" w:rsidRPr="00CB3659" w:rsidRDefault="00CB3659" w:rsidP="00CB3659">
      <w:pPr>
        <w:pStyle w:val="a8"/>
        <w:numPr>
          <w:ilvl w:val="0"/>
          <w:numId w:val="29"/>
        </w:numPr>
        <w:rPr>
          <w:rFonts w:eastAsia="+mn-ea"/>
          <w:kern w:val="24"/>
          <w:sz w:val="28"/>
          <w:szCs w:val="28"/>
        </w:rPr>
      </w:pPr>
      <w:r w:rsidRPr="00CB3659">
        <w:rPr>
          <w:rFonts w:eastAsia="+mn-ea"/>
          <w:kern w:val="24"/>
          <w:sz w:val="28"/>
          <w:szCs w:val="28"/>
        </w:rPr>
        <w:t>Основные направления работы по охране здоровья различных категорий граждан в семье</w:t>
      </w:r>
    </w:p>
    <w:p w:rsidR="00397160" w:rsidRDefault="00397160" w:rsidP="00513D65">
      <w:pPr>
        <w:spacing w:after="0"/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</w:pPr>
    </w:p>
    <w:p w:rsidR="001A777F" w:rsidRPr="00397160" w:rsidRDefault="001A777F" w:rsidP="00397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Контрольно-оценочные средства текущего контроля успеваемости</w:t>
      </w:r>
      <w:r w:rsidR="00344B8C"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  <w:proofErr w:type="gramStart"/>
      <w:r w:rsidR="00344B8C" w:rsidRPr="00397160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обучающихся</w:t>
      </w:r>
      <w:proofErr w:type="gramEnd"/>
    </w:p>
    <w:p w:rsidR="001A777F" w:rsidRPr="00397160" w:rsidRDefault="00C67EC1" w:rsidP="003971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Теоретические вопросы по темам модуля</w:t>
      </w:r>
    </w:p>
    <w:p w:rsidR="001A777F" w:rsidRPr="00397160" w:rsidRDefault="00C67EC1" w:rsidP="003971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Проблемно-ситуационные задачи или практические задания</w:t>
      </w:r>
    </w:p>
    <w:p w:rsidR="001A777F" w:rsidRPr="00397160" w:rsidRDefault="00C67EC1" w:rsidP="003971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3.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Тестовые задания по модул</w:t>
      </w:r>
      <w:r w:rsidR="00B725D6" w:rsidRPr="00397160">
        <w:rPr>
          <w:rFonts w:ascii="Times New Roman" w:hAnsi="Times New Roman" w:cs="Times New Roman"/>
          <w:kern w:val="24"/>
          <w:sz w:val="28"/>
          <w:szCs w:val="28"/>
        </w:rPr>
        <w:t>ям № 1</w:t>
      </w:r>
      <w:r w:rsidR="00CB3659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B725D6" w:rsidRPr="00397160">
        <w:rPr>
          <w:rFonts w:ascii="Times New Roman" w:hAnsi="Times New Roman" w:cs="Times New Roman"/>
          <w:kern w:val="24"/>
          <w:sz w:val="28"/>
          <w:szCs w:val="28"/>
        </w:rPr>
        <w:t xml:space="preserve"> 2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CB3659">
        <w:rPr>
          <w:rFonts w:ascii="Times New Roman" w:hAnsi="Times New Roman" w:cs="Times New Roman"/>
          <w:kern w:val="24"/>
          <w:sz w:val="28"/>
          <w:szCs w:val="28"/>
        </w:rPr>
        <w:t xml:space="preserve">3 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>размещенные в информационной системе ВУЗа</w:t>
      </w:r>
      <w:r w:rsidR="00B725D6" w:rsidRPr="00397160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1A777F" w:rsidRPr="00397160">
        <w:rPr>
          <w:rFonts w:ascii="Times New Roman" w:hAnsi="Times New Roman" w:cs="Times New Roman"/>
          <w:kern w:val="24"/>
          <w:sz w:val="28"/>
          <w:szCs w:val="28"/>
        </w:rPr>
        <w:t xml:space="preserve"> в разделе «Тестирование»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C67EC1" w:rsidRPr="00397160" w:rsidRDefault="00C67EC1" w:rsidP="0039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C1" w:rsidRPr="00397160" w:rsidRDefault="00C67EC1" w:rsidP="0039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AD7D00" w:rsidRPr="00397160" w:rsidRDefault="00AD7D00" w:rsidP="0039716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>1.</w:t>
      </w:r>
      <w:r w:rsidR="006B1826" w:rsidRPr="00397160">
        <w:rPr>
          <w:rFonts w:ascii="Times New Roman" w:hAnsi="Times New Roman" w:cs="Times New Roman"/>
          <w:sz w:val="28"/>
          <w:szCs w:val="28"/>
        </w:rPr>
        <w:t xml:space="preserve">Ознакомиться с перечнем тем и заданий по дисциплине 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3B701A" w:rsidRPr="00397160">
        <w:rPr>
          <w:rFonts w:ascii="Times New Roman" w:eastAsia="TimesNewRomanPSMT" w:hAnsi="Times New Roman" w:cs="Times New Roman"/>
          <w:sz w:val="28"/>
          <w:szCs w:val="28"/>
        </w:rPr>
        <w:t>Медико-социальная реабилитация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» по каждому</w:t>
      </w:r>
      <w:r w:rsidR="005D4622" w:rsidRPr="00397160">
        <w:rPr>
          <w:rFonts w:ascii="Times New Roman" w:eastAsia="TimesNewRomanPSMT" w:hAnsi="Times New Roman" w:cs="Times New Roman"/>
          <w:sz w:val="28"/>
          <w:szCs w:val="28"/>
        </w:rPr>
        <w:t xml:space="preserve"> из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 xml:space="preserve"> двух модулей</w:t>
      </w:r>
      <w:r w:rsidR="00ED618C" w:rsidRPr="003971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397160" w:rsidRDefault="0000787E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2.Проанализировать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397160" w:rsidRDefault="0000787E" w:rsidP="0039716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.По каждой теме изучить теоретический материал</w:t>
      </w:r>
      <w:r w:rsidR="00ED618C" w:rsidRPr="003971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397160" w:rsidRDefault="001A777F" w:rsidP="00397160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 xml:space="preserve">.Провести самоконтроль изученного теоретического материала по перечню вопросов  </w:t>
      </w:r>
      <w:r w:rsidR="00E33044" w:rsidRPr="00397160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6B1826" w:rsidRPr="00397160">
        <w:rPr>
          <w:rFonts w:ascii="Times New Roman" w:eastAsia="TimesNewRomanPSMT" w:hAnsi="Times New Roman" w:cs="Times New Roman"/>
          <w:sz w:val="28"/>
          <w:szCs w:val="28"/>
        </w:rPr>
        <w:t>ля самоконтроля по каждой теме</w:t>
      </w:r>
      <w:r w:rsidR="00645C92" w:rsidRPr="00397160">
        <w:rPr>
          <w:rFonts w:ascii="Times New Roman" w:eastAsia="TimesNewRomanPSMT" w:hAnsi="Times New Roman" w:cs="Times New Roman"/>
          <w:sz w:val="28"/>
          <w:szCs w:val="28"/>
        </w:rPr>
        <w:t xml:space="preserve">  - ответы на них присылать преподавателю не нужно</w:t>
      </w:r>
      <w:r w:rsidR="00ED618C" w:rsidRPr="003971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67EC1" w:rsidRPr="00397160" w:rsidRDefault="001A777F" w:rsidP="00397160">
      <w:pPr>
        <w:spacing w:after="0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</w:t>
      </w:r>
      <w:r w:rsidR="00397160"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После размещения заявления на изучение дисциплины, вам будет определен вариант контрольного задания. Задания выполняются письменно.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397160" w:rsidRPr="00397160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Задания </w:t>
      </w:r>
      <w:r w:rsidRPr="00397160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="00CB3659">
        <w:rPr>
          <w:rFonts w:ascii="Times New Roman" w:eastAsia="TimesNewRomanPSMT" w:hAnsi="Times New Roman" w:cs="Times New Roman"/>
          <w:kern w:val="24"/>
          <w:sz w:val="28"/>
          <w:szCs w:val="28"/>
        </w:rPr>
        <w:t>(№ 1,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№2</w:t>
      </w:r>
      <w:r w:rsidR="00CB3659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и №3</w:t>
      </w:r>
      <w:r w:rsidR="00087960"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размещены в Рабочей программе дисциплины, закреплены за модулем</w:t>
      </w: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</w:p>
    <w:p w:rsidR="001A777F" w:rsidRPr="00397160" w:rsidRDefault="001A777F" w:rsidP="00397160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Выполнить 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Модульное тестирование</w:t>
      </w:r>
      <w:r w:rsidR="00CB365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№ 1 ,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>2</w:t>
      </w:r>
      <w:r w:rsidR="00E33044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CB365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3 </w:t>
      </w:r>
      <w:r w:rsidR="00E33044" w:rsidRPr="00397160">
        <w:rPr>
          <w:rFonts w:ascii="Times New Roman" w:eastAsia="+mn-ea" w:hAnsi="Times New Roman" w:cs="Times New Roman"/>
          <w:kern w:val="24"/>
          <w:sz w:val="28"/>
          <w:szCs w:val="28"/>
        </w:rPr>
        <w:t>в период контактной работы по расписанию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397160" w:rsidRPr="00397160" w:rsidRDefault="0039716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7.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</w:rPr>
        <w:t>«Выполнение» по данной дисциплине студент получает только при получении положительных оценок по контрольным работам двух модулей и за модульное тестирование</w:t>
      </w:r>
    </w:p>
    <w:p w:rsidR="001A777F" w:rsidRPr="00397160" w:rsidRDefault="001A777F" w:rsidP="00397160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Пройти п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ромежуточн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ую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аттестаци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>–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зачётное </w:t>
      </w: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>тестирование</w:t>
      </w:r>
      <w:r w:rsidR="00200073" w:rsidRPr="00397160">
        <w:rPr>
          <w:rFonts w:ascii="Times New Roman" w:eastAsia="+mn-ea" w:hAnsi="Times New Roman" w:cs="Times New Roman"/>
          <w:kern w:val="24"/>
          <w:sz w:val="28"/>
          <w:szCs w:val="28"/>
        </w:rPr>
        <w:t>, которое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33044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в сроки </w:t>
      </w:r>
      <w:r w:rsidR="005D4622" w:rsidRPr="00397160">
        <w:rPr>
          <w:rFonts w:ascii="Times New Roman" w:eastAsia="+mn-ea" w:hAnsi="Times New Roman" w:cs="Times New Roman"/>
          <w:kern w:val="24"/>
          <w:sz w:val="28"/>
          <w:szCs w:val="28"/>
        </w:rPr>
        <w:t>согласно учебному расписанию ВУ</w:t>
      </w:r>
      <w:r w:rsidR="00397160" w:rsidRPr="00397160">
        <w:rPr>
          <w:rFonts w:ascii="Times New Roman" w:eastAsia="+mn-ea" w:hAnsi="Times New Roman" w:cs="Times New Roman"/>
          <w:kern w:val="24"/>
          <w:sz w:val="28"/>
          <w:szCs w:val="28"/>
        </w:rPr>
        <w:t>За в информационной системе.</w:t>
      </w:r>
    </w:p>
    <w:p w:rsidR="00D25563" w:rsidRPr="00397160" w:rsidRDefault="00D25563" w:rsidP="00397160">
      <w:pPr>
        <w:pStyle w:val="a8"/>
        <w:ind w:left="0"/>
        <w:rPr>
          <w:b/>
          <w:bCs/>
          <w:kern w:val="24"/>
          <w:sz w:val="28"/>
          <w:szCs w:val="28"/>
        </w:rPr>
      </w:pPr>
    </w:p>
    <w:p w:rsidR="000F2BE4" w:rsidRDefault="000F2BE4" w:rsidP="00CB3659">
      <w:pPr>
        <w:pStyle w:val="a8"/>
        <w:ind w:left="0"/>
        <w:jc w:val="center"/>
        <w:rPr>
          <w:b/>
          <w:bCs/>
          <w:kern w:val="24"/>
          <w:sz w:val="28"/>
          <w:szCs w:val="28"/>
        </w:rPr>
      </w:pPr>
    </w:p>
    <w:p w:rsidR="000F2BE4" w:rsidRDefault="000F2BE4" w:rsidP="00CB3659">
      <w:pPr>
        <w:pStyle w:val="a8"/>
        <w:ind w:left="0"/>
        <w:jc w:val="center"/>
        <w:rPr>
          <w:b/>
          <w:bCs/>
          <w:kern w:val="24"/>
          <w:sz w:val="28"/>
          <w:szCs w:val="28"/>
        </w:rPr>
      </w:pPr>
    </w:p>
    <w:p w:rsidR="000F2BE4" w:rsidRDefault="000F2BE4" w:rsidP="00CB3659">
      <w:pPr>
        <w:pStyle w:val="a8"/>
        <w:ind w:left="0"/>
        <w:jc w:val="center"/>
        <w:rPr>
          <w:b/>
          <w:bCs/>
          <w:kern w:val="24"/>
          <w:sz w:val="28"/>
          <w:szCs w:val="28"/>
        </w:rPr>
      </w:pPr>
    </w:p>
    <w:p w:rsidR="00BD1051" w:rsidRPr="00397160" w:rsidRDefault="00BD1051" w:rsidP="00CB3659">
      <w:pPr>
        <w:pStyle w:val="a8"/>
        <w:ind w:left="0"/>
        <w:jc w:val="center"/>
        <w:rPr>
          <w:b/>
          <w:bCs/>
          <w:kern w:val="24"/>
          <w:sz w:val="28"/>
          <w:szCs w:val="28"/>
        </w:rPr>
      </w:pPr>
      <w:r w:rsidRPr="00397160">
        <w:rPr>
          <w:b/>
          <w:bCs/>
          <w:kern w:val="24"/>
          <w:sz w:val="28"/>
          <w:szCs w:val="28"/>
        </w:rPr>
        <w:lastRenderedPageBreak/>
        <w:t>Контрольн</w:t>
      </w:r>
      <w:r w:rsidR="00CB3659">
        <w:rPr>
          <w:b/>
          <w:bCs/>
          <w:kern w:val="24"/>
          <w:sz w:val="28"/>
          <w:szCs w:val="28"/>
        </w:rPr>
        <w:t xml:space="preserve">ые </w:t>
      </w:r>
      <w:r w:rsidR="00D25563" w:rsidRPr="00397160">
        <w:rPr>
          <w:b/>
          <w:bCs/>
          <w:kern w:val="24"/>
          <w:sz w:val="28"/>
          <w:szCs w:val="28"/>
        </w:rPr>
        <w:t xml:space="preserve"> </w:t>
      </w:r>
      <w:r w:rsidR="00CB3659">
        <w:rPr>
          <w:b/>
          <w:bCs/>
          <w:kern w:val="24"/>
          <w:sz w:val="28"/>
          <w:szCs w:val="28"/>
        </w:rPr>
        <w:t>работы</w:t>
      </w:r>
      <w:r w:rsidR="008B17A0" w:rsidRPr="00397160">
        <w:rPr>
          <w:b/>
          <w:bCs/>
          <w:kern w:val="24"/>
          <w:sz w:val="28"/>
          <w:szCs w:val="28"/>
        </w:rPr>
        <w:t xml:space="preserve"> </w:t>
      </w:r>
      <w:r w:rsidRPr="00397160">
        <w:rPr>
          <w:b/>
          <w:bCs/>
          <w:kern w:val="24"/>
          <w:sz w:val="28"/>
          <w:szCs w:val="28"/>
        </w:rPr>
        <w:t>по модулям</w:t>
      </w:r>
    </w:p>
    <w:p w:rsidR="008B17A0" w:rsidRPr="00397160" w:rsidRDefault="008B17A0" w:rsidP="00CB3659">
      <w:pPr>
        <w:spacing w:after="0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8B17A0" w:rsidRPr="00397160" w:rsidRDefault="00D25563" w:rsidP="00397160">
      <w:pPr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</w:t>
      </w:r>
      <w:r w:rsidR="008B17A0" w:rsidRPr="00397160">
        <w:rPr>
          <w:rFonts w:ascii="Times New Roman" w:hAnsi="Times New Roman" w:cs="Times New Roman"/>
          <w:bCs/>
          <w:kern w:val="24"/>
          <w:sz w:val="28"/>
          <w:szCs w:val="28"/>
        </w:rPr>
        <w:t>Конт</w:t>
      </w:r>
      <w:r w:rsidR="00CB3659">
        <w:rPr>
          <w:rFonts w:ascii="Times New Roman" w:hAnsi="Times New Roman" w:cs="Times New Roman"/>
          <w:bCs/>
          <w:kern w:val="24"/>
          <w:sz w:val="28"/>
          <w:szCs w:val="28"/>
        </w:rPr>
        <w:t xml:space="preserve">рольные работы по модулям № 1, </w:t>
      </w:r>
      <w:r w:rsidR="008B17A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2 </w:t>
      </w:r>
      <w:r w:rsidR="00CB3659">
        <w:rPr>
          <w:rFonts w:ascii="Times New Roman" w:hAnsi="Times New Roman" w:cs="Times New Roman"/>
          <w:bCs/>
          <w:kern w:val="24"/>
          <w:sz w:val="28"/>
          <w:szCs w:val="28"/>
        </w:rPr>
        <w:t xml:space="preserve">и 3 </w:t>
      </w:r>
      <w:r w:rsidR="008B17A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состоят из </w:t>
      </w:r>
      <w:r w:rsidR="00397160" w:rsidRPr="00397160">
        <w:rPr>
          <w:rFonts w:ascii="Times New Roman" w:hAnsi="Times New Roman" w:cs="Times New Roman"/>
          <w:bCs/>
          <w:kern w:val="24"/>
          <w:sz w:val="28"/>
          <w:szCs w:val="28"/>
        </w:rPr>
        <w:t>одного теоретического вопроса</w:t>
      </w:r>
      <w:r w:rsidR="008B17A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 двух проблемно-ситуационных задач.</w:t>
      </w:r>
    </w:p>
    <w:p w:rsidR="00BD1051" w:rsidRPr="00397160" w:rsidRDefault="00BD1051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TimesNewRomanPSMT" w:hAnsi="Times New Roman" w:cs="Times New Roman"/>
          <w:kern w:val="24"/>
          <w:sz w:val="28"/>
          <w:szCs w:val="28"/>
        </w:rPr>
        <w:t>В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модулям </w:t>
      </w:r>
      <w:r w:rsidRPr="00397160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="00817650" w:rsidRPr="0039716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прикрепляет в Рабочей программе данной дисциплины в личном кабинете информационной системы ВУЗа («иконки» для прикрепления работ с обозначением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</w:rPr>
        <w:t>«-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</w:rPr>
        <w:t xml:space="preserve">» или «+»), по каждому модулю в одном отдельном файле </w:t>
      </w:r>
      <w:r w:rsidRPr="00397160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MicrosoftOfficeWord</w:t>
      </w:r>
      <w:r w:rsidRPr="00397160">
        <w:rPr>
          <w:rFonts w:ascii="Times New Roman" w:hAnsi="Times New Roman" w:cs="Times New Roman"/>
          <w:kern w:val="24"/>
          <w:sz w:val="28"/>
          <w:szCs w:val="28"/>
        </w:rPr>
        <w:t>. Оформление выполненных контрольных заданий должно соответствовать предъявляемым требованиям (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</w:rPr>
        <w:t>см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</w:rPr>
        <w:t>. ниже).</w:t>
      </w:r>
    </w:p>
    <w:p w:rsidR="008B17A0" w:rsidRPr="00397160" w:rsidRDefault="008B17A0" w:rsidP="00397160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3C36A3" w:rsidRPr="00397160" w:rsidRDefault="00BD1051" w:rsidP="00397160">
      <w:pPr>
        <w:spacing w:after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b/>
          <w:kern w:val="24"/>
          <w:sz w:val="28"/>
          <w:szCs w:val="28"/>
        </w:rPr>
        <w:t xml:space="preserve">2. </w:t>
      </w:r>
      <w:r w:rsidR="003C36A3" w:rsidRPr="00397160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3C36A3" w:rsidRPr="00397160" w:rsidRDefault="00D2556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Модульное тестирование открывается обучающемуся на период контактной работы в электронной образовательной среде </w:t>
      </w:r>
      <w:proofErr w:type="spellStart"/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>ОрГМУ</w:t>
      </w:r>
      <w:proofErr w:type="spellEnd"/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согласно учебному расписанию. Предоставляется 10 попыток.</w:t>
      </w:r>
    </w:p>
    <w:p w:rsidR="00D25563" w:rsidRPr="00513D65" w:rsidRDefault="00397160" w:rsidP="00513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</w:t>
      </w:r>
      <w:proofErr w:type="gramStart"/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>Обучающиеся, не выполнившие</w:t>
      </w:r>
      <w:r w:rsidR="0094543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модульное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тестирование в период контактной работы в электронной образовательной среде</w:t>
      </w:r>
      <w:r w:rsidR="00D2556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согласно учебному расписанию, </w:t>
      </w:r>
      <w:r w:rsidR="00D2556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получают возможность выполнить его в </w:t>
      </w:r>
      <w:r w:rsidR="008B17A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дополнительный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>срок</w:t>
      </w:r>
      <w:r w:rsidR="008B17A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(доступ к тестированию открывается преподавателем)</w:t>
      </w:r>
      <w:r w:rsidR="00945430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, </w:t>
      </w:r>
      <w:r w:rsidR="00D2556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945430" w:rsidRPr="00397160">
        <w:rPr>
          <w:rFonts w:ascii="Times New Roman" w:eastAsia="+mn-ea" w:hAnsi="Times New Roman" w:cs="Times New Roman"/>
          <w:kern w:val="24"/>
          <w:sz w:val="28"/>
          <w:szCs w:val="28"/>
        </w:rPr>
        <w:t>но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не позднее 3 дней до начала </w:t>
      </w:r>
      <w:r w:rsidR="00513D65">
        <w:rPr>
          <w:rFonts w:ascii="Times New Roman" w:eastAsia="+mn-ea" w:hAnsi="Times New Roman" w:cs="Times New Roman"/>
          <w:kern w:val="24"/>
          <w:sz w:val="28"/>
          <w:szCs w:val="28"/>
        </w:rPr>
        <w:t xml:space="preserve">зачётного </w:t>
      </w:r>
      <w:r w:rsidR="003C36A3" w:rsidRPr="00397160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периода по дисциплине. </w:t>
      </w:r>
      <w:proofErr w:type="gramEnd"/>
    </w:p>
    <w:p w:rsidR="008B17A0" w:rsidRPr="00397160" w:rsidRDefault="00D25563" w:rsidP="00397160">
      <w:pPr>
        <w:spacing w:after="0" w:line="36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3.</w:t>
      </w:r>
      <w:r w:rsidR="008B17A0"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8B17A0" w:rsidRPr="00397160" w:rsidRDefault="008B17A0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Промежуточная аттестация проводится в соответствии с учебным планом и календарным учебным графиком ОПОП Университета </w:t>
      </w:r>
      <w:r w:rsidR="0039716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форме </w:t>
      </w:r>
      <w:r w:rsidR="003B701A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зачётного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тестирования в информационно-образовательной среде </w:t>
      </w:r>
      <w:proofErr w:type="spell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ОрГМУ</w:t>
      </w:r>
      <w:proofErr w:type="spellEnd"/>
      <w:r w:rsidR="00395198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100 тестовых заданий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8B17A0" w:rsidRPr="00397160" w:rsidRDefault="0039716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sz w:val="28"/>
          <w:szCs w:val="28"/>
        </w:rPr>
        <w:t xml:space="preserve">          Допускаются к зачётному </w:t>
      </w:r>
      <w:r w:rsidR="008B17A0" w:rsidRPr="00397160">
        <w:rPr>
          <w:rFonts w:ascii="Times New Roman" w:hAnsi="Times New Roman" w:cs="Times New Roman"/>
          <w:sz w:val="28"/>
          <w:szCs w:val="28"/>
        </w:rPr>
        <w:t xml:space="preserve"> тестированию  обучающиеся, получившие «выполнение» по данной дисциплине.</w:t>
      </w:r>
    </w:p>
    <w:p w:rsidR="008B17A0" w:rsidRPr="00397160" w:rsidRDefault="008B17A0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sz w:val="28"/>
          <w:szCs w:val="28"/>
        </w:rPr>
        <w:t xml:space="preserve">       Период </w:t>
      </w:r>
      <w:r w:rsidR="003B701A" w:rsidRPr="00397160">
        <w:rPr>
          <w:rFonts w:ascii="Times New Roman" w:hAnsi="Times New Roman" w:cs="Times New Roman"/>
          <w:b/>
          <w:sz w:val="28"/>
          <w:szCs w:val="28"/>
        </w:rPr>
        <w:t xml:space="preserve">зачётного </w:t>
      </w:r>
      <w:r w:rsidRPr="00397160">
        <w:rPr>
          <w:rFonts w:ascii="Times New Roman" w:hAnsi="Times New Roman" w:cs="Times New Roman"/>
          <w:b/>
          <w:sz w:val="28"/>
          <w:szCs w:val="28"/>
        </w:rPr>
        <w:t xml:space="preserve">тестирования по  дисциплине </w:t>
      </w:r>
      <w:r w:rsidRPr="00397160">
        <w:rPr>
          <w:rFonts w:ascii="Times New Roman" w:eastAsia="TimesNewRomanPSMT" w:hAnsi="Times New Roman" w:cs="Times New Roman"/>
          <w:b/>
          <w:sz w:val="28"/>
          <w:szCs w:val="28"/>
        </w:rPr>
        <w:t>«</w:t>
      </w:r>
      <w:r w:rsidR="00137189">
        <w:rPr>
          <w:rFonts w:ascii="Times New Roman" w:eastAsia="TimesNewRomanPSMT" w:hAnsi="Times New Roman" w:cs="Times New Roman"/>
          <w:b/>
          <w:sz w:val="28"/>
          <w:szCs w:val="28"/>
        </w:rPr>
        <w:t>Сестринское дело в семейной медицине</w:t>
      </w:r>
      <w:r w:rsidRPr="00397160">
        <w:rPr>
          <w:rFonts w:ascii="Times New Roman" w:eastAsia="TimesNewRomanPSMT" w:hAnsi="Times New Roman" w:cs="Times New Roman"/>
          <w:b/>
          <w:sz w:val="28"/>
          <w:szCs w:val="28"/>
        </w:rPr>
        <w:t xml:space="preserve">» определен учебным расписанием с </w:t>
      </w:r>
      <w:r w:rsidR="00137189" w:rsidRPr="00137189">
        <w:rPr>
          <w:rFonts w:ascii="Times New Roman" w:eastAsia="TimesNewRomanPSMT" w:hAnsi="Times New Roman" w:cs="Times New Roman"/>
          <w:b/>
          <w:sz w:val="28"/>
          <w:szCs w:val="28"/>
        </w:rPr>
        <w:t>12.05.22 по 16.05</w:t>
      </w:r>
      <w:r w:rsidRPr="00137189">
        <w:rPr>
          <w:rFonts w:ascii="Times New Roman" w:eastAsia="TimesNewRomanPSMT" w:hAnsi="Times New Roman" w:cs="Times New Roman"/>
          <w:b/>
          <w:sz w:val="28"/>
          <w:szCs w:val="28"/>
        </w:rPr>
        <w:t>.22, следите за сообщениями преподавателя.</w:t>
      </w:r>
    </w:p>
    <w:p w:rsidR="008B17A0" w:rsidRPr="00397160" w:rsidRDefault="008B17A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целью подготовки   к промежуточной аттестации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обучающемуся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открывается тренировочное (пробное) тестирование, не ранее чем за 1 месяц до начала зачетного периода. </w:t>
      </w:r>
    </w:p>
    <w:p w:rsidR="00BD1051" w:rsidRPr="00397160" w:rsidRDefault="00BD1051" w:rsidP="00397160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F2BE4" w:rsidRDefault="000F2BE4" w:rsidP="00397160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F2BE4" w:rsidRDefault="000F2BE4" w:rsidP="00397160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F2BE4" w:rsidRDefault="000F2BE4" w:rsidP="00397160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2D2626" w:rsidRPr="00397160" w:rsidRDefault="002D2626" w:rsidP="00397160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Особенности </w:t>
      </w:r>
      <w:proofErr w:type="spellStart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балльно</w:t>
      </w:r>
      <w:proofErr w:type="spellEnd"/>
      <w:r w:rsidR="00D25563"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-</w:t>
      </w:r>
      <w:r w:rsidR="00D25563"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рейтинговой системы оценивания успеваемости </w:t>
      </w:r>
      <w:proofErr w:type="gramStart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обучающихся</w:t>
      </w:r>
      <w:proofErr w:type="gramEnd"/>
      <w:r w:rsidRPr="0013718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по дисциплине</w:t>
      </w:r>
    </w:p>
    <w:p w:rsidR="002D2626" w:rsidRPr="00397160" w:rsidRDefault="002D2626" w:rsidP="00397160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C36A3" w:rsidRPr="00397160" w:rsidRDefault="003C36A3" w:rsidP="003971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Критерии оценивания выполнения тестовых заданий по модулю дисциплины в ИС </w:t>
      </w:r>
      <w:proofErr w:type="spellStart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ОрГМУ</w:t>
      </w:r>
      <w:proofErr w:type="spellEnd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– </w:t>
      </w:r>
      <w:proofErr w:type="gramStart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от</w:t>
      </w:r>
      <w:proofErr w:type="gramEnd"/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0 до 15 баллов.</w:t>
      </w:r>
    </w:p>
    <w:p w:rsidR="003C36A3" w:rsidRPr="00397160" w:rsidRDefault="003C36A3" w:rsidP="0039716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91% и более - 15 баллов;</w:t>
      </w:r>
    </w:p>
    <w:p w:rsidR="003C36A3" w:rsidRPr="00397160" w:rsidRDefault="003C36A3" w:rsidP="0039716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90–81%–10 баллов;</w:t>
      </w:r>
    </w:p>
    <w:p w:rsidR="003C36A3" w:rsidRPr="00397160" w:rsidRDefault="003C36A3" w:rsidP="0039716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80–71%–5 баллов; </w:t>
      </w:r>
    </w:p>
    <w:p w:rsidR="003C36A3" w:rsidRPr="00137189" w:rsidRDefault="003C36A3" w:rsidP="00137189">
      <w:pPr>
        <w:pStyle w:val="a9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397160">
        <w:rPr>
          <w:rFonts w:eastAsia="+mn-ea"/>
          <w:color w:val="000000"/>
          <w:kern w:val="24"/>
          <w:sz w:val="28"/>
          <w:szCs w:val="28"/>
        </w:rPr>
        <w:t xml:space="preserve">   При результате тестирования менее 71%–0 баллов. </w:t>
      </w:r>
    </w:p>
    <w:p w:rsidR="003C36A3" w:rsidRPr="00397160" w:rsidRDefault="003C36A3" w:rsidP="003971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39716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5–25 баллов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обучающийся дал достаточно полный ответ на вопрос,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Допущена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ответ обучающегося характеризуется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недостаточной глубиной и полнотой раскрытия темы вопроса, слабо сформированными 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3C36A3" w:rsidRPr="00397160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397160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не полный ответ на вопросы задачи,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2D2626" w:rsidRPr="00513D65" w:rsidRDefault="003C36A3" w:rsidP="00397160">
      <w:pPr>
        <w:numPr>
          <w:ilvl w:val="0"/>
          <w:numId w:val="15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теоретические вопросы.</w:t>
      </w:r>
    </w:p>
    <w:p w:rsidR="00D25563" w:rsidRPr="00397160" w:rsidRDefault="003C36A3" w:rsidP="00397160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ешения проблемно-ситуационной задачи</w:t>
      </w:r>
    </w:p>
    <w:p w:rsidR="003C36A3" w:rsidRPr="00397160" w:rsidRDefault="003C36A3" w:rsidP="00397160">
      <w:pPr>
        <w:pStyle w:val="a8"/>
        <w:numPr>
          <w:ilvl w:val="0"/>
          <w:numId w:val="26"/>
        </w:numPr>
        <w:tabs>
          <w:tab w:val="num" w:pos="284"/>
        </w:tabs>
        <w:ind w:left="0"/>
        <w:jc w:val="center"/>
        <w:rPr>
          <w:color w:val="000000"/>
          <w:kern w:val="24"/>
          <w:sz w:val="28"/>
          <w:szCs w:val="28"/>
        </w:rPr>
      </w:pPr>
      <w:r w:rsidRPr="00397160">
        <w:rPr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397160">
        <w:rPr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proofErr w:type="gramStart"/>
      <w:r w:rsidRPr="00397160">
        <w:rPr>
          <w:color w:val="000000"/>
          <w:kern w:val="24"/>
          <w:sz w:val="28"/>
          <w:szCs w:val="28"/>
        </w:rPr>
        <w:t>задача</w:t>
      </w:r>
      <w:proofErr w:type="gramEnd"/>
      <w:r w:rsidRPr="00397160">
        <w:rPr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3C36A3" w:rsidRPr="00397160" w:rsidRDefault="003C36A3" w:rsidP="00397160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6"/>
        </w:numPr>
        <w:tabs>
          <w:tab w:val="num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 баллов -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3C36A3" w:rsidRPr="00397160" w:rsidRDefault="003C36A3" w:rsidP="0039716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недостаточно полные. Ход её решения правильный, но с   единичными ошибками в деталях, некоторыми    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затруднениями в теоретическом обосновании, с единичными ошибками в использовании медицинских       терминов.   </w:t>
      </w:r>
    </w:p>
    <w:p w:rsidR="003C36A3" w:rsidRPr="00397160" w:rsidRDefault="003C36A3" w:rsidP="0039716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10 баллов </w:t>
      </w: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ответы на вопросы задачи даны недостаточно полные и недостаточно развернутые. Объяснение хода решения задачи не четкое,    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недостаточно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последовательное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, с ошибками, слабым теоретическим обоснованием, со значительными затруднениями и ошибками в схематических   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изображениях</w:t>
      </w:r>
      <w:proofErr w:type="gramEnd"/>
      <w:r w:rsidRPr="00397160">
        <w:rPr>
          <w:rFonts w:ascii="Times New Roman" w:hAnsi="Times New Roman" w:cs="Times New Roman"/>
          <w:kern w:val="24"/>
          <w:sz w:val="28"/>
          <w:szCs w:val="28"/>
          <w:lang w:eastAsia="ru-RU"/>
        </w:rPr>
        <w:t>, с ошибками в деталях.</w:t>
      </w:r>
    </w:p>
    <w:p w:rsidR="003C36A3" w:rsidRPr="00397160" w:rsidRDefault="003C36A3" w:rsidP="0039716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5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3C36A3" w:rsidRPr="00397160" w:rsidRDefault="003C36A3" w:rsidP="0039716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0 баллов </w:t>
      </w:r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полностью   отсутствует ответ </w:t>
      </w:r>
      <w:proofErr w:type="gramStart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Pr="0039716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на вопросы задачи.</w:t>
      </w:r>
    </w:p>
    <w:p w:rsidR="003C36A3" w:rsidRPr="00397160" w:rsidRDefault="003C36A3" w:rsidP="003971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6A3" w:rsidRPr="00397160" w:rsidRDefault="003C36A3" w:rsidP="00397160">
      <w:pPr>
        <w:spacing w:after="0" w:line="240" w:lineRule="auto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Правила оформления письменной</w:t>
      </w:r>
      <w:r w:rsidR="002D2626"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 xml:space="preserve"> контрольной</w:t>
      </w: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 xml:space="preserve"> работы</w:t>
      </w:r>
    </w:p>
    <w:p w:rsidR="003C36A3" w:rsidRPr="00397160" w:rsidRDefault="003C36A3" w:rsidP="00397160">
      <w:pPr>
        <w:spacing w:after="0" w:line="240" w:lineRule="auto"/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Правила оформления титульного листа письменной работы</w:t>
      </w:r>
    </w:p>
    <w:p w:rsidR="003C36A3" w:rsidRPr="00397160" w:rsidRDefault="003C36A3" w:rsidP="0039716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 xml:space="preserve">текст набирается 14-м </w:t>
      </w:r>
      <w:r w:rsidR="004F086F" w:rsidRPr="00397160">
        <w:rPr>
          <w:rFonts w:ascii="Times New Roman" w:eastAsia="Calibri" w:hAnsi="Times New Roman" w:cs="Times New Roman"/>
          <w:sz w:val="28"/>
          <w:szCs w:val="28"/>
        </w:rPr>
        <w:t xml:space="preserve">размером </w:t>
      </w:r>
      <w:r w:rsidRPr="00397160">
        <w:rPr>
          <w:rFonts w:ascii="Times New Roman" w:eastAsia="Calibri" w:hAnsi="Times New Roman" w:cs="Times New Roman"/>
          <w:sz w:val="28"/>
          <w:szCs w:val="28"/>
        </w:rPr>
        <w:t>ш</w:t>
      </w:r>
      <w:r w:rsidR="004F086F" w:rsidRPr="00397160">
        <w:rPr>
          <w:rFonts w:ascii="Times New Roman" w:eastAsia="Calibri" w:hAnsi="Times New Roman" w:cs="Times New Roman"/>
          <w:sz w:val="28"/>
          <w:szCs w:val="28"/>
        </w:rPr>
        <w:t>рифта</w:t>
      </w:r>
      <w:r w:rsidRPr="00397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36A3" w:rsidRPr="00397160" w:rsidRDefault="003C36A3" w:rsidP="0039716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 xml:space="preserve">при наборе используют шрифт </w:t>
      </w:r>
      <w:proofErr w:type="spellStart"/>
      <w:r w:rsidRPr="00397160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3971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36A3" w:rsidRPr="00397160" w:rsidRDefault="003C36A3" w:rsidP="0039716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шрифт должен быть черным;</w:t>
      </w:r>
    </w:p>
    <w:p w:rsidR="003C36A3" w:rsidRPr="00397160" w:rsidRDefault="003C36A3" w:rsidP="0039716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нельзя использовать курсив;</w:t>
      </w:r>
    </w:p>
    <w:p w:rsidR="003C36A3" w:rsidRPr="00397160" w:rsidRDefault="003C36A3" w:rsidP="0039716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3C36A3" w:rsidRPr="00397160" w:rsidRDefault="003C36A3" w:rsidP="0039716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титульный лист должен иметь формат А</w:t>
      </w:r>
      <w:proofErr w:type="gramStart"/>
      <w:r w:rsidRPr="0039716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97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6A3" w:rsidRPr="00397160" w:rsidRDefault="003C36A3" w:rsidP="00397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>Структура титульного листа:</w:t>
      </w:r>
    </w:p>
    <w:p w:rsidR="003C36A3" w:rsidRPr="00397160" w:rsidRDefault="003C36A3" w:rsidP="0039716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данные об учебном заведении, факультете, кафедре;</w:t>
      </w:r>
    </w:p>
    <w:p w:rsidR="003C36A3" w:rsidRPr="00397160" w:rsidRDefault="003C36A3" w:rsidP="0039716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название работы;</w:t>
      </w:r>
    </w:p>
    <w:p w:rsidR="003C36A3" w:rsidRPr="00397160" w:rsidRDefault="003C36A3" w:rsidP="0039716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ФИО автора и научного руководителя;</w:t>
      </w:r>
    </w:p>
    <w:p w:rsidR="003C36A3" w:rsidRPr="00397160" w:rsidRDefault="003C36A3" w:rsidP="0039716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97160">
        <w:rPr>
          <w:rFonts w:ascii="Times New Roman" w:eastAsia="Calibri" w:hAnsi="Times New Roman" w:cs="Times New Roman"/>
          <w:sz w:val="28"/>
          <w:szCs w:val="28"/>
        </w:rPr>
        <w:t>год и город написания.</w:t>
      </w:r>
    </w:p>
    <w:p w:rsidR="003C36A3" w:rsidRPr="00397160" w:rsidRDefault="003C36A3" w:rsidP="00397160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содержательной части письменной</w:t>
      </w:r>
      <w:r w:rsidR="002D2626"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контрольной</w:t>
      </w: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работы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TimesNewRoman</w:t>
      </w:r>
      <w:proofErr w:type="spell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размер шрифта — 12;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</w:t>
      </w:r>
      <w:proofErr w:type="gramEnd"/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всегда нумеруется с первого листа, но на титульном листе номер не ставят;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3C36A3" w:rsidRPr="00397160" w:rsidRDefault="003C36A3" w:rsidP="0039716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CA7F40" w:rsidRPr="00513D65" w:rsidRDefault="003C36A3" w:rsidP="00513D65">
      <w:pPr>
        <w:numPr>
          <w:ilvl w:val="0"/>
          <w:numId w:val="14"/>
        </w:numPr>
        <w:shd w:val="clear" w:color="auto" w:fill="FFFFFF"/>
        <w:spacing w:after="0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источники использованной литературы оформляются в соответствии с требованиями ГОСТ </w:t>
      </w:r>
      <w:proofErr w:type="gramStart"/>
      <w:r w:rsidRPr="0039716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160">
        <w:rPr>
          <w:rFonts w:ascii="Times New Roman" w:hAnsi="Times New Roman" w:cs="Times New Roman"/>
          <w:sz w:val="28"/>
          <w:szCs w:val="28"/>
          <w:lang w:eastAsia="ru-RU"/>
        </w:rPr>
        <w:t xml:space="preserve"> 7.0.5–2008.</w:t>
      </w:r>
    </w:p>
    <w:p w:rsidR="00CA7F40" w:rsidRPr="00397160" w:rsidRDefault="00CA7F40" w:rsidP="00397160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Порядок расчета текущего фактического рейтинга по модулю дисциплины</w:t>
      </w:r>
    </w:p>
    <w:p w:rsidR="00CA7F40" w:rsidRPr="00397160" w:rsidRDefault="00D25563" w:rsidP="00397160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</w:t>
      </w:r>
      <w:proofErr w:type="gramStart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(модульный</w:t>
      </w:r>
      <w:r w:rsidR="00CA7F40"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 = количество баллов за теоретический вопрос + количество баллов за проблемно-ситуационные задачи + количество баллов за модульное тестирование.</w:t>
      </w:r>
    </w:p>
    <w:p w:rsidR="00CA7F40" w:rsidRPr="00397160" w:rsidRDefault="00CA7F40" w:rsidP="00397160">
      <w:pPr>
        <w:spacing w:after="0"/>
        <w:ind w:hanging="360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</w:p>
    <w:p w:rsidR="00CA7F40" w:rsidRPr="00397160" w:rsidRDefault="00CA7F40" w:rsidP="0039716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CA7F40" w:rsidRPr="00397160" w:rsidRDefault="00D25563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 xml:space="preserve">        </w:t>
      </w:r>
      <w:proofErr w:type="gramStart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Р</w:t>
      </w:r>
      <w:proofErr w:type="gramEnd"/>
      <w:r w:rsidR="00CA7F40" w:rsidRPr="0039716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текущий фактический = </w:t>
      </w:r>
      <w:r w:rsidR="00CA7F40" w:rsidRPr="0039716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т</w:t>
      </w:r>
      <w:r w:rsidR="00CA7F4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E43A78" w:rsidRPr="00513D65" w:rsidRDefault="00E43A78" w:rsidP="00513D65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r w:rsidR="00CA7F4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екущий фактический рейтинг максимально составляет не более 70 баллов.</w:t>
      </w:r>
    </w:p>
    <w:p w:rsidR="00CA7F40" w:rsidRPr="00397160" w:rsidRDefault="00513D65" w:rsidP="00397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Зачётный </w:t>
      </w:r>
      <w:r w:rsidR="00CA7F40"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рейтинг</w:t>
      </w:r>
      <w:r w:rsidR="00CA7F40"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CA7F40"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обучающегося</w:t>
      </w:r>
      <w:proofErr w:type="gramEnd"/>
      <w:r w:rsidR="00CA7F40" w:rsidRPr="0039716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формируется при проведении промежуточной аттестации и выражается в баллах от 0 до 30.</w:t>
      </w:r>
    </w:p>
    <w:p w:rsidR="00CA7F40" w:rsidRPr="00397160" w:rsidRDefault="00CA7F40" w:rsidP="0039716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="00513D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397160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CA7F40" w:rsidRPr="00397160" w:rsidRDefault="00CA7F40" w:rsidP="00397160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Порядок формирования </w:t>
      </w:r>
      <w:r w:rsidR="003B701A"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зачётного </w:t>
      </w:r>
      <w:r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рейтинга</w:t>
      </w:r>
      <w:r w:rsidR="002567C6" w:rsidRPr="00397160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по дисциплине</w:t>
      </w:r>
    </w:p>
    <w:p w:rsidR="00CA7F40" w:rsidRPr="00397160" w:rsidRDefault="00CA7F40" w:rsidP="0039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="00513D65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397160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езультата </w:t>
      </w:r>
      <w:r w:rsidR="00513D65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 xml:space="preserve">зачётного </w:t>
      </w:r>
      <w:r w:rsidRPr="0039716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тестирования: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99%       </w:t>
      </w: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правильны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98-97%   правильных ответов – 28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96-95%   правильных ответов – 27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94-93%   правильных ответов – 26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76-75%   правильных ответов – 17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74-73%   правильных ответов – 16 баллов</w:t>
      </w: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CA7F40" w:rsidRPr="00397160" w:rsidRDefault="00CA7F40" w:rsidP="002F045A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 случае получения обучающимся оценки менее 71% правильных ответов </w:t>
      </w:r>
      <w:r w:rsidR="000F2BE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зачётное </w:t>
      </w:r>
      <w:r w:rsidR="002567C6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естирование признается неудовлетворительным – менее 15 баллов.</w:t>
      </w:r>
    </w:p>
    <w:p w:rsidR="00CA7F40" w:rsidRPr="00397160" w:rsidRDefault="00CA7F40" w:rsidP="00397160">
      <w:pPr>
        <w:spacing w:after="0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397160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CA7F40" w:rsidRPr="00397160" w:rsidRDefault="004F5811" w:rsidP="00397160">
      <w:pPr>
        <w:spacing w:after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4F5811">
        <w:rPr>
          <w:rFonts w:ascii="Times New Roman" w:hAnsi="Times New Roman" w:cs="Times New Roman"/>
          <w:noProof/>
          <w:sz w:val="28"/>
          <w:szCs w:val="28"/>
        </w:rPr>
        <w:pict>
          <v:rect id="Содержимое 2" o:spid="_x0000_s1026" style="position:absolute;margin-left:3.75pt;margin-top:4pt;width:462.2pt;height:41.3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" filled="f" strokecolor="#1f4e79">
            <v:path arrowok="t"/>
            <o:lock v:ext="edit" grouping="t"/>
            <v:textbox>
              <w:txbxContent>
                <w:p w:rsidR="00CA7F40" w:rsidRPr="00CA7F40" w:rsidRDefault="00CA7F40" w:rsidP="00CA7F40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</w:rPr>
                  </w:pPr>
                  <w:r w:rsidRPr="00CA7F40">
                    <w:rPr>
                      <w:rFonts w:eastAsia="+mn-ea"/>
                      <w:b/>
                      <w:bCs/>
                      <w:color w:val="000000"/>
                      <w:kern w:val="24"/>
                    </w:rPr>
                    <w:t>Дисциплинарный рейтинг = текущий фактический рейтинг + экзаменационный рейтинг.</w:t>
                  </w:r>
                </w:p>
                <w:p w:rsidR="00CA7F40" w:rsidRPr="00CA7F40" w:rsidRDefault="00CA7F40" w:rsidP="00CA7F40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A7F40" w:rsidRPr="00397160" w:rsidRDefault="00CA7F40" w:rsidP="00397160">
      <w:pPr>
        <w:spacing w:after="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A7F40" w:rsidRPr="00397160" w:rsidRDefault="00CA7F40" w:rsidP="00397160">
      <w:pPr>
        <w:spacing w:after="0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CA7F40" w:rsidRPr="00397160" w:rsidRDefault="00D25563" w:rsidP="00397160">
      <w:p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CA7F40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Максимальное значение дисциплинарного рейтинга – 100 баллов.</w:t>
      </w:r>
    </w:p>
    <w:p w:rsidR="003C37A1" w:rsidRPr="00397160" w:rsidRDefault="00CA7F40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При значении дисциплинарного рейтинга менее 49 баллов оценка по дисциплине расценивается как неудовлетворительная</w:t>
      </w:r>
      <w:r w:rsidR="00E7584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</w:t>
      </w:r>
      <w:proofErr w:type="gramStart"/>
      <w:r w:rsidR="00A151F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proofErr w:type="gramEnd"/>
      <w:r w:rsidR="00A151F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обучающегося </w:t>
      </w:r>
      <w:r w:rsidR="00E75843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формируется академическая задолженность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520873" w:rsidRPr="00397160" w:rsidRDefault="00520873" w:rsidP="00397160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Обучающийся</w:t>
      </w:r>
      <w:proofErr w:type="gramEnd"/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имеет возможность общаться с преподавателем по</w:t>
      </w:r>
      <w:r w:rsidR="00A1609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всем вопросам изучения 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данной дисциплин</w:t>
      </w:r>
      <w:r w:rsidR="00A1609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через личный кабинет</w:t>
      </w:r>
      <w:r w:rsidR="00DA54B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электронной </w:t>
      </w:r>
      <w:r w:rsidR="00A16091"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образовательной среды ВУЗа</w:t>
      </w:r>
      <w:r w:rsidRPr="0039716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в разделе «Сообщения». </w:t>
      </w:r>
    </w:p>
    <w:p w:rsidR="00520873" w:rsidRPr="00397160" w:rsidRDefault="00520873" w:rsidP="0039716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D0F" w:rsidRPr="00397160" w:rsidRDefault="003C37A1" w:rsidP="0039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="00F45F4C" w:rsidRPr="00397160">
        <w:rPr>
          <w:rFonts w:ascii="Times New Roman" w:hAnsi="Times New Roman" w:cs="Times New Roman"/>
          <w:b/>
          <w:sz w:val="28"/>
          <w:szCs w:val="28"/>
          <w:lang w:eastAsia="ru-RU"/>
        </w:rPr>
        <w:t>ЕЛАЕМ УСПЕШНОГО ИЗУЧЕНИЯ ДИСЦИПЛИНЫ!</w:t>
      </w:r>
    </w:p>
    <w:sectPr w:rsidR="009B6D0F" w:rsidRPr="00397160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B5901B1"/>
    <w:multiLevelType w:val="hybridMultilevel"/>
    <w:tmpl w:val="4058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7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E380A"/>
    <w:multiLevelType w:val="hybridMultilevel"/>
    <w:tmpl w:val="526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21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40EF8"/>
    <w:multiLevelType w:val="hybridMultilevel"/>
    <w:tmpl w:val="D52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E5077"/>
    <w:multiLevelType w:val="hybridMultilevel"/>
    <w:tmpl w:val="3F2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17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20"/>
  </w:num>
  <w:num w:numId="13">
    <w:abstractNumId w:val="6"/>
  </w:num>
  <w:num w:numId="14">
    <w:abstractNumId w:val="25"/>
  </w:num>
  <w:num w:numId="15">
    <w:abstractNumId w:val="16"/>
  </w:num>
  <w:num w:numId="16">
    <w:abstractNumId w:val="9"/>
  </w:num>
  <w:num w:numId="17">
    <w:abstractNumId w:val="22"/>
  </w:num>
  <w:num w:numId="18">
    <w:abstractNumId w:val="10"/>
  </w:num>
  <w:num w:numId="19">
    <w:abstractNumId w:val="13"/>
  </w:num>
  <w:num w:numId="20">
    <w:abstractNumId w:val="15"/>
  </w:num>
  <w:num w:numId="21">
    <w:abstractNumId w:val="11"/>
  </w:num>
  <w:num w:numId="22">
    <w:abstractNumId w:val="1"/>
  </w:num>
  <w:num w:numId="23">
    <w:abstractNumId w:val="14"/>
  </w:num>
  <w:num w:numId="24">
    <w:abstractNumId w:val="5"/>
  </w:num>
  <w:num w:numId="25">
    <w:abstractNumId w:val="8"/>
  </w:num>
  <w:num w:numId="26">
    <w:abstractNumId w:val="18"/>
  </w:num>
  <w:num w:numId="27">
    <w:abstractNumId w:val="24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D0F"/>
    <w:rsid w:val="0000787E"/>
    <w:rsid w:val="00032241"/>
    <w:rsid w:val="00045617"/>
    <w:rsid w:val="00050631"/>
    <w:rsid w:val="00053915"/>
    <w:rsid w:val="00067AB4"/>
    <w:rsid w:val="00087960"/>
    <w:rsid w:val="00093E1C"/>
    <w:rsid w:val="000C1ADD"/>
    <w:rsid w:val="000F2BE4"/>
    <w:rsid w:val="0013149E"/>
    <w:rsid w:val="00137189"/>
    <w:rsid w:val="00187B67"/>
    <w:rsid w:val="00192410"/>
    <w:rsid w:val="001A777F"/>
    <w:rsid w:val="001C6601"/>
    <w:rsid w:val="001E35EB"/>
    <w:rsid w:val="00200073"/>
    <w:rsid w:val="0023428D"/>
    <w:rsid w:val="00245708"/>
    <w:rsid w:val="002567C6"/>
    <w:rsid w:val="00283F69"/>
    <w:rsid w:val="00296669"/>
    <w:rsid w:val="002D2626"/>
    <w:rsid w:val="002D48F3"/>
    <w:rsid w:val="002F045A"/>
    <w:rsid w:val="00344B8C"/>
    <w:rsid w:val="00365D41"/>
    <w:rsid w:val="00395198"/>
    <w:rsid w:val="00397160"/>
    <w:rsid w:val="003A051D"/>
    <w:rsid w:val="003A470C"/>
    <w:rsid w:val="003A784D"/>
    <w:rsid w:val="003B701A"/>
    <w:rsid w:val="003C36A3"/>
    <w:rsid w:val="003C37A1"/>
    <w:rsid w:val="003E6DF0"/>
    <w:rsid w:val="00413FE1"/>
    <w:rsid w:val="00425D3B"/>
    <w:rsid w:val="00445831"/>
    <w:rsid w:val="0044613B"/>
    <w:rsid w:val="00473F85"/>
    <w:rsid w:val="004A7219"/>
    <w:rsid w:val="004E410D"/>
    <w:rsid w:val="004F086F"/>
    <w:rsid w:val="004F5811"/>
    <w:rsid w:val="00513D65"/>
    <w:rsid w:val="00520873"/>
    <w:rsid w:val="005439D0"/>
    <w:rsid w:val="00557389"/>
    <w:rsid w:val="00577A13"/>
    <w:rsid w:val="00584046"/>
    <w:rsid w:val="005B463A"/>
    <w:rsid w:val="005D4622"/>
    <w:rsid w:val="005E17DA"/>
    <w:rsid w:val="005E264C"/>
    <w:rsid w:val="005F1C4E"/>
    <w:rsid w:val="005F3B95"/>
    <w:rsid w:val="005F6439"/>
    <w:rsid w:val="00632113"/>
    <w:rsid w:val="0064281E"/>
    <w:rsid w:val="00645C92"/>
    <w:rsid w:val="0065723D"/>
    <w:rsid w:val="00657B70"/>
    <w:rsid w:val="0066093C"/>
    <w:rsid w:val="00663997"/>
    <w:rsid w:val="0069513D"/>
    <w:rsid w:val="006B1826"/>
    <w:rsid w:val="006D50A6"/>
    <w:rsid w:val="0070458D"/>
    <w:rsid w:val="007260BC"/>
    <w:rsid w:val="0074269F"/>
    <w:rsid w:val="00742B1D"/>
    <w:rsid w:val="00744D34"/>
    <w:rsid w:val="00811744"/>
    <w:rsid w:val="00817650"/>
    <w:rsid w:val="0082268D"/>
    <w:rsid w:val="00871751"/>
    <w:rsid w:val="00884E49"/>
    <w:rsid w:val="008A38AE"/>
    <w:rsid w:val="008B17A0"/>
    <w:rsid w:val="008D1584"/>
    <w:rsid w:val="0092241F"/>
    <w:rsid w:val="009230BE"/>
    <w:rsid w:val="00945430"/>
    <w:rsid w:val="00964DFD"/>
    <w:rsid w:val="009815ED"/>
    <w:rsid w:val="009A4DCC"/>
    <w:rsid w:val="009A63F0"/>
    <w:rsid w:val="009B2714"/>
    <w:rsid w:val="009B6D0F"/>
    <w:rsid w:val="009D39D0"/>
    <w:rsid w:val="00A151F3"/>
    <w:rsid w:val="00A16091"/>
    <w:rsid w:val="00A16A31"/>
    <w:rsid w:val="00A35562"/>
    <w:rsid w:val="00A502B2"/>
    <w:rsid w:val="00AA6129"/>
    <w:rsid w:val="00AC533D"/>
    <w:rsid w:val="00AD7D00"/>
    <w:rsid w:val="00B047C5"/>
    <w:rsid w:val="00B279C3"/>
    <w:rsid w:val="00B725D6"/>
    <w:rsid w:val="00B75256"/>
    <w:rsid w:val="00B96EF0"/>
    <w:rsid w:val="00BD1051"/>
    <w:rsid w:val="00BD1D59"/>
    <w:rsid w:val="00BD2F0A"/>
    <w:rsid w:val="00BE3E9F"/>
    <w:rsid w:val="00C00557"/>
    <w:rsid w:val="00C067A4"/>
    <w:rsid w:val="00C14572"/>
    <w:rsid w:val="00C55326"/>
    <w:rsid w:val="00C67EC1"/>
    <w:rsid w:val="00C9186B"/>
    <w:rsid w:val="00C92FFB"/>
    <w:rsid w:val="00C94FF5"/>
    <w:rsid w:val="00C95D26"/>
    <w:rsid w:val="00CA1C61"/>
    <w:rsid w:val="00CA7F40"/>
    <w:rsid w:val="00CB3659"/>
    <w:rsid w:val="00CC7F58"/>
    <w:rsid w:val="00D223E2"/>
    <w:rsid w:val="00D25563"/>
    <w:rsid w:val="00D277B7"/>
    <w:rsid w:val="00D334F1"/>
    <w:rsid w:val="00D85FF0"/>
    <w:rsid w:val="00D924D6"/>
    <w:rsid w:val="00DA54B1"/>
    <w:rsid w:val="00DC0083"/>
    <w:rsid w:val="00E16216"/>
    <w:rsid w:val="00E2432F"/>
    <w:rsid w:val="00E33044"/>
    <w:rsid w:val="00E43A78"/>
    <w:rsid w:val="00E61AFD"/>
    <w:rsid w:val="00E72885"/>
    <w:rsid w:val="00E75843"/>
    <w:rsid w:val="00E94A44"/>
    <w:rsid w:val="00EC2670"/>
    <w:rsid w:val="00ED618C"/>
    <w:rsid w:val="00EF34BB"/>
    <w:rsid w:val="00F2374C"/>
    <w:rsid w:val="00F45F4C"/>
    <w:rsid w:val="00F5058B"/>
    <w:rsid w:val="00FB3BE3"/>
    <w:rsid w:val="00FD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1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1">
    <w:name w:val="Body Text 2"/>
    <w:basedOn w:val="a"/>
    <w:link w:val="22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C918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0DE5-DB8F-4356-B1C0-187C2D9F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Пользователь</cp:lastModifiedBy>
  <cp:revision>8</cp:revision>
  <dcterms:created xsi:type="dcterms:W3CDTF">2021-12-16T06:33:00Z</dcterms:created>
  <dcterms:modified xsi:type="dcterms:W3CDTF">2022-01-07T05:59:00Z</dcterms:modified>
</cp:coreProperties>
</file>