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C15AAC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C15AAC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51237" w:rsidRPr="006127AB" w:rsidRDefault="00E51237" w:rsidP="00E512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СЕСТРИНСКОЕ ДЕЛО В АНЕСТЕЗИОЛОГИИ И </w:t>
      </w:r>
      <w:r w:rsidRPr="006127AB">
        <w:rPr>
          <w:b/>
          <w:sz w:val="28"/>
        </w:rPr>
        <w:t>РЕАНИМА</w:t>
      </w:r>
      <w:r>
        <w:rPr>
          <w:b/>
          <w:sz w:val="28"/>
        </w:rPr>
        <w:t>ТОЛОГИИ</w:t>
      </w:r>
    </w:p>
    <w:p w:rsidR="00E51237" w:rsidRPr="006127AB" w:rsidRDefault="00E51237" w:rsidP="00E51237">
      <w:pPr>
        <w:ind w:firstLine="709"/>
        <w:jc w:val="center"/>
        <w:rPr>
          <w:sz w:val="28"/>
        </w:rPr>
      </w:pPr>
    </w:p>
    <w:p w:rsidR="00E51237" w:rsidRDefault="00E51237" w:rsidP="00E51237">
      <w:pPr>
        <w:ind w:firstLine="709"/>
        <w:jc w:val="center"/>
        <w:rPr>
          <w:sz w:val="28"/>
        </w:rPr>
      </w:pPr>
      <w:r w:rsidRPr="006127AB">
        <w:rPr>
          <w:sz w:val="28"/>
        </w:rPr>
        <w:t xml:space="preserve">по специальности </w:t>
      </w:r>
    </w:p>
    <w:p w:rsidR="00E51237" w:rsidRPr="006127AB" w:rsidRDefault="00E51237" w:rsidP="00E51237">
      <w:pPr>
        <w:ind w:firstLine="709"/>
        <w:rPr>
          <w:sz w:val="28"/>
        </w:rPr>
      </w:pPr>
    </w:p>
    <w:p w:rsidR="00E51237" w:rsidRPr="00BD661B" w:rsidRDefault="00E51237" w:rsidP="00E51237">
      <w:pPr>
        <w:ind w:firstLine="709"/>
        <w:jc w:val="center"/>
        <w:rPr>
          <w:sz w:val="24"/>
          <w:szCs w:val="24"/>
        </w:rPr>
      </w:pPr>
      <w:r w:rsidRPr="00203540">
        <w:rPr>
          <w:i/>
          <w:sz w:val="28"/>
          <w:szCs w:val="28"/>
        </w:rPr>
        <w:t>34.03.01 Сестринское дело</w:t>
      </w:r>
    </w:p>
    <w:p w:rsidR="00E51237" w:rsidRDefault="00E51237" w:rsidP="00E51237">
      <w:pPr>
        <w:jc w:val="center"/>
        <w:rPr>
          <w:sz w:val="24"/>
          <w:szCs w:val="24"/>
        </w:rPr>
      </w:pPr>
    </w:p>
    <w:p w:rsidR="00E51237" w:rsidRDefault="00E51237" w:rsidP="00E51237">
      <w:pPr>
        <w:jc w:val="center"/>
        <w:rPr>
          <w:sz w:val="24"/>
          <w:szCs w:val="24"/>
        </w:rPr>
      </w:pPr>
    </w:p>
    <w:p w:rsidR="00E51237" w:rsidRDefault="00E51237" w:rsidP="00E51237">
      <w:pPr>
        <w:jc w:val="center"/>
        <w:rPr>
          <w:sz w:val="24"/>
          <w:szCs w:val="24"/>
        </w:rPr>
      </w:pPr>
    </w:p>
    <w:p w:rsidR="00E51237" w:rsidRDefault="00E51237" w:rsidP="00E51237">
      <w:pPr>
        <w:jc w:val="center"/>
        <w:rPr>
          <w:sz w:val="24"/>
          <w:szCs w:val="24"/>
        </w:rPr>
      </w:pPr>
    </w:p>
    <w:p w:rsidR="00E51237" w:rsidRDefault="00E51237" w:rsidP="00E51237">
      <w:pPr>
        <w:jc w:val="center"/>
        <w:rPr>
          <w:sz w:val="24"/>
          <w:szCs w:val="24"/>
        </w:rPr>
      </w:pPr>
    </w:p>
    <w:p w:rsidR="00E51237" w:rsidRDefault="00E51237" w:rsidP="00E51237">
      <w:pPr>
        <w:jc w:val="center"/>
        <w:rPr>
          <w:sz w:val="24"/>
          <w:szCs w:val="24"/>
        </w:rPr>
      </w:pPr>
    </w:p>
    <w:p w:rsidR="00E51237" w:rsidRDefault="00E51237" w:rsidP="00E51237">
      <w:pPr>
        <w:jc w:val="center"/>
        <w:rPr>
          <w:sz w:val="24"/>
          <w:szCs w:val="24"/>
        </w:rPr>
      </w:pPr>
    </w:p>
    <w:p w:rsidR="00E51237" w:rsidRDefault="00E51237" w:rsidP="00E51237">
      <w:pPr>
        <w:jc w:val="center"/>
        <w:rPr>
          <w:sz w:val="24"/>
          <w:szCs w:val="24"/>
        </w:rPr>
      </w:pPr>
    </w:p>
    <w:p w:rsidR="00E51237" w:rsidRDefault="00E51237" w:rsidP="00E51237">
      <w:pPr>
        <w:rPr>
          <w:sz w:val="24"/>
          <w:szCs w:val="24"/>
        </w:rPr>
      </w:pPr>
    </w:p>
    <w:p w:rsidR="00E51237" w:rsidRDefault="00E51237" w:rsidP="00E51237">
      <w:pPr>
        <w:rPr>
          <w:sz w:val="24"/>
          <w:szCs w:val="24"/>
        </w:rPr>
      </w:pPr>
    </w:p>
    <w:p w:rsidR="00E51237" w:rsidRDefault="00E51237" w:rsidP="00E51237">
      <w:pPr>
        <w:rPr>
          <w:sz w:val="24"/>
          <w:szCs w:val="24"/>
        </w:rPr>
      </w:pPr>
    </w:p>
    <w:p w:rsidR="00E51237" w:rsidRDefault="00E51237" w:rsidP="00E51237">
      <w:pPr>
        <w:rPr>
          <w:sz w:val="24"/>
          <w:szCs w:val="24"/>
        </w:rPr>
      </w:pPr>
    </w:p>
    <w:p w:rsidR="00E51237" w:rsidRDefault="00E51237" w:rsidP="00E51237">
      <w:pPr>
        <w:rPr>
          <w:sz w:val="24"/>
          <w:szCs w:val="24"/>
        </w:rPr>
      </w:pPr>
    </w:p>
    <w:p w:rsidR="00E51237" w:rsidRPr="00BD661B" w:rsidRDefault="00E51237" w:rsidP="00E51237">
      <w:pPr>
        <w:jc w:val="center"/>
        <w:rPr>
          <w:sz w:val="24"/>
          <w:szCs w:val="24"/>
        </w:rPr>
      </w:pPr>
    </w:p>
    <w:p w:rsidR="00E51237" w:rsidRPr="00BD661B" w:rsidRDefault="00E51237" w:rsidP="00E51237">
      <w:pPr>
        <w:jc w:val="center"/>
        <w:rPr>
          <w:sz w:val="24"/>
          <w:szCs w:val="24"/>
        </w:rPr>
      </w:pPr>
    </w:p>
    <w:p w:rsidR="00E51237" w:rsidRPr="00BD661B" w:rsidRDefault="00E51237" w:rsidP="00E51237">
      <w:pPr>
        <w:jc w:val="center"/>
        <w:rPr>
          <w:sz w:val="24"/>
          <w:szCs w:val="24"/>
        </w:rPr>
      </w:pPr>
    </w:p>
    <w:p w:rsidR="00E51237" w:rsidRPr="00875309" w:rsidRDefault="00E51237" w:rsidP="00E51237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127A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6127AB">
        <w:rPr>
          <w:color w:val="000000"/>
          <w:sz w:val="24"/>
          <w:szCs w:val="24"/>
        </w:rPr>
        <w:t>а</w:t>
      </w:r>
      <w:r w:rsidRPr="006127AB">
        <w:rPr>
          <w:color w:val="000000"/>
          <w:sz w:val="24"/>
          <w:szCs w:val="24"/>
        </w:rPr>
        <w:t xml:space="preserve">зования по специальности </w:t>
      </w:r>
      <w:r w:rsidRPr="00203540">
        <w:rPr>
          <w:color w:val="000000"/>
          <w:sz w:val="24"/>
          <w:szCs w:val="24"/>
          <w:shd w:val="clear" w:color="auto" w:fill="FFFFFF"/>
        </w:rPr>
        <w:t>34.03.01 Сестринское дело</w:t>
      </w:r>
      <w:r w:rsidRPr="00203540">
        <w:rPr>
          <w:color w:val="000000"/>
          <w:sz w:val="24"/>
          <w:szCs w:val="24"/>
        </w:rPr>
        <w:t>,</w:t>
      </w:r>
      <w:r w:rsidRPr="006127AB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6127AB">
        <w:rPr>
          <w:color w:val="000000"/>
          <w:sz w:val="24"/>
          <w:szCs w:val="24"/>
        </w:rPr>
        <w:t>ОрГМУ</w:t>
      </w:r>
      <w:proofErr w:type="spellEnd"/>
      <w:r w:rsidRPr="006127AB">
        <w:rPr>
          <w:color w:val="000000"/>
          <w:sz w:val="24"/>
          <w:szCs w:val="24"/>
        </w:rPr>
        <w:t xml:space="preserve"> Минздрава России</w:t>
      </w:r>
    </w:p>
    <w:p w:rsidR="00E51237" w:rsidRPr="00CF7355" w:rsidRDefault="00E51237" w:rsidP="00E51237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 xml:space="preserve">22» 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15AAC" w:rsidRPr="004B2C94" w:rsidRDefault="00FD5B6B" w:rsidP="00C15AAC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C15AAC" w:rsidRDefault="00FD5B6B" w:rsidP="00C15AA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Целью самостоятельной работы является </w:t>
      </w:r>
      <w:r w:rsidR="00522470">
        <w:rPr>
          <w:rFonts w:ascii="TimesNewRomanPSMT" w:hAnsi="TimesNewRomanPSMT"/>
          <w:color w:val="000000"/>
          <w:sz w:val="28"/>
          <w:szCs w:val="28"/>
        </w:rPr>
        <w:t>о</w:t>
      </w:r>
      <w:r w:rsidR="00522470" w:rsidRPr="00522470">
        <w:rPr>
          <w:rFonts w:ascii="TimesNewRomanPSMT" w:hAnsi="TimesNewRomanPSMT"/>
          <w:color w:val="000000"/>
          <w:sz w:val="28"/>
          <w:szCs w:val="28"/>
        </w:rPr>
        <w:t>владение студентами знаний основ анестезиологии и реаниматологии</w:t>
      </w:r>
      <w:r w:rsidR="00522470">
        <w:rPr>
          <w:rFonts w:ascii="TimesNewRomanPSMT" w:hAnsi="TimesNewRomanPSMT"/>
          <w:color w:val="000000"/>
          <w:sz w:val="28"/>
          <w:szCs w:val="28"/>
        </w:rPr>
        <w:t>, навыками оказания</w:t>
      </w:r>
      <w:r w:rsidR="00522470" w:rsidRPr="00522470">
        <w:rPr>
          <w:rFonts w:ascii="TimesNewRomanPSMT" w:hAnsi="TimesNewRomanPSMT"/>
          <w:color w:val="000000"/>
          <w:sz w:val="28"/>
          <w:szCs w:val="28"/>
        </w:rPr>
        <w:t xml:space="preserve"> высококвалифицированной сестринской помощи пациентам реанимационного от</w:t>
      </w:r>
      <w:r w:rsidR="00522470">
        <w:rPr>
          <w:rFonts w:ascii="TimesNewRomanPSMT" w:hAnsi="TimesNewRomanPSMT"/>
          <w:color w:val="000000"/>
          <w:sz w:val="28"/>
          <w:szCs w:val="28"/>
        </w:rPr>
        <w:t>деления,</w:t>
      </w:r>
      <w:r w:rsidR="00522470" w:rsidRPr="00522470">
        <w:rPr>
          <w:rFonts w:ascii="TimesNewRomanPSMT" w:hAnsi="TimesNewRomanPSMT"/>
          <w:color w:val="000000"/>
          <w:sz w:val="28"/>
          <w:szCs w:val="28"/>
        </w:rPr>
        <w:t xml:space="preserve"> знанию вопросов местного и общего обезболивания</w:t>
      </w:r>
      <w:r w:rsidR="00522470">
        <w:rPr>
          <w:rFonts w:ascii="TimesNewRomanPSMT" w:hAnsi="TimesNewRomanPSMT"/>
          <w:color w:val="000000"/>
          <w:sz w:val="28"/>
          <w:szCs w:val="28"/>
        </w:rPr>
        <w:t>, о</w:t>
      </w:r>
      <w:r w:rsidR="00522470" w:rsidRPr="00522470">
        <w:rPr>
          <w:rFonts w:ascii="TimesNewRomanPSMT" w:hAnsi="TimesNewRomanPSMT"/>
          <w:color w:val="000000"/>
          <w:sz w:val="28"/>
          <w:szCs w:val="28"/>
        </w:rPr>
        <w:t>рганизации ухода за больными и оказанию ре</w:t>
      </w:r>
      <w:r w:rsidR="00522470" w:rsidRPr="00522470">
        <w:rPr>
          <w:rFonts w:ascii="TimesNewRomanPSMT" w:hAnsi="TimesNewRomanPSMT"/>
          <w:color w:val="000000"/>
          <w:sz w:val="28"/>
          <w:szCs w:val="28"/>
        </w:rPr>
        <w:t>а</w:t>
      </w:r>
      <w:r w:rsidR="00522470" w:rsidRPr="00522470">
        <w:rPr>
          <w:rFonts w:ascii="TimesNewRomanPSMT" w:hAnsi="TimesNewRomanPSMT"/>
          <w:color w:val="000000"/>
          <w:sz w:val="28"/>
          <w:szCs w:val="28"/>
        </w:rPr>
        <w:t>билитационных мероприятий</w:t>
      </w:r>
      <w:r w:rsidR="00C15AAC">
        <w:rPr>
          <w:rStyle w:val="fontstyle01"/>
          <w:sz w:val="28"/>
          <w:szCs w:val="28"/>
        </w:rPr>
        <w:t>.</w:t>
      </w:r>
    </w:p>
    <w:p w:rsidR="004B2C94" w:rsidRPr="00C15AAC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Тема самостоятельной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Форма </w:t>
            </w:r>
          </w:p>
          <w:p w:rsidR="006E5C48" w:rsidRPr="00B50BD8" w:rsidRDefault="006E5C48" w:rsidP="00E96B8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50BD8">
              <w:rPr>
                <w:sz w:val="24"/>
                <w:szCs w:val="24"/>
              </w:rPr>
              <w:t>самостоятел</w:t>
            </w:r>
            <w:r w:rsidRPr="00B50BD8">
              <w:rPr>
                <w:sz w:val="24"/>
                <w:szCs w:val="24"/>
              </w:rPr>
              <w:t>ь</w:t>
            </w:r>
            <w:r w:rsidRPr="00B50BD8">
              <w:rPr>
                <w:sz w:val="24"/>
                <w:szCs w:val="24"/>
              </w:rPr>
              <w:t>ной работы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Форма контроля самостоятел</w:t>
            </w:r>
            <w:r w:rsidRPr="00B50BD8">
              <w:rPr>
                <w:sz w:val="24"/>
                <w:szCs w:val="24"/>
              </w:rPr>
              <w:t>ь</w:t>
            </w:r>
            <w:r w:rsidRPr="00B50BD8">
              <w:rPr>
                <w:sz w:val="24"/>
                <w:szCs w:val="24"/>
              </w:rPr>
              <w:t>ной работы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 </w:t>
            </w:r>
            <w:r w:rsidRPr="00B50BD8">
              <w:rPr>
                <w:i/>
                <w:sz w:val="24"/>
                <w:szCs w:val="24"/>
              </w:rPr>
              <w:t>(в соотве</w:t>
            </w:r>
            <w:r w:rsidRPr="00B50BD8">
              <w:rPr>
                <w:i/>
                <w:sz w:val="24"/>
                <w:szCs w:val="24"/>
              </w:rPr>
              <w:t>т</w:t>
            </w:r>
            <w:r w:rsidRPr="00B50BD8">
              <w:rPr>
                <w:i/>
                <w:sz w:val="24"/>
                <w:szCs w:val="24"/>
              </w:rPr>
              <w:t>ствии с разд</w:t>
            </w:r>
            <w:r w:rsidRPr="00B50BD8">
              <w:rPr>
                <w:i/>
                <w:sz w:val="24"/>
                <w:szCs w:val="24"/>
              </w:rPr>
              <w:t>е</w:t>
            </w:r>
            <w:r w:rsidRPr="00B50BD8">
              <w:rPr>
                <w:i/>
                <w:sz w:val="24"/>
                <w:szCs w:val="24"/>
              </w:rPr>
              <w:t>лом 4 РП)</w:t>
            </w:r>
            <w:r w:rsidRPr="00B50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Форма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контактной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работы при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проведении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 xml:space="preserve">текущего </w:t>
            </w:r>
          </w:p>
          <w:p w:rsidR="006E5C48" w:rsidRPr="00B50BD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50BD8">
              <w:rPr>
                <w:sz w:val="24"/>
                <w:szCs w:val="24"/>
              </w:rPr>
              <w:t>контроля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5</w:t>
            </w:r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B50BD8" w:rsidRDefault="006E5C48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50BD8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Работа с литер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турой (см. раб</w:t>
            </w:r>
            <w:r w:rsidRPr="00B50BD8">
              <w:rPr>
                <w:sz w:val="24"/>
                <w:szCs w:val="24"/>
              </w:rPr>
              <w:t>о</w:t>
            </w:r>
            <w:r w:rsidRPr="00B50BD8">
              <w:rPr>
                <w:sz w:val="24"/>
                <w:szCs w:val="24"/>
              </w:rPr>
              <w:t>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опрос;</w:t>
            </w:r>
          </w:p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пр</w:t>
            </w:r>
            <w:r w:rsidRPr="00B50BD8">
              <w:rPr>
                <w:sz w:val="24"/>
                <w:szCs w:val="24"/>
              </w:rPr>
              <w:t>о</w:t>
            </w:r>
            <w:r w:rsidRPr="00B50BD8">
              <w:rPr>
                <w:sz w:val="24"/>
                <w:szCs w:val="24"/>
              </w:rPr>
              <w:t xml:space="preserve">блемно-ситуационных задач; </w:t>
            </w:r>
          </w:p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Проверка пра</w:t>
            </w:r>
            <w:r w:rsidRPr="00B50BD8">
              <w:rPr>
                <w:sz w:val="24"/>
                <w:szCs w:val="24"/>
              </w:rPr>
              <w:t>к</w:t>
            </w:r>
            <w:r w:rsidRPr="00B50BD8">
              <w:rPr>
                <w:sz w:val="24"/>
                <w:szCs w:val="24"/>
              </w:rPr>
              <w:lastRenderedPageBreak/>
              <w:t>тических нав</w:t>
            </w:r>
            <w:r w:rsidRPr="00B50BD8">
              <w:rPr>
                <w:sz w:val="24"/>
                <w:szCs w:val="24"/>
              </w:rPr>
              <w:t>ы</w:t>
            </w:r>
            <w:r w:rsidRPr="00B50BD8">
              <w:rPr>
                <w:sz w:val="24"/>
                <w:szCs w:val="24"/>
              </w:rPr>
              <w:t>ков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0979BD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6E5C48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Реферат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6E5C48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B50BD8" w:rsidRDefault="00487989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B50BD8" w:rsidRDefault="00487989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Работа с литер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турой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A40EF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В Информац</w:t>
            </w:r>
            <w:r w:rsidRPr="00B50BD8">
              <w:rPr>
                <w:sz w:val="24"/>
                <w:szCs w:val="24"/>
              </w:rPr>
              <w:t>и</w:t>
            </w:r>
            <w:r w:rsidRPr="00B50BD8">
              <w:rPr>
                <w:sz w:val="24"/>
                <w:szCs w:val="24"/>
              </w:rPr>
              <w:t xml:space="preserve">онной системе </w:t>
            </w:r>
            <w:proofErr w:type="spellStart"/>
            <w:r w:rsidRPr="00B50BD8">
              <w:rPr>
                <w:sz w:val="24"/>
                <w:szCs w:val="24"/>
              </w:rPr>
              <w:t>ОрГМУ</w:t>
            </w:r>
            <w:proofErr w:type="spellEnd"/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B50BD8" w:rsidRDefault="006E5C48" w:rsidP="004A40EF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50BD8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E5C48" w:rsidRPr="00B50BD8" w:rsidRDefault="006E5C48" w:rsidP="004A40EF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50BD8">
              <w:rPr>
                <w:i/>
                <w:sz w:val="24"/>
                <w:szCs w:val="24"/>
              </w:rPr>
              <w:t>модуля «</w:t>
            </w:r>
            <w:r w:rsidR="00522470" w:rsidRPr="00522470">
              <w:rPr>
                <w:i/>
                <w:color w:val="000000"/>
                <w:sz w:val="24"/>
                <w:szCs w:val="24"/>
                <w:shd w:val="clear" w:color="auto" w:fill="FFFFFF"/>
              </w:rPr>
              <w:t>Сестринское дело в анестезиологии и реаниматологии</w:t>
            </w:r>
            <w:r w:rsidRPr="00B50BD8">
              <w:rPr>
                <w:i/>
                <w:sz w:val="24"/>
                <w:szCs w:val="24"/>
              </w:rPr>
              <w:t>»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B50BD8" w:rsidRDefault="006E5C48" w:rsidP="004A40E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B50BD8" w:rsidRDefault="006E5C48" w:rsidP="00E40AAD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522470" w:rsidRPr="00522470">
              <w:rPr>
                <w:color w:val="000000"/>
                <w:sz w:val="24"/>
                <w:szCs w:val="24"/>
                <w:shd w:val="clear" w:color="auto" w:fill="FFFFFF"/>
              </w:rPr>
              <w:t>Общее обезболив</w:t>
            </w:r>
            <w:r w:rsidR="00522470" w:rsidRPr="0052247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22470" w:rsidRPr="00522470">
              <w:rPr>
                <w:color w:val="000000"/>
                <w:sz w:val="24"/>
                <w:szCs w:val="24"/>
                <w:shd w:val="clear" w:color="auto" w:fill="FFFFFF"/>
              </w:rPr>
              <w:t>ние. Теории наркоза. Кла</w:t>
            </w:r>
            <w:r w:rsidR="00522470" w:rsidRPr="00522470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22470" w:rsidRPr="00522470">
              <w:rPr>
                <w:color w:val="000000"/>
                <w:sz w:val="24"/>
                <w:szCs w:val="24"/>
                <w:shd w:val="clear" w:color="auto" w:fill="FFFFFF"/>
              </w:rPr>
              <w:t>сификация наркоза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зисов ответа;</w:t>
            </w:r>
          </w:p>
          <w:p w:rsidR="006E5C48" w:rsidRPr="00B50BD8" w:rsidRDefault="006D520E" w:rsidP="00CB4176">
            <w:pPr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6E5C48" w:rsidRPr="00B50BD8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  <w:p w:rsidR="00CB4176" w:rsidRPr="00B50BD8" w:rsidRDefault="00CB417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487989" w:rsidRPr="00B50BD8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B50BD8" w:rsidRDefault="00487989" w:rsidP="00522470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="00522470" w:rsidRPr="00522470">
              <w:rPr>
                <w:sz w:val="24"/>
                <w:szCs w:val="24"/>
              </w:rPr>
              <w:t>Ингаляционный наркоз, виды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зисов ответа;</w:t>
            </w:r>
          </w:p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B50BD8" w:rsidRDefault="00487989" w:rsidP="00487989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522470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522470" w:rsidRPr="00B50BD8" w:rsidRDefault="00522470" w:rsidP="00522470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522470" w:rsidRPr="00B50BD8" w:rsidRDefault="00522470" w:rsidP="00522470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Pr="00522470">
              <w:rPr>
                <w:sz w:val="24"/>
                <w:szCs w:val="24"/>
              </w:rPr>
              <w:t>Внутривенная ан</w:t>
            </w:r>
            <w:r w:rsidRPr="00522470">
              <w:rPr>
                <w:sz w:val="24"/>
                <w:szCs w:val="24"/>
              </w:rPr>
              <w:t>е</w:t>
            </w:r>
            <w:r w:rsidRPr="00522470">
              <w:rPr>
                <w:sz w:val="24"/>
                <w:szCs w:val="24"/>
              </w:rPr>
              <w:t>стезия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зисов ответа;</w:t>
            </w:r>
          </w:p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522470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522470" w:rsidRPr="00B50BD8" w:rsidRDefault="00522470" w:rsidP="00522470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522470" w:rsidRPr="00B50BD8" w:rsidRDefault="00522470" w:rsidP="00522470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Pr="00522470">
              <w:rPr>
                <w:sz w:val="24"/>
                <w:szCs w:val="24"/>
              </w:rPr>
              <w:t>Местная анестезия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зисов ответа;</w:t>
            </w:r>
          </w:p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522470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522470" w:rsidRPr="00B50BD8" w:rsidRDefault="00522470" w:rsidP="00522470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522470" w:rsidRPr="00B50BD8" w:rsidRDefault="00522470" w:rsidP="00522470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Pr="0052247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еаниматология,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понятия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зисов ответа;</w:t>
            </w:r>
          </w:p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522470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522470" w:rsidRPr="00B50BD8" w:rsidRDefault="00522470" w:rsidP="00522470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522470" w:rsidRPr="00B50BD8" w:rsidRDefault="00522470" w:rsidP="00522470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Pr="00522470">
              <w:rPr>
                <w:sz w:val="24"/>
                <w:szCs w:val="24"/>
              </w:rPr>
              <w:t>Основные параметры жизненно ва</w:t>
            </w:r>
            <w:r>
              <w:rPr>
                <w:sz w:val="24"/>
                <w:szCs w:val="24"/>
              </w:rPr>
              <w:t xml:space="preserve">жных функций. </w:t>
            </w:r>
            <w:r w:rsidRPr="00522470">
              <w:rPr>
                <w:sz w:val="24"/>
                <w:szCs w:val="24"/>
              </w:rPr>
              <w:t>Шок, классификация, пат</w:t>
            </w:r>
            <w:r w:rsidRPr="00522470">
              <w:rPr>
                <w:sz w:val="24"/>
                <w:szCs w:val="24"/>
              </w:rPr>
              <w:t>о</w:t>
            </w:r>
            <w:r w:rsidRPr="00522470">
              <w:rPr>
                <w:sz w:val="24"/>
                <w:szCs w:val="24"/>
              </w:rPr>
              <w:t>генез, к</w:t>
            </w:r>
            <w:r>
              <w:rPr>
                <w:sz w:val="24"/>
                <w:szCs w:val="24"/>
              </w:rPr>
              <w:t>линика, общие принципы лечения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зисов ответа;</w:t>
            </w:r>
          </w:p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522470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522470" w:rsidRPr="00B50BD8" w:rsidRDefault="00522470" w:rsidP="00522470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522470" w:rsidRPr="00B50BD8" w:rsidRDefault="00522470" w:rsidP="00522470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Pr="00522470">
              <w:rPr>
                <w:sz w:val="24"/>
                <w:szCs w:val="24"/>
              </w:rPr>
              <w:t>Терминальные с</w:t>
            </w:r>
            <w:r w:rsidRPr="00522470">
              <w:rPr>
                <w:sz w:val="24"/>
                <w:szCs w:val="24"/>
              </w:rPr>
              <w:t>о</w:t>
            </w:r>
            <w:r w:rsidRPr="00522470">
              <w:rPr>
                <w:sz w:val="24"/>
                <w:szCs w:val="24"/>
              </w:rPr>
              <w:t xml:space="preserve">стояния: </w:t>
            </w:r>
            <w:proofErr w:type="spellStart"/>
            <w:r w:rsidRPr="00522470">
              <w:rPr>
                <w:sz w:val="24"/>
                <w:szCs w:val="24"/>
              </w:rPr>
              <w:t>предагональное</w:t>
            </w:r>
            <w:proofErr w:type="spellEnd"/>
            <w:r w:rsidRPr="00522470">
              <w:rPr>
                <w:sz w:val="24"/>
                <w:szCs w:val="24"/>
              </w:rPr>
              <w:t xml:space="preserve"> состояние, агония, клин</w:t>
            </w:r>
            <w:r w:rsidRPr="00522470">
              <w:rPr>
                <w:sz w:val="24"/>
                <w:szCs w:val="24"/>
              </w:rPr>
              <w:t>и</w:t>
            </w:r>
            <w:r w:rsidRPr="00522470">
              <w:rPr>
                <w:sz w:val="24"/>
                <w:szCs w:val="24"/>
              </w:rPr>
              <w:t>ческая смерть, биологич</w:t>
            </w:r>
            <w:r w:rsidRPr="00522470">
              <w:rPr>
                <w:sz w:val="24"/>
                <w:szCs w:val="24"/>
              </w:rPr>
              <w:t>е</w:t>
            </w:r>
            <w:r w:rsidRPr="00522470">
              <w:rPr>
                <w:sz w:val="24"/>
                <w:szCs w:val="24"/>
              </w:rPr>
              <w:t>ская смерть. Констатация биологической смерти. Смерть мозга.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зисов ответа;</w:t>
            </w:r>
          </w:p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522470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522470" w:rsidRPr="00B50BD8" w:rsidRDefault="00522470" w:rsidP="00522470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522470" w:rsidRPr="00B50BD8" w:rsidRDefault="00522470" w:rsidP="00522470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Pr="00522470">
              <w:rPr>
                <w:sz w:val="24"/>
                <w:szCs w:val="24"/>
              </w:rPr>
              <w:t>Реанимационные м</w:t>
            </w:r>
            <w:r w:rsidRPr="00522470">
              <w:rPr>
                <w:sz w:val="24"/>
                <w:szCs w:val="24"/>
              </w:rPr>
              <w:t>е</w:t>
            </w:r>
            <w:r w:rsidRPr="00522470">
              <w:rPr>
                <w:sz w:val="24"/>
                <w:szCs w:val="24"/>
              </w:rPr>
              <w:t>роприятия. Диагностика клинической смерти, баз</w:t>
            </w:r>
            <w:r w:rsidRPr="00522470">
              <w:rPr>
                <w:sz w:val="24"/>
                <w:szCs w:val="24"/>
              </w:rPr>
              <w:t>о</w:t>
            </w:r>
            <w:r w:rsidRPr="00522470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>ая сердечно-легочная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анимация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lastRenderedPageBreak/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lastRenderedPageBreak/>
              <w:t>зисов ответа;</w:t>
            </w:r>
          </w:p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522470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522470" w:rsidRPr="00B50BD8" w:rsidRDefault="00522470" w:rsidP="00522470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3" w:type="dxa"/>
            <w:shd w:val="clear" w:color="auto" w:fill="auto"/>
          </w:tcPr>
          <w:p w:rsidR="00522470" w:rsidRPr="00B50BD8" w:rsidRDefault="00522470" w:rsidP="00522470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Pr="00522470">
              <w:rPr>
                <w:sz w:val="24"/>
                <w:szCs w:val="24"/>
              </w:rPr>
              <w:t>Основы специализ</w:t>
            </w:r>
            <w:r w:rsidRPr="00522470">
              <w:rPr>
                <w:sz w:val="24"/>
                <w:szCs w:val="24"/>
              </w:rPr>
              <w:t>и</w:t>
            </w:r>
            <w:r w:rsidRPr="00522470">
              <w:rPr>
                <w:sz w:val="24"/>
                <w:szCs w:val="24"/>
              </w:rPr>
              <w:t>рованной сердечно-легочной реанимации. Ди</w:t>
            </w:r>
            <w:r w:rsidRPr="00522470">
              <w:rPr>
                <w:sz w:val="24"/>
                <w:szCs w:val="24"/>
              </w:rPr>
              <w:t>а</w:t>
            </w:r>
            <w:r w:rsidRPr="00522470">
              <w:rPr>
                <w:sz w:val="24"/>
                <w:szCs w:val="24"/>
              </w:rPr>
              <w:t xml:space="preserve">гностика, венозный доступ, </w:t>
            </w:r>
            <w:proofErr w:type="spellStart"/>
            <w:r w:rsidRPr="00522470">
              <w:rPr>
                <w:sz w:val="24"/>
                <w:szCs w:val="24"/>
              </w:rPr>
              <w:t>дефибрилляция</w:t>
            </w:r>
            <w:proofErr w:type="spellEnd"/>
            <w:r w:rsidRPr="00522470">
              <w:rPr>
                <w:sz w:val="24"/>
                <w:szCs w:val="24"/>
              </w:rPr>
              <w:t>, интубация трахеи, медикаментозная терапия, защита мозга, вспомогательное кровоо</w:t>
            </w:r>
            <w:r w:rsidRPr="00522470">
              <w:rPr>
                <w:sz w:val="24"/>
                <w:szCs w:val="24"/>
              </w:rPr>
              <w:t>б</w:t>
            </w:r>
            <w:r w:rsidRPr="00522470">
              <w:rPr>
                <w:sz w:val="24"/>
                <w:szCs w:val="24"/>
              </w:rPr>
              <w:t>ращение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зисов ответа;</w:t>
            </w:r>
          </w:p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  <w:tr w:rsidR="00522470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522470" w:rsidRPr="00B50BD8" w:rsidRDefault="00522470" w:rsidP="00522470">
            <w:pPr>
              <w:ind w:right="-293" w:firstLine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3" w:type="dxa"/>
            <w:shd w:val="clear" w:color="auto" w:fill="auto"/>
          </w:tcPr>
          <w:p w:rsidR="00522470" w:rsidRPr="00B50BD8" w:rsidRDefault="00522470" w:rsidP="00522470">
            <w:pPr>
              <w:jc w:val="both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Тема «</w:t>
            </w:r>
            <w:r w:rsidRPr="00522470">
              <w:rPr>
                <w:sz w:val="24"/>
                <w:szCs w:val="24"/>
              </w:rPr>
              <w:t>Юридические и м</w:t>
            </w:r>
            <w:r w:rsidRPr="00522470">
              <w:rPr>
                <w:sz w:val="24"/>
                <w:szCs w:val="24"/>
              </w:rPr>
              <w:t>о</w:t>
            </w:r>
            <w:r w:rsidRPr="00522470">
              <w:rPr>
                <w:sz w:val="24"/>
                <w:szCs w:val="24"/>
              </w:rPr>
              <w:t>ральные аспекты. Показ</w:t>
            </w:r>
            <w:r w:rsidRPr="00522470">
              <w:rPr>
                <w:sz w:val="24"/>
                <w:szCs w:val="24"/>
              </w:rPr>
              <w:t>а</w:t>
            </w:r>
            <w:r w:rsidRPr="00522470">
              <w:rPr>
                <w:sz w:val="24"/>
                <w:szCs w:val="24"/>
              </w:rPr>
              <w:t>ния и противопоказания к проведению реанимацио</w:t>
            </w:r>
            <w:r w:rsidRPr="00522470">
              <w:rPr>
                <w:sz w:val="24"/>
                <w:szCs w:val="24"/>
              </w:rPr>
              <w:t>н</w:t>
            </w:r>
            <w:r w:rsidRPr="00522470">
              <w:rPr>
                <w:sz w:val="24"/>
                <w:szCs w:val="24"/>
              </w:rPr>
              <w:t>ных мероприятий, прекр</w:t>
            </w:r>
            <w:r w:rsidRPr="00522470">
              <w:rPr>
                <w:sz w:val="24"/>
                <w:szCs w:val="24"/>
              </w:rPr>
              <w:t>а</w:t>
            </w:r>
            <w:r w:rsidRPr="00522470">
              <w:rPr>
                <w:sz w:val="24"/>
                <w:szCs w:val="24"/>
              </w:rPr>
              <w:t>щение реанимационных мероприятий, проблемы эвтаназии</w:t>
            </w:r>
            <w:r w:rsidRPr="00B50BD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Подготовка о</w:t>
            </w:r>
            <w:r w:rsidRPr="00B50BD8">
              <w:rPr>
                <w:sz w:val="24"/>
                <w:szCs w:val="24"/>
              </w:rPr>
              <w:t>т</w:t>
            </w:r>
            <w:r w:rsidRPr="00B50BD8">
              <w:rPr>
                <w:sz w:val="24"/>
                <w:szCs w:val="24"/>
              </w:rPr>
              <w:t>вета, составл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ние плана и т</w:t>
            </w:r>
            <w:r w:rsidRPr="00B50BD8">
              <w:rPr>
                <w:sz w:val="24"/>
                <w:szCs w:val="24"/>
              </w:rPr>
              <w:t>е</w:t>
            </w:r>
            <w:r w:rsidRPr="00B50BD8">
              <w:rPr>
                <w:sz w:val="24"/>
                <w:szCs w:val="24"/>
              </w:rPr>
              <w:t>зисов ответа;</w:t>
            </w:r>
          </w:p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Решение ситу</w:t>
            </w:r>
            <w:r w:rsidRPr="00B50BD8">
              <w:rPr>
                <w:sz w:val="24"/>
                <w:szCs w:val="24"/>
              </w:rPr>
              <w:t>а</w:t>
            </w:r>
            <w:r w:rsidRPr="00B50BD8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ind w:right="-89"/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522470" w:rsidRPr="00B50BD8" w:rsidRDefault="00522470" w:rsidP="00522470">
            <w:pPr>
              <w:jc w:val="center"/>
              <w:rPr>
                <w:sz w:val="24"/>
                <w:szCs w:val="24"/>
              </w:rPr>
            </w:pPr>
            <w:r w:rsidRPr="00B50BD8">
              <w:rPr>
                <w:sz w:val="24"/>
                <w:szCs w:val="24"/>
              </w:rPr>
              <w:t>Аудиторная</w:t>
            </w:r>
          </w:p>
        </w:tc>
      </w:tr>
    </w:tbl>
    <w:p w:rsidR="00582BA5" w:rsidRDefault="00582BA5" w:rsidP="000A4687">
      <w:pPr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1C01FC" w:rsidRDefault="001C01FC" w:rsidP="00593334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1C01FC" w:rsidRPr="00460AEA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1C01FC" w:rsidRPr="00C35B2E" w:rsidRDefault="001C01FC" w:rsidP="001C01FC">
      <w:pPr>
        <w:ind w:firstLine="709"/>
        <w:jc w:val="both"/>
        <w:rPr>
          <w:sz w:val="8"/>
          <w:szCs w:val="28"/>
        </w:rPr>
      </w:pPr>
    </w:p>
    <w:p w:rsidR="001C01FC" w:rsidRPr="00821EB4" w:rsidRDefault="001C01FC" w:rsidP="001C01F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1C01FC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1C01FC" w:rsidRPr="00981A6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1C01FC" w:rsidRPr="009F413C" w:rsidRDefault="001C01FC" w:rsidP="001C01F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1C01FC" w:rsidRPr="009F413C" w:rsidRDefault="001C01FC" w:rsidP="001C01F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1C01FC" w:rsidRDefault="001C01FC" w:rsidP="000A4687">
      <w:pPr>
        <w:jc w:val="both"/>
        <w:rPr>
          <w:sz w:val="28"/>
        </w:rPr>
      </w:pPr>
    </w:p>
    <w:p w:rsidR="001C01FC" w:rsidRPr="00755609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1C01FC" w:rsidRPr="00755609" w:rsidRDefault="001C01FC" w:rsidP="001C01FC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1C01FC" w:rsidRPr="00AD3EBB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1C01FC" w:rsidRPr="00AD3EBB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C01FC" w:rsidRDefault="001C01FC" w:rsidP="000A4687">
      <w:pPr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lastRenderedPageBreak/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1C01FC" w:rsidRPr="00BD5AFD" w:rsidRDefault="001C01FC" w:rsidP="001C01F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1C01FC" w:rsidRPr="00BD5AFD" w:rsidRDefault="001C01FC" w:rsidP="001C0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1C01FC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C01FC" w:rsidRPr="00C35B2E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1C01FC" w:rsidRDefault="001C01FC" w:rsidP="000A4687">
      <w:pPr>
        <w:jc w:val="both"/>
        <w:outlineLvl w:val="0"/>
        <w:rPr>
          <w:sz w:val="28"/>
          <w:szCs w:val="28"/>
        </w:rPr>
      </w:pPr>
    </w:p>
    <w:p w:rsidR="001C01FC" w:rsidRPr="009C4A0D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C01FC" w:rsidRPr="009C4A0D" w:rsidRDefault="001C01FC" w:rsidP="001C01F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1C01FC" w:rsidRPr="009C4A0D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1C01FC" w:rsidRPr="00755609" w:rsidRDefault="001C01FC" w:rsidP="001C01FC">
      <w:pPr>
        <w:ind w:firstLine="709"/>
        <w:jc w:val="both"/>
        <w:outlineLvl w:val="0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A8" w:rsidRDefault="00470DA8" w:rsidP="00FD5B6B">
      <w:r>
        <w:separator/>
      </w:r>
    </w:p>
  </w:endnote>
  <w:endnote w:type="continuationSeparator" w:id="0">
    <w:p w:rsidR="00470DA8" w:rsidRDefault="00470DA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3D" w:rsidRDefault="003F56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45166">
      <w:rPr>
        <w:noProof/>
      </w:rPr>
      <w:t>9</w:t>
    </w:r>
    <w:r>
      <w:fldChar w:fldCharType="end"/>
    </w:r>
  </w:p>
  <w:p w:rsidR="003F563D" w:rsidRDefault="003F56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A8" w:rsidRDefault="00470DA8" w:rsidP="00FD5B6B">
      <w:r>
        <w:separator/>
      </w:r>
    </w:p>
  </w:footnote>
  <w:footnote w:type="continuationSeparator" w:id="0">
    <w:p w:rsidR="00470DA8" w:rsidRDefault="00470DA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41BB"/>
    <w:rsid w:val="000931E3"/>
    <w:rsid w:val="000979BD"/>
    <w:rsid w:val="000A4687"/>
    <w:rsid w:val="000B3CBC"/>
    <w:rsid w:val="00145166"/>
    <w:rsid w:val="001C01FC"/>
    <w:rsid w:val="001F5EE1"/>
    <w:rsid w:val="001F644B"/>
    <w:rsid w:val="0026698D"/>
    <w:rsid w:val="002A6F94"/>
    <w:rsid w:val="002D2784"/>
    <w:rsid w:val="00326533"/>
    <w:rsid w:val="00344327"/>
    <w:rsid w:val="003B4DBF"/>
    <w:rsid w:val="003B5739"/>
    <w:rsid w:val="003B5F75"/>
    <w:rsid w:val="003C175E"/>
    <w:rsid w:val="003C37BE"/>
    <w:rsid w:val="003F563D"/>
    <w:rsid w:val="00470DA8"/>
    <w:rsid w:val="00476000"/>
    <w:rsid w:val="00487989"/>
    <w:rsid w:val="004A40EF"/>
    <w:rsid w:val="004B2C94"/>
    <w:rsid w:val="004C1386"/>
    <w:rsid w:val="004D1091"/>
    <w:rsid w:val="00515463"/>
    <w:rsid w:val="00522470"/>
    <w:rsid w:val="005677BE"/>
    <w:rsid w:val="00582BA5"/>
    <w:rsid w:val="00593334"/>
    <w:rsid w:val="006847B8"/>
    <w:rsid w:val="00693E11"/>
    <w:rsid w:val="006D520E"/>
    <w:rsid w:val="006E5C48"/>
    <w:rsid w:val="006F14A4"/>
    <w:rsid w:val="006F3312"/>
    <w:rsid w:val="006F7AD8"/>
    <w:rsid w:val="00742208"/>
    <w:rsid w:val="00755609"/>
    <w:rsid w:val="00765116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338BB"/>
    <w:rsid w:val="00A51DF2"/>
    <w:rsid w:val="00AD3EBB"/>
    <w:rsid w:val="00AF327C"/>
    <w:rsid w:val="00B350F3"/>
    <w:rsid w:val="00B50BD8"/>
    <w:rsid w:val="00B84E87"/>
    <w:rsid w:val="00BF1CD1"/>
    <w:rsid w:val="00C15AAC"/>
    <w:rsid w:val="00C35B2E"/>
    <w:rsid w:val="00C83AB7"/>
    <w:rsid w:val="00CB4176"/>
    <w:rsid w:val="00CF1E95"/>
    <w:rsid w:val="00D06B87"/>
    <w:rsid w:val="00D33524"/>
    <w:rsid w:val="00D35869"/>
    <w:rsid w:val="00D471E6"/>
    <w:rsid w:val="00D61E46"/>
    <w:rsid w:val="00D87864"/>
    <w:rsid w:val="00E245A5"/>
    <w:rsid w:val="00E40AAD"/>
    <w:rsid w:val="00E51237"/>
    <w:rsid w:val="00E57C66"/>
    <w:rsid w:val="00E96B80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20</cp:revision>
  <cp:lastPrinted>2019-03-20T10:07:00Z</cp:lastPrinted>
  <dcterms:created xsi:type="dcterms:W3CDTF">2019-02-26T05:11:00Z</dcterms:created>
  <dcterms:modified xsi:type="dcterms:W3CDTF">2019-03-20T10:07:00Z</dcterms:modified>
</cp:coreProperties>
</file>