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E" w:rsidRPr="00254C9A" w:rsidRDefault="00FC215E" w:rsidP="00FC215E">
      <w:pPr>
        <w:pStyle w:val="a3"/>
        <w:tabs>
          <w:tab w:val="num" w:pos="0"/>
        </w:tabs>
        <w:jc w:val="both"/>
        <w:rPr>
          <w:b/>
          <w:sz w:val="28"/>
        </w:rPr>
      </w:pPr>
      <w:r w:rsidRPr="00254C9A">
        <w:rPr>
          <w:b/>
          <w:sz w:val="28"/>
        </w:rPr>
        <w:t>Материалы контроля  самостоятельной работы ст</w:t>
      </w:r>
      <w:r>
        <w:rPr>
          <w:b/>
          <w:sz w:val="28"/>
        </w:rPr>
        <w:t>у</w:t>
      </w:r>
      <w:r w:rsidRPr="00254C9A">
        <w:rPr>
          <w:b/>
          <w:sz w:val="28"/>
        </w:rPr>
        <w:t>дентов по дисциплине «</w:t>
      </w:r>
      <w:r w:rsidR="00E7107B">
        <w:rPr>
          <w:b/>
          <w:sz w:val="28"/>
        </w:rPr>
        <w:t>Сестринское дело в анестезиологии и реаниматологии»</w:t>
      </w:r>
      <w:r w:rsidRPr="00254C9A">
        <w:rPr>
          <w:b/>
          <w:sz w:val="28"/>
        </w:rPr>
        <w:t xml:space="preserve"> </w:t>
      </w:r>
    </w:p>
    <w:p w:rsidR="00FC215E" w:rsidRPr="002A5B41" w:rsidRDefault="00FC215E" w:rsidP="00FC215E">
      <w:pPr>
        <w:pStyle w:val="4"/>
        <w:tabs>
          <w:tab w:val="num" w:pos="0"/>
        </w:tabs>
        <w:spacing w:before="0" w:after="0" w:line="240" w:lineRule="auto"/>
        <w:ind w:firstLine="539"/>
        <w:rPr>
          <w:sz w:val="24"/>
        </w:rPr>
      </w:pPr>
      <w:r w:rsidRPr="002A5B41">
        <w:rPr>
          <w:sz w:val="24"/>
        </w:rPr>
        <w:t>ТЕМЫ РЕФЕРАТОВ</w:t>
      </w:r>
      <w:r>
        <w:rPr>
          <w:sz w:val="24"/>
        </w:rPr>
        <w:t xml:space="preserve"> ДЛЯ САМОСТОЯТЕЛЬНОЙ ПОДГОТОВКИ СТУДЕНТОВ</w:t>
      </w:r>
    </w:p>
    <w:p w:rsidR="00FC215E" w:rsidRPr="002A5B41" w:rsidRDefault="00FC215E" w:rsidP="00FC215E">
      <w:pPr>
        <w:tabs>
          <w:tab w:val="num" w:pos="0"/>
        </w:tabs>
        <w:ind w:firstLine="539"/>
        <w:jc w:val="both"/>
      </w:pPr>
      <w:r w:rsidRPr="002A5B41">
        <w:rPr>
          <w:noProof/>
        </w:rPr>
        <w:t>1.</w:t>
      </w:r>
      <w:r w:rsidRPr="002A5B41">
        <w:t xml:space="preserve"> Постреанимационная болезнь (ПРБ). Диагностика, стадии ПРБ. Основные принципы лечения ПРБ.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2.</w:t>
      </w:r>
      <w:r w:rsidRPr="002A5B41">
        <w:t xml:space="preserve"> Астматический   статус.   Диагностика,   принципы интенсивной терапии астматического статуса.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3.</w:t>
      </w:r>
      <w:r w:rsidRPr="002A5B41">
        <w:t xml:space="preserve"> Искусственная вентиляция легких. Показания к переводу пациентов на ИВЛ.   Выбор основных параметров ИВЛ. Методы проведения ИВЛ. Критерии прекращения ИВЛ и перевода на спонтанное дыхание.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4.</w:t>
      </w:r>
      <w:r w:rsidRPr="002A5B41">
        <w:t xml:space="preserve"> Отек легких. Патофизиологические варианты отека легких. Диагностика и принципы дифференцированной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5.</w:t>
      </w:r>
      <w:r w:rsidRPr="002A5B41">
        <w:t xml:space="preserve"> Тромбоэмболия легочной артерии. Клиника, диагностика, принципы интенсивной терапии и профилактики.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6.</w:t>
      </w:r>
      <w:r w:rsidRPr="002A5B41">
        <w:t xml:space="preserve"> Современные методы обезболивания острого инфаркта миокарда.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7.</w:t>
      </w:r>
      <w:r w:rsidRPr="002A5B41">
        <w:t xml:space="preserve"> Кардиогенный шок.  Патофизиология,  классификация,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8.</w:t>
      </w:r>
      <w:r w:rsidRPr="002A5B41">
        <w:t xml:space="preserve"> Электроимпульсная терапия. </w:t>
      </w:r>
      <w:proofErr w:type="spellStart"/>
      <w:r w:rsidRPr="002A5B41">
        <w:t>Дефибрилляция</w:t>
      </w:r>
      <w:proofErr w:type="spellEnd"/>
      <w:r w:rsidRPr="002A5B41">
        <w:t xml:space="preserve"> (</w:t>
      </w:r>
      <w:proofErr w:type="spellStart"/>
      <w:r w:rsidRPr="002A5B41">
        <w:t>кардиоверсия</w:t>
      </w:r>
      <w:proofErr w:type="spellEnd"/>
      <w:r w:rsidRPr="002A5B41">
        <w:t xml:space="preserve">), </w:t>
      </w:r>
      <w:proofErr w:type="spellStart"/>
      <w:r w:rsidRPr="002A5B41">
        <w:t>электрокардиостимуляция</w:t>
      </w:r>
      <w:proofErr w:type="spellEnd"/>
      <w:r w:rsidRPr="002A5B41">
        <w:t>. Сущность методов и показания к применению.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9.</w:t>
      </w:r>
      <w:r w:rsidRPr="002A5B41">
        <w:t xml:space="preserve"> Анафилактический шок. Патофизиология,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10.</w:t>
      </w:r>
      <w:r w:rsidRPr="002A5B41">
        <w:t xml:space="preserve"> Септический шок. Патофизиология, варианты,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11.</w:t>
      </w:r>
      <w:r w:rsidRPr="002A5B41">
        <w:t xml:space="preserve"> Дифференциальная диагностика и специфическая терапия </w:t>
      </w:r>
      <w:proofErr w:type="gramStart"/>
      <w:r w:rsidRPr="002A5B41">
        <w:t>диабетических</w:t>
      </w:r>
      <w:proofErr w:type="gramEnd"/>
      <w:r w:rsidRPr="002A5B41">
        <w:t xml:space="preserve"> ком.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12.</w:t>
      </w:r>
      <w:r w:rsidRPr="002A5B41">
        <w:t xml:space="preserve"> Дегидратация, </w:t>
      </w:r>
      <w:proofErr w:type="spellStart"/>
      <w:r w:rsidRPr="002A5B41">
        <w:t>гипергидратация</w:t>
      </w:r>
      <w:proofErr w:type="spellEnd"/>
      <w:r w:rsidRPr="002A5B41">
        <w:t xml:space="preserve">. Виды нарушений </w:t>
      </w:r>
      <w:proofErr w:type="spellStart"/>
      <w:r w:rsidRPr="002A5B41">
        <w:t>гидро-ионного</w:t>
      </w:r>
      <w:proofErr w:type="spellEnd"/>
      <w:r w:rsidRPr="002A5B41">
        <w:t xml:space="preserve"> баланса. Принципы дифференцированной инфузионной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13.</w:t>
      </w:r>
      <w:r w:rsidRPr="002A5B41">
        <w:t xml:space="preserve"> Инфузионно - трансфузионные среды. Классификация, показания к использованию.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14.</w:t>
      </w:r>
      <w:r w:rsidRPr="002A5B41">
        <w:t xml:space="preserve"> Отравления алкоголем и его суррогатами.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15.</w:t>
      </w:r>
      <w:r w:rsidRPr="002A5B41">
        <w:t xml:space="preserve"> Отравления уксусной эссенцией.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16.</w:t>
      </w:r>
      <w:r w:rsidRPr="002A5B41">
        <w:t xml:space="preserve"> Отравления </w:t>
      </w:r>
      <w:proofErr w:type="spellStart"/>
      <w:r w:rsidRPr="002A5B41">
        <w:t>фосфоорганическими</w:t>
      </w:r>
      <w:proofErr w:type="spellEnd"/>
      <w:r w:rsidRPr="002A5B41">
        <w:t xml:space="preserve"> соединениями.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17.</w:t>
      </w:r>
      <w:r w:rsidRPr="002A5B41">
        <w:t xml:space="preserve"> Отравления транквилизаторами и седативными препаратами.   Дифференциальная диагностика,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rPr>
          <w:noProof/>
        </w:rPr>
        <w:t>18.</w:t>
      </w:r>
      <w:r w:rsidRPr="002A5B41">
        <w:t xml:space="preserve"> Острая почечная недостаточность. Клиника, классификация, принципы интенсивной терапии.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t>19. Основы кислотно-основного состояния. Виды нарушений, принципы коррекции.</w:t>
      </w:r>
    </w:p>
    <w:p w:rsidR="00FC215E" w:rsidRPr="002A5B41" w:rsidRDefault="00FC215E" w:rsidP="00FC215E">
      <w:pPr>
        <w:tabs>
          <w:tab w:val="num" w:pos="0"/>
        </w:tabs>
        <w:ind w:firstLine="540"/>
        <w:jc w:val="both"/>
      </w:pPr>
      <w:r w:rsidRPr="002A5B41">
        <w:t>20</w:t>
      </w:r>
      <w:r>
        <w:t>.</w:t>
      </w:r>
      <w:r w:rsidRPr="002A5B41">
        <w:t xml:space="preserve"> Принципы организации и оказания неотложной помощи при ликвидации последствий автокатастроф и террористических актов.</w:t>
      </w:r>
    </w:p>
    <w:p w:rsidR="00FC215E" w:rsidRDefault="00FC215E" w:rsidP="00FC215E">
      <w:pPr>
        <w:tabs>
          <w:tab w:val="num" w:pos="0"/>
        </w:tabs>
        <w:ind w:firstLine="357"/>
        <w:jc w:val="both"/>
      </w:pP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>
        <w:t xml:space="preserve">  Целью с</w:t>
      </w:r>
      <w:r w:rsidRPr="007017A5">
        <w:t xml:space="preserve">амостоятельной внеаудиторной работы </w:t>
      </w:r>
      <w:r>
        <w:t>студе</w:t>
      </w:r>
      <w:r w:rsidRPr="007017A5">
        <w:t xml:space="preserve">нтов является осознанное, полноценное, углубленное изучение материала теоретических аспектов </w:t>
      </w:r>
      <w:r>
        <w:t>интенсивной терапии и реанимации</w:t>
      </w:r>
      <w:r w:rsidRPr="007017A5">
        <w:t>.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 xml:space="preserve">Для реализации поставленной задачи </w:t>
      </w:r>
      <w:r w:rsidR="00DC3759">
        <w:t xml:space="preserve">студентам </w:t>
      </w:r>
      <w:r w:rsidRPr="007017A5">
        <w:t>рекомендуются следующие виды деятельности: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 xml:space="preserve">- </w:t>
      </w:r>
      <w:r>
        <w:t xml:space="preserve"> </w:t>
      </w:r>
      <w:r w:rsidRPr="007017A5">
        <w:t>наращивание объемов умений, приемов, манипуляций</w:t>
      </w:r>
      <w:r>
        <w:t>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составление алгоритмов действий при неотложных сост</w:t>
      </w:r>
      <w:r>
        <w:t>ояниях;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 xml:space="preserve">- самостоятельная подготовка к </w:t>
      </w:r>
      <w:r w:rsidR="00E7107B">
        <w:t>зачетному</w:t>
      </w:r>
      <w:r w:rsidRPr="007017A5">
        <w:t xml:space="preserve"> тестированию по тестовым заданиям - подготовка рефератов к защите</w:t>
      </w:r>
      <w:r>
        <w:t>;</w:t>
      </w:r>
    </w:p>
    <w:p w:rsidR="00FC215E" w:rsidRPr="007017A5" w:rsidRDefault="00FC215E" w:rsidP="00FC215E">
      <w:pPr>
        <w:tabs>
          <w:tab w:val="num" w:pos="0"/>
        </w:tabs>
        <w:ind w:firstLine="357"/>
        <w:jc w:val="both"/>
      </w:pPr>
      <w:r w:rsidRPr="007017A5">
        <w:t>- изучение специальной, дополнительной литературы</w:t>
      </w:r>
      <w:r>
        <w:t>;</w:t>
      </w:r>
    </w:p>
    <w:p w:rsidR="00A04A69" w:rsidRDefault="00A04A69"/>
    <w:sectPr w:rsidR="00A04A69" w:rsidSect="00A0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5E"/>
    <w:rsid w:val="000725F2"/>
    <w:rsid w:val="002365D6"/>
    <w:rsid w:val="0038249B"/>
    <w:rsid w:val="005029A8"/>
    <w:rsid w:val="00A04A69"/>
    <w:rsid w:val="00AF13BC"/>
    <w:rsid w:val="00AF7201"/>
    <w:rsid w:val="00DC3759"/>
    <w:rsid w:val="00E7107B"/>
    <w:rsid w:val="00FC215E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C215E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15E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rsid w:val="00FC215E"/>
    <w:pPr>
      <w:spacing w:after="120"/>
    </w:pPr>
  </w:style>
  <w:style w:type="character" w:customStyle="1" w:styleId="a4">
    <w:name w:val="Основной текст Знак"/>
    <w:basedOn w:val="a0"/>
    <w:link w:val="a3"/>
    <w:rsid w:val="00FC2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16F6-1760-4202-81D4-3FB63A3E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Гончар-Зайкин</cp:lastModifiedBy>
  <cp:revision>3</cp:revision>
  <dcterms:created xsi:type="dcterms:W3CDTF">2021-08-31T15:11:00Z</dcterms:created>
  <dcterms:modified xsi:type="dcterms:W3CDTF">2021-08-31T15:23:00Z</dcterms:modified>
</cp:coreProperties>
</file>