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ФГБОУ ВО «Оренбургский государственный медицинский университет Минздрава России»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Кафедра общей и коммунальной гигиены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Дисциплина: «Социально-гигиенический мониторинги оценка риска здоровью населения»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Курс – 6                                                                                             Специальность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32.05.01 Медико-профилактическое дело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Семестр 12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  <w:u w:val="single"/>
        </w:rPr>
      </w:pPr>
      <w:r>
        <w:rPr>
          <w:spacing w:val="0"/>
          <w:sz w:val="28"/>
          <w:szCs w:val="28"/>
          <w:u w:val="single"/>
        </w:rPr>
        <w:t>Практическое занятие №</w:t>
      </w:r>
      <w:r w:rsidR="00BF4AFB">
        <w:rPr>
          <w:spacing w:val="0"/>
          <w:sz w:val="28"/>
          <w:szCs w:val="28"/>
          <w:u w:val="single"/>
        </w:rPr>
        <w:t>5</w:t>
      </w:r>
      <w:r>
        <w:rPr>
          <w:spacing w:val="0"/>
          <w:sz w:val="28"/>
          <w:szCs w:val="28"/>
          <w:u w:val="single"/>
        </w:rPr>
        <w:t>.</w:t>
      </w:r>
    </w:p>
    <w:p w:rsidR="006A7442" w:rsidRDefault="009D4345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Гигиеническая оценка канцерогенного риска. 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Методическое пособие для преподавателей 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проведению практического занятия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8A2847" w:rsidRDefault="008A2847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Утверждено на заседании кафедры общей и коммунальной гигиены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«_</w:t>
      </w:r>
      <w:proofErr w:type="gramStart"/>
      <w:r>
        <w:rPr>
          <w:spacing w:val="0"/>
          <w:sz w:val="28"/>
          <w:szCs w:val="28"/>
        </w:rPr>
        <w:t>_»_</w:t>
      </w:r>
      <w:proofErr w:type="gramEnd"/>
      <w:r>
        <w:rPr>
          <w:spacing w:val="0"/>
          <w:sz w:val="28"/>
          <w:szCs w:val="28"/>
        </w:rPr>
        <w:t>_______20</w:t>
      </w:r>
      <w:r w:rsidR="00307348">
        <w:rPr>
          <w:spacing w:val="0"/>
          <w:sz w:val="28"/>
          <w:szCs w:val="28"/>
        </w:rPr>
        <w:t>20</w:t>
      </w:r>
      <w:r>
        <w:rPr>
          <w:spacing w:val="0"/>
          <w:sz w:val="28"/>
          <w:szCs w:val="28"/>
        </w:rPr>
        <w:t>г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Оренбург, 20</w:t>
      </w:r>
      <w:r w:rsidR="00307348">
        <w:rPr>
          <w:spacing w:val="0"/>
          <w:sz w:val="28"/>
          <w:szCs w:val="28"/>
        </w:rPr>
        <w:t>20</w:t>
      </w:r>
    </w:p>
    <w:p w:rsidR="008A2847" w:rsidRDefault="008A2847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307348" w:rsidRDefault="00307348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lastRenderedPageBreak/>
        <w:t xml:space="preserve">Практическое занятие № </w:t>
      </w:r>
      <w:r w:rsidR="00BF4AFB">
        <w:rPr>
          <w:bCs/>
          <w:color w:val="000000"/>
          <w:spacing w:val="0"/>
          <w:sz w:val="28"/>
          <w:szCs w:val="28"/>
          <w:shd w:val="clear" w:color="auto" w:fill="FFFFFF"/>
        </w:rPr>
        <w:t>5</w:t>
      </w:r>
    </w:p>
    <w:p w:rsidR="006A7442" w:rsidRDefault="006A7442" w:rsidP="00D556F5">
      <w:pPr>
        <w:pStyle w:val="4"/>
        <w:shd w:val="clear" w:color="auto" w:fill="auto"/>
        <w:spacing w:line="360" w:lineRule="auto"/>
        <w:ind w:firstLine="0"/>
        <w:jc w:val="both"/>
        <w:rPr>
          <w:bCs/>
          <w:color w:val="000000"/>
          <w:spacing w:val="0"/>
          <w:sz w:val="28"/>
          <w:szCs w:val="28"/>
          <w:shd w:val="clear" w:color="auto" w:fill="FFFFFF"/>
        </w:rPr>
      </w:pPr>
    </w:p>
    <w:p w:rsidR="006A7442" w:rsidRDefault="006A7442" w:rsidP="00BA1AD3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1.Тема</w:t>
      </w:r>
      <w:r>
        <w:rPr>
          <w:spacing w:val="0"/>
          <w:sz w:val="28"/>
          <w:szCs w:val="28"/>
        </w:rPr>
        <w:t xml:space="preserve">: </w:t>
      </w:r>
      <w:r w:rsidR="00BF4AFB" w:rsidRPr="00BF4AFB">
        <w:rPr>
          <w:spacing w:val="0"/>
          <w:sz w:val="28"/>
          <w:szCs w:val="28"/>
        </w:rPr>
        <w:t>Гигиеническая оценка канцерогенного риска.</w:t>
      </w:r>
    </w:p>
    <w:p w:rsidR="007A0CCF" w:rsidRPr="007A0CCF" w:rsidRDefault="006A7442" w:rsidP="00D556F5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="007A0CCF" w:rsidRPr="007A0CCF">
        <w:rPr>
          <w:sz w:val="28"/>
          <w:szCs w:val="28"/>
        </w:rPr>
        <w:t xml:space="preserve">Цель: формирование у студентов основных понятий и знаний </w:t>
      </w:r>
      <w:r w:rsidR="009D4345">
        <w:rPr>
          <w:sz w:val="28"/>
          <w:szCs w:val="28"/>
        </w:rPr>
        <w:t>по оценке канцерогенного риска</w:t>
      </w:r>
    </w:p>
    <w:p w:rsidR="007A0CCF" w:rsidRPr="007A0CCF" w:rsidRDefault="007A0CCF" w:rsidP="00BA1AD3">
      <w:pPr>
        <w:pStyle w:val="4"/>
        <w:ind w:firstLine="709"/>
        <w:contextualSpacing/>
        <w:rPr>
          <w:sz w:val="28"/>
          <w:szCs w:val="28"/>
        </w:rPr>
      </w:pPr>
      <w:r w:rsidRPr="007A0CCF">
        <w:rPr>
          <w:sz w:val="28"/>
          <w:szCs w:val="28"/>
        </w:rPr>
        <w:t>3.Задачи: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Обучающая: формировать у студентов понимание </w:t>
      </w:r>
      <w:r w:rsidR="009D4345">
        <w:rPr>
          <w:sz w:val="28"/>
          <w:szCs w:val="28"/>
        </w:rPr>
        <w:t>неканцерогенного риска</w:t>
      </w:r>
      <w:r w:rsidRPr="007A0CCF">
        <w:rPr>
          <w:sz w:val="28"/>
          <w:szCs w:val="28"/>
        </w:rPr>
        <w:t xml:space="preserve"> в системе социально-гигиенического мониторинга.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развития, необходимость проведения </w:t>
      </w:r>
      <w:r w:rsidR="00BF4AFB">
        <w:rPr>
          <w:sz w:val="28"/>
          <w:szCs w:val="28"/>
        </w:rPr>
        <w:t xml:space="preserve">анализа и оценки </w:t>
      </w:r>
      <w:r w:rsidR="009D4345">
        <w:rPr>
          <w:sz w:val="28"/>
          <w:szCs w:val="28"/>
        </w:rPr>
        <w:t>канцерогенного риска</w:t>
      </w:r>
      <w:r w:rsidRPr="007A0CCF">
        <w:rPr>
          <w:sz w:val="28"/>
          <w:szCs w:val="28"/>
        </w:rPr>
        <w:t>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интерес к социально-гигиеническому мониторингу как теоретической основе профессиональной деятельности, формировать ценностное отношение к профессии врача медико-профилактического дела и значимость владения гигиеническими знаниями для жизнедеятельности человека.</w:t>
      </w:r>
    </w:p>
    <w:p w:rsidR="007A0CCF" w:rsidRPr="007A0CCF" w:rsidRDefault="007A0CCF" w:rsidP="007A0CCF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7A0CCF">
        <w:rPr>
          <w:b/>
          <w:sz w:val="28"/>
          <w:szCs w:val="28"/>
        </w:rPr>
        <w:t>4.Вопросы для рассмотрения:</w:t>
      </w:r>
    </w:p>
    <w:p w:rsidR="005158F1" w:rsidRDefault="007A0CCF" w:rsidP="00204CEE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1.</w:t>
      </w:r>
      <w:r w:rsidR="005158F1" w:rsidRPr="005158F1">
        <w:t xml:space="preserve"> </w:t>
      </w:r>
      <w:r w:rsidR="005158F1" w:rsidRPr="005158F1">
        <w:rPr>
          <w:sz w:val="28"/>
          <w:szCs w:val="28"/>
        </w:rPr>
        <w:t>Параметры для оценки канцерогенного риска</w:t>
      </w:r>
      <w:r w:rsidR="005158F1">
        <w:rPr>
          <w:sz w:val="28"/>
          <w:szCs w:val="28"/>
        </w:rPr>
        <w:t>.</w:t>
      </w:r>
    </w:p>
    <w:p w:rsidR="005158F1" w:rsidRDefault="005158F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58F1">
        <w:rPr>
          <w:sz w:val="28"/>
          <w:szCs w:val="28"/>
        </w:rPr>
        <w:t xml:space="preserve">Применение </w:t>
      </w:r>
      <w:r w:rsidR="00BF4AFB">
        <w:rPr>
          <w:sz w:val="28"/>
          <w:szCs w:val="28"/>
        </w:rPr>
        <w:t>ф</w:t>
      </w:r>
      <w:r w:rsidR="00BF4AFB" w:rsidRPr="00BF4AFB">
        <w:rPr>
          <w:sz w:val="28"/>
          <w:szCs w:val="28"/>
        </w:rPr>
        <w:t>актор</w:t>
      </w:r>
      <w:r w:rsidR="00BF4AFB">
        <w:rPr>
          <w:sz w:val="28"/>
          <w:szCs w:val="28"/>
        </w:rPr>
        <w:t>ов</w:t>
      </w:r>
      <w:r w:rsidR="00BF4AFB" w:rsidRPr="00BF4AFB">
        <w:rPr>
          <w:sz w:val="28"/>
          <w:szCs w:val="28"/>
        </w:rPr>
        <w:t xml:space="preserve"> канцерогенного потенциала</w:t>
      </w:r>
      <w:r w:rsidR="00BF4AFB">
        <w:rPr>
          <w:sz w:val="28"/>
          <w:szCs w:val="28"/>
        </w:rPr>
        <w:t xml:space="preserve"> </w:t>
      </w:r>
      <w:r w:rsidRPr="005158F1">
        <w:rPr>
          <w:sz w:val="28"/>
          <w:szCs w:val="28"/>
        </w:rPr>
        <w:t>воздействия</w:t>
      </w:r>
      <w:r>
        <w:rPr>
          <w:sz w:val="28"/>
          <w:szCs w:val="28"/>
        </w:rPr>
        <w:t>.</w:t>
      </w:r>
    </w:p>
    <w:p w:rsidR="005158F1" w:rsidRDefault="005158F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t>3.</w:t>
      </w:r>
      <w:r w:rsidR="00204CEE" w:rsidRPr="00204CEE">
        <w:t xml:space="preserve"> </w:t>
      </w:r>
      <w:r w:rsidR="00204CEE" w:rsidRPr="00204CEE">
        <w:rPr>
          <w:sz w:val="28"/>
          <w:szCs w:val="28"/>
        </w:rPr>
        <w:t>Оценка риска канцерогенных эффектов</w:t>
      </w:r>
      <w:r w:rsidR="00204CEE">
        <w:rPr>
          <w:sz w:val="28"/>
          <w:szCs w:val="28"/>
        </w:rPr>
        <w:t xml:space="preserve"> </w:t>
      </w:r>
      <w:r w:rsidR="00BA1AD3">
        <w:rPr>
          <w:sz w:val="28"/>
          <w:szCs w:val="28"/>
        </w:rPr>
        <w:t>при хроническом воздействии</w:t>
      </w:r>
      <w:r w:rsidR="00204CEE">
        <w:rPr>
          <w:sz w:val="28"/>
          <w:szCs w:val="28"/>
        </w:rPr>
        <w:t xml:space="preserve"> веществ.</w:t>
      </w:r>
      <w:r w:rsidR="00204CEE" w:rsidRPr="00204CEE">
        <w:rPr>
          <w:sz w:val="28"/>
          <w:szCs w:val="28"/>
        </w:rPr>
        <w:t xml:space="preserve"> </w:t>
      </w:r>
    </w:p>
    <w:p w:rsidR="005158F1" w:rsidRDefault="00BF4AFB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8F1">
        <w:rPr>
          <w:sz w:val="28"/>
          <w:szCs w:val="28"/>
        </w:rPr>
        <w:t xml:space="preserve">. </w:t>
      </w:r>
      <w:r w:rsidR="005158F1" w:rsidRPr="005158F1">
        <w:rPr>
          <w:sz w:val="28"/>
          <w:szCs w:val="28"/>
        </w:rPr>
        <w:t xml:space="preserve">Оценка </w:t>
      </w:r>
      <w:r w:rsidR="005158F1">
        <w:rPr>
          <w:sz w:val="28"/>
          <w:szCs w:val="28"/>
        </w:rPr>
        <w:t xml:space="preserve">канцерогенного </w:t>
      </w:r>
      <w:r w:rsidR="005158F1" w:rsidRPr="005158F1">
        <w:rPr>
          <w:sz w:val="28"/>
          <w:szCs w:val="28"/>
        </w:rPr>
        <w:t xml:space="preserve">риска при </w:t>
      </w:r>
      <w:proofErr w:type="spellStart"/>
      <w:r w:rsidR="005158F1" w:rsidRPr="005158F1">
        <w:rPr>
          <w:sz w:val="28"/>
          <w:szCs w:val="28"/>
        </w:rPr>
        <w:t>многосредовых</w:t>
      </w:r>
      <w:proofErr w:type="spellEnd"/>
      <w:r w:rsidR="005158F1" w:rsidRPr="005158F1">
        <w:rPr>
          <w:sz w:val="28"/>
          <w:szCs w:val="28"/>
        </w:rPr>
        <w:t>, комбинированных и к</w:t>
      </w:r>
      <w:bookmarkStart w:id="0" w:name="_GoBack"/>
      <w:bookmarkEnd w:id="0"/>
      <w:r w:rsidR="005158F1" w:rsidRPr="005158F1">
        <w:rPr>
          <w:sz w:val="28"/>
          <w:szCs w:val="28"/>
        </w:rPr>
        <w:t>омплексных воздействиях</w:t>
      </w:r>
    </w:p>
    <w:p w:rsidR="00D3795E" w:rsidRDefault="00D3795E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5.Популяционный канцерогенный риск (методика оценки)</w:t>
      </w:r>
    </w:p>
    <w:p w:rsidR="007A0CCF" w:rsidRDefault="005158F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04CEE" w:rsidRPr="00204CEE">
        <w:rPr>
          <w:sz w:val="28"/>
          <w:szCs w:val="28"/>
        </w:rPr>
        <w:t>Оценка неопределенностей</w:t>
      </w:r>
      <w:r w:rsidR="00BF4AFB">
        <w:rPr>
          <w:sz w:val="28"/>
          <w:szCs w:val="28"/>
        </w:rPr>
        <w:t>.</w:t>
      </w:r>
    </w:p>
    <w:p w:rsidR="00BB3C50" w:rsidRDefault="00BB3C50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B3C50">
        <w:rPr>
          <w:sz w:val="28"/>
          <w:szCs w:val="28"/>
        </w:rPr>
        <w:t>Классификация уровней риска</w:t>
      </w:r>
      <w:r>
        <w:rPr>
          <w:sz w:val="28"/>
          <w:szCs w:val="28"/>
        </w:rPr>
        <w:t>.</w:t>
      </w:r>
    </w:p>
    <w:p w:rsidR="00901821" w:rsidRDefault="0090182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01821">
        <w:rPr>
          <w:sz w:val="28"/>
          <w:szCs w:val="28"/>
        </w:rPr>
        <w:t>Факторы, влияющие на надежность оценок риска</w:t>
      </w: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5158F1" w:rsidRDefault="005158F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0D1980" w:rsidRPr="007A0CCF" w:rsidRDefault="000D1980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7A0CCF" w:rsidRPr="00D556F5" w:rsidRDefault="007A0CCF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t>5. Основные понятия темы: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4A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Параметры для оценки канцерогенного риска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sub_541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5.4.1. Канцерогенез - многостадийный процесс, включающий три основные стадии: инициация (мутационные процессы в клетке), промоция (преобразование инициированных клеток в опухолевые) и прогрессия (приобретение клетками свойств злокачественности).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sub_542"/>
      <w:bookmarkEnd w:id="1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5.4.2. Механизм канцерогенного действия может быть связан как с прямым повреждением генома (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генотоксические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канцерогены), так его опосредованным повреждением (эпигенетические канцерогены). Предполагается, что действие 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генотоксических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канцерогенов не имеет порога канцерогенного действия. 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Негенотоксические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канцерогены могут обладать порогом вредного действия, ниже которого </w:t>
      </w:r>
      <w:hyperlink w:anchor="sub_31020" w:history="1">
        <w:r w:rsidRPr="00BF4AF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канцерогенного риска</w:t>
        </w:r>
      </w:hyperlink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возникает.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</w:rPr>
      </w:pPr>
      <w:bookmarkStart w:id="3" w:name="sub_543"/>
      <w:bookmarkEnd w:id="2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5.4.3. Оценка </w:t>
      </w:r>
      <w:hyperlink w:anchor="sub_31011" w:history="1">
        <w:r w:rsidRPr="00BF4AF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зависимости "доза-ответ"</w:t>
        </w:r>
      </w:hyperlink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канцерогенов с 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беспороговым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механизмом действия осуществляется путем линейной экстраполяции реально наблюдаемых в эксперименте или в эпидемиологических исследованиях зависимостей в области малых доз и нулевого канцерогенного риска. Пример зависимости "доза-ответ" для канцерогена с 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беспороговым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AFB">
        <w:rPr>
          <w:rFonts w:ascii="Arial" w:eastAsia="Times New Roman" w:hAnsi="Arial" w:cs="Times New Roman"/>
          <w:sz w:val="20"/>
          <w:szCs w:val="20"/>
        </w:rPr>
        <w:t>механизмом действия приведен на рис. 5.3.</w:t>
      </w:r>
    </w:p>
    <w:bookmarkEnd w:id="3"/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</w:rPr>
      </w:pPr>
      <w:r w:rsidRPr="00BF4AFB">
        <w:rPr>
          <w:rFonts w:ascii="Arial" w:eastAsia="Times New Roman" w:hAnsi="Arial" w:cs="Times New Roman"/>
          <w:noProof/>
          <w:sz w:val="20"/>
          <w:szCs w:val="20"/>
        </w:rPr>
        <w:drawing>
          <wp:inline distT="0" distB="0" distL="0" distR="0" wp14:anchorId="7AE2C4B2" wp14:editId="68A0D51A">
            <wp:extent cx="5114925" cy="25929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439" cy="260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AFB">
        <w:rPr>
          <w:rFonts w:ascii="Times New Roman" w:eastAsia="Times New Roman" w:hAnsi="Times New Roman" w:cs="Times New Roman"/>
          <w:sz w:val="28"/>
          <w:szCs w:val="28"/>
        </w:rPr>
        <w:t>"Рис. 5.3. Зависимость "доза-ответ" для химического канцерогена"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sub_544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параметр для оценки </w:t>
      </w:r>
      <w:hyperlink w:anchor="sub_31020" w:history="1">
        <w:r w:rsidRPr="00BF4AF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канцерогенного риска</w:t>
        </w:r>
      </w:hyperlink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воздействия канцерогенного агента с 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беспороговым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механизмом действия - </w:t>
      </w:r>
      <w:hyperlink w:anchor="sub_31019" w:history="1">
        <w:r w:rsidRPr="00BF4AF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фактор канцерогенного потенциала</w:t>
        </w:r>
      </w:hyperlink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(CPF) или </w:t>
      </w:r>
      <w:hyperlink w:anchor="sub_31019" w:history="1">
        <w:r w:rsidRPr="00BF4AF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фактор наклона</w:t>
        </w:r>
      </w:hyperlink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(SF), характеризующий степень нарастания канцерогенного риска с увеличением воздействующей дозы на одну единицу. Фактор наклона имеет размерность (мг</w:t>
      </w:r>
      <w:proofErr w:type="gram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/(</w:t>
      </w:r>
      <w:proofErr w:type="gram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кг х день))(-1). Этот показатель отражает верхнюю, консервативную оценку канцерогенного риска за ожидаемую продолжительность жизни </w:t>
      </w:r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человека (70 лет). Значения SF устанавливаются раздельно для ингаляционного (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SFi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перорального (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SFo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поступления химических канцерогенов. Перечень канцерогенных веществ с отобранными в соответствии с международными рекомендациями факторами канцерогенного потенциала, классами канцерогенности по классификациям U.S. EPA и МАИР, а также источниками информации содержится в </w:t>
      </w:r>
      <w:hyperlink w:anchor="sub_2000" w:history="1">
        <w:r w:rsidRPr="00BF4AF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прилож. 2</w:t>
        </w:r>
      </w:hyperlink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sub_545"/>
      <w:bookmarkEnd w:id="4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Другим параметром для оценки канцерогенного риска является величина так называемого единичного риска (UR), представляющего собой верхнюю, консервативную оценку канцерогенного риска у человека, подвергающегося на протяжении всей своей жизни постоянному воздействию анализируемого канцерогена в концентрации 1 мкг/м3 (атмосферный воздух) или 1 мкг/л (питьевая вода).</w:t>
      </w:r>
    </w:p>
    <w:bookmarkStart w:id="6" w:name="sub_546"/>
    <w:bookmarkEnd w:id="5"/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\l "sub_31010" </w:instrText>
      </w:r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F4A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Единичный риск</w:t>
      </w:r>
      <w:r w:rsidRPr="00BF4A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fldChar w:fldCharType="end"/>
      </w:r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рассчитывается с использованием величины SF и стандартных значений массы тела человека (70 кг), суточного потребления воздуха (20 м3/сут.) и питьевой воды (2 л/сут.) (формулы 5.2 и 5.3):</w:t>
      </w:r>
    </w:p>
    <w:bookmarkEnd w:id="6"/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AF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  URi [м3/мг] = SFi [(кг х сут.)/(мг)] х 1/70 [кг] х 20 [м3/сут.]  (5.2)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AF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  URo [мг/л] = SFo [(кг х сут.)/(мг)] х 1/70 [кг] х 2 [л/сут.]     (5.3)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sub_547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имеются лишь единичные данные о значениях SF для накожного пути поступления химических веществ (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SFd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В 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международно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признанной методологии оценки риска величина 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SFd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накожного воздействия рассчитывается исходя из значений коэффициента абсорбции в желудочно-кишечном тракте (GIABS) и величины </w:t>
      </w:r>
      <w:proofErr w:type="spellStart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SFo</w:t>
      </w:r>
      <w:proofErr w:type="spellEnd"/>
      <w:r w:rsidRPr="00BF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полученной при пероральном введении химического канцерогена. В основе данного подхода лежит расчет абсорбированной дозы и предположение о биологической эквивалентности абсорбированных доз при перкутанном и пероральном путях поступления:</w:t>
      </w:r>
    </w:p>
    <w:bookmarkEnd w:id="7"/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AF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SFd = SFo/GIABS                             (5.4)</w:t>
      </w:r>
    </w:p>
    <w:p w:rsidR="00BF4AFB" w:rsidRPr="00BF4AFB" w:rsidRDefault="00BF4AFB" w:rsidP="00BF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A1AD3" w:rsidRPr="00BA1AD3" w:rsidRDefault="00BA1AD3" w:rsidP="00BA1AD3">
      <w:pPr>
        <w:pStyle w:val="1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sub_720"/>
      <w:r w:rsidRPr="00BA1AD3">
        <w:rPr>
          <w:rFonts w:ascii="Times New Roman" w:hAnsi="Times New Roman"/>
          <w:color w:val="000000" w:themeColor="text1"/>
          <w:sz w:val="28"/>
          <w:szCs w:val="28"/>
        </w:rPr>
        <w:t>Оценка риска канцерогенных эффектов</w:t>
      </w:r>
    </w:p>
    <w:bookmarkEnd w:id="8"/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721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 </w:t>
      </w:r>
      <w:hyperlink w:anchor="sub_31020" w:history="1">
        <w:r w:rsidRPr="00BA1AD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канцерогенного риска</w:t>
        </w:r>
      </w:hyperlink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поэтапно: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7211"/>
      <w:bookmarkEnd w:id="9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и анализ всей имеющейся информации о вредных факторах, особенностях их действия на организм человека, уровнях экспозиции.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7212"/>
      <w:bookmarkEnd w:id="10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Расчет индивидуального канцерогенного риска для каждого вещества, поступающего в организм человека анализируемыми путями.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7213"/>
      <w:bookmarkEnd w:id="11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Расчет индивидуального канцерогенного риска для каждого канцерогенного компонента исследуемой смеси химических веществ, а также суммарного канцерогенного риска для всей смеси.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7214"/>
      <w:bookmarkEnd w:id="12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Расчет суммарных канцерогенных рисков для каждого из анализируемых путей поступления, а также общего суммарного канцерогенного риска для всех веществ и всех анализируемых путей их поступления в организм.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7215"/>
      <w:bookmarkEnd w:id="13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Расчет популяционных канцерогенных рисков.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7216"/>
      <w:bookmarkEnd w:id="14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 оценка источников неопределенности и вариабельности результатов характеристики риска.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7217"/>
      <w:bookmarkEnd w:id="15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и представление результатов характеристики риска.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722"/>
      <w:bookmarkEnd w:id="16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индивидуального канцерогенного риска осуществляется с использованием данных о величине экспозиции и значениях факторов </w:t>
      </w:r>
      <w:hyperlink w:anchor="sub_31019" w:history="1">
        <w:r w:rsidRPr="00BA1AD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канцерогенного потенциала</w:t>
        </w:r>
      </w:hyperlink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(фактор наклона, </w:t>
      </w:r>
      <w:hyperlink w:anchor="sub_31010" w:history="1">
        <w:r w:rsidRPr="00BA1AD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единичный риск</w:t>
        </w:r>
      </w:hyperlink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Как правило, для канцерогенных химических веществ дополнительная вероятность развития рака у индивидуума на всем протяжении жизни (CR) оценивается с учетом </w:t>
      </w:r>
      <w:hyperlink w:anchor="sub_31045" w:history="1">
        <w:r w:rsidRPr="00BA1AD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среднесуточной дозы в течение жизни (LADD)</w:t>
        </w:r>
      </w:hyperlink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(формула 7.1):</w:t>
      </w:r>
    </w:p>
    <w:bookmarkEnd w:id="17"/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CR = LADD х SF, где                           (7.1)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LADD - среднесуточная доза в течение жизни, мг/(кг х день);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SF   - фактор наклона, (мг/(кг х день))(-1).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использовании величины единичного риска (UR) расчетная формула приобретает следующий вид (формула 7.2):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CR = LADC х UR, где                           (7.2)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LADC - средняя концентрация вещества в исследуемом   объекте   окружающей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среды за весь период усреднения экспозиции (питьевая вода,   мг/л;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воздух, мг/м3);.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UR   - единичный риск для воды (риск на 1 мг/л) или воздуха    (риск   на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1 мг/м3).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723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расчете и </w:t>
      </w:r>
      <w:hyperlink w:anchor="sub_31054" w:history="1">
        <w:r w:rsidRPr="00BA1AD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характеристике риска</w:t>
        </w:r>
      </w:hyperlink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обязательно принимать во внимание особенности оцениваемого контингента населения, </w:t>
      </w:r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свойственные ему факторы (дескрипторы) экспозиции и выбранную исследователем меру экспозиции.</w:t>
      </w:r>
    </w:p>
    <w:bookmarkEnd w:id="18"/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Расчет канцерогенного риска проводится только для того диапазона доз (концентраций) химического вещества, который соответствует линейному участку зависимости "доза (концентрация)-ответ".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724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В отчете должно быть четко отмечено, какой вид экспозиции оценивается: средняя экспозиция, максимальная обоснованная (разумная) экспозиция, максимальная экспозиция.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725"/>
      <w:bookmarkEnd w:id="19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нескольких видов экспозиции и оцениваемых контингентов населения </w:t>
      </w:r>
      <w:hyperlink w:anchor="sub_31032" w:history="1">
        <w:r w:rsidRPr="00BA1AD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оценка риска</w:t>
        </w:r>
      </w:hyperlink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проведена для каждого из этих вариантов в отдельности. В этом случае с учетом численности исследуемых групп и полученных значений канцерогенного риска необходимо провести анализ распределения канцерогенных рисков в популяции (по оси ординат откладывается численность соответствующей специфической группы, а по оси абсцисс - величина индивидуального канцерогенного риска для данной группы).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726"/>
      <w:bookmarkEnd w:id="20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величин популяционных канцерогенных рисков (PCR), отражающих дополнительное (к фоновому) число случаев злокачественных новообразований, способных возникнуть на протяжении жизни вследствие воздействия исследуемого фактора, проводится по формуле (формула 7.3):</w:t>
      </w:r>
    </w:p>
    <w:bookmarkEnd w:id="21"/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PCR = CR х POP, где                        (7.3)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CR  - индивидуальный канцерогенный риск;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POP - численность исследуемой популяции, чел.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727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и популяционный канцерогенные риски характеризуют верхнюю границу возможного канцерогенного риска на протяжении периода, соответствующего средней продолжительности жизни человека (70 лет).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728"/>
      <w:bookmarkEnd w:id="22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В связи со стохастическим характером канцерогенного процесса, длительным латентным периодом, различиями в возрастной чувствительности и сложным характером временной и возрастной зависимости вероятности смерти человека точно предсказать сроки развития злокачественных новообразований на основе имеющейся научной информации в популяции не представляется возможным.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729"/>
      <w:bookmarkEnd w:id="23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При сравнительной характеристике риска часто используется величина популяционного годового риска (</w:t>
      </w:r>
      <w:proofErr w:type="spellStart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PCRa</w:t>
      </w:r>
      <w:proofErr w:type="spellEnd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- расчетное число дополнительных случаев рака в течение года. Например, в случае анализа канцерогенных </w:t>
      </w:r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влияний загрязнений атмосферного воздуха величина </w:t>
      </w:r>
      <w:proofErr w:type="spellStart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PCRa</w:t>
      </w:r>
      <w:proofErr w:type="spellEnd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равна (формула 7.4):</w:t>
      </w:r>
    </w:p>
    <w:bookmarkEnd w:id="24"/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PCRa = Сумма (С  х URi) x POP/70, где         (7.4)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        i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   - среднегодовая концентрация i-го вещества;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i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POP - численность популяции, подвергающейся воздействию;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URi - </w:t>
      </w:r>
      <w:hyperlink w:anchor="sub_31010" w:history="1">
        <w:r w:rsidRPr="00BA1AD3">
          <w:rPr>
            <w:rStyle w:val="af0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единичный риск</w:t>
        </w:r>
      </w:hyperlink>
      <w:r w:rsidRPr="00BA1AD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за всю жизнь (70 лет).</w:t>
      </w:r>
    </w:p>
    <w:p w:rsidR="00BA1AD3" w:rsidRPr="00BA1AD3" w:rsidRDefault="00BA1AD3" w:rsidP="00BA1AD3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7210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Величину популяционного годового риска, как правило, не следует использовать для проведения каких-либо прямых аналогий между уровнями фактической онкологической заболеваемости или смертности и значениями этих рисков.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72011"/>
      <w:bookmarkEnd w:id="25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канцерогенных рисков отражают, главным образом, долгосрочную тенденцию к изменению онкологического фона, формирующуюся при условии соблюдения всех принятых исследователем исходных условий (например, определенная продолжительность и интенсивность воздействия, неизменность экспозиции во времени, конкретные значения факторов экспозиции и др.).</w:t>
      </w:r>
    </w:p>
    <w:p w:rsidR="00BA1AD3" w:rsidRPr="00BA1AD3" w:rsidRDefault="00BA1AD3" w:rsidP="00BA1AD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72012"/>
      <w:bookmarkEnd w:id="26"/>
      <w:r w:rsidRPr="00BA1AD3">
        <w:rPr>
          <w:rFonts w:ascii="Times New Roman" w:hAnsi="Times New Roman" w:cs="Times New Roman"/>
          <w:color w:val="000000" w:themeColor="text1"/>
          <w:sz w:val="28"/>
          <w:szCs w:val="28"/>
        </w:rPr>
        <w:t>Наибольшую ценность результаты характеристики канцерогенных рисков представляют для сравнительной оценки воздействия факторов окружающей среды на разных территориях, в разные временные периоды, до и после проведения оздоровительных мероприятий, для сравнения эффективности и возможного влияния на здоровье человека различных технологических процессов и природоохранных мероприятий.</w:t>
      </w:r>
    </w:p>
    <w:bookmarkEnd w:id="27"/>
    <w:p w:rsidR="005158F1" w:rsidRDefault="005158F1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</w:p>
    <w:p w:rsidR="005158F1" w:rsidRDefault="005158F1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</w:p>
    <w:p w:rsidR="00D556F5" w:rsidRPr="00D556F5" w:rsidRDefault="00D556F5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t>Практическая работа</w:t>
      </w:r>
    </w:p>
    <w:p w:rsidR="00D556F5" w:rsidRPr="00D556F5" w:rsidRDefault="00D556F5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t>(Приложение 1)</w:t>
      </w:r>
    </w:p>
    <w:p w:rsidR="00D556F5" w:rsidRDefault="00D556F5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</w:p>
    <w:p w:rsidR="007A0CCF" w:rsidRPr="00D556F5" w:rsidRDefault="007A0CCF" w:rsidP="00D556F5">
      <w:pPr>
        <w:pStyle w:val="4"/>
        <w:ind w:firstLine="709"/>
        <w:contextualSpacing/>
        <w:jc w:val="center"/>
        <w:rPr>
          <w:b/>
          <w:bCs/>
          <w:sz w:val="28"/>
          <w:szCs w:val="28"/>
        </w:rPr>
      </w:pPr>
      <w:r w:rsidRPr="00D556F5">
        <w:rPr>
          <w:b/>
          <w:bCs/>
          <w:sz w:val="28"/>
          <w:szCs w:val="28"/>
        </w:rPr>
        <w:t>Рекомендуемая литература: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П.И. Мельниченко, В.И.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Архангельский, Н.И. Прохоров, Т.А.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Козлова, Г.К.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Семеновых. Л.Н. Семеновых, А.А.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 xml:space="preserve">Матвеев «Общая гигиена. Социально-гигиенический мониторинг» под </w:t>
      </w:r>
      <w:proofErr w:type="spellStart"/>
      <w:r w:rsidRPr="007A0CCF">
        <w:rPr>
          <w:bCs/>
          <w:sz w:val="28"/>
          <w:szCs w:val="28"/>
        </w:rPr>
        <w:t>ред.П.И</w:t>
      </w:r>
      <w:proofErr w:type="spellEnd"/>
      <w:r w:rsidRPr="007A0CCF">
        <w:rPr>
          <w:bCs/>
          <w:sz w:val="28"/>
          <w:szCs w:val="28"/>
        </w:rPr>
        <w:t>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Мельниченко, - Москва 2015г.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Общая гигиена: учебное пособие /А.М. Большаков, В.Г. </w:t>
      </w:r>
      <w:r w:rsidRPr="007A0CCF">
        <w:rPr>
          <w:bCs/>
          <w:sz w:val="28"/>
          <w:szCs w:val="28"/>
        </w:rPr>
        <w:lastRenderedPageBreak/>
        <w:t xml:space="preserve">Маймулов [и др.]. – 2-е изд., доп. И </w:t>
      </w:r>
      <w:proofErr w:type="spellStart"/>
      <w:r w:rsidRPr="007A0CCF">
        <w:rPr>
          <w:bCs/>
          <w:sz w:val="28"/>
          <w:szCs w:val="28"/>
        </w:rPr>
        <w:t>перераб</w:t>
      </w:r>
      <w:proofErr w:type="spellEnd"/>
      <w:r w:rsidRPr="007A0CCF">
        <w:rPr>
          <w:bCs/>
          <w:sz w:val="28"/>
          <w:szCs w:val="28"/>
        </w:rPr>
        <w:t xml:space="preserve">. – М.: ГОЕТАР-Медиа, 2009. – 832 с. 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М.М.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Адрианова, Е.В.</w:t>
      </w:r>
      <w:r w:rsidR="00D556F5">
        <w:rPr>
          <w:bCs/>
          <w:sz w:val="28"/>
          <w:szCs w:val="28"/>
        </w:rPr>
        <w:t xml:space="preserve"> </w:t>
      </w:r>
      <w:proofErr w:type="spellStart"/>
      <w:r w:rsidRPr="007A0CCF">
        <w:rPr>
          <w:bCs/>
          <w:sz w:val="28"/>
          <w:szCs w:val="28"/>
        </w:rPr>
        <w:t>Печенникова</w:t>
      </w:r>
      <w:proofErr w:type="spellEnd"/>
      <w:r w:rsidRPr="007A0CCF">
        <w:rPr>
          <w:bCs/>
          <w:sz w:val="28"/>
          <w:szCs w:val="28"/>
        </w:rPr>
        <w:t>, О.В.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 xml:space="preserve">Пономарева «Окружающая среда. Оценка риска для здоровья (мировой </w:t>
      </w:r>
      <w:proofErr w:type="gramStart"/>
      <w:r w:rsidRPr="007A0CCF">
        <w:rPr>
          <w:bCs/>
          <w:sz w:val="28"/>
          <w:szCs w:val="28"/>
        </w:rPr>
        <w:t>опыт)/</w:t>
      </w:r>
      <w:proofErr w:type="gramEnd"/>
      <w:r w:rsidRPr="007A0CCF">
        <w:rPr>
          <w:bCs/>
          <w:sz w:val="28"/>
          <w:szCs w:val="28"/>
        </w:rPr>
        <w:t>Консультационный центр по оценке риска. Москва, 1996 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 Алгоритмы расчета доз при оценке риска, обусловленного многосредовым воздействием химических веществ /</w:t>
      </w:r>
      <w:proofErr w:type="gramStart"/>
      <w:r w:rsidRPr="007A0CCF">
        <w:rPr>
          <w:bCs/>
          <w:sz w:val="28"/>
          <w:szCs w:val="28"/>
        </w:rPr>
        <w:t>Консультационный центр</w:t>
      </w:r>
      <w:proofErr w:type="gramEnd"/>
      <w:r w:rsidRPr="007A0CCF">
        <w:rPr>
          <w:bCs/>
          <w:sz w:val="28"/>
          <w:szCs w:val="28"/>
        </w:rPr>
        <w:t xml:space="preserve"> по оценке риска. Москва – 1999 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О.В. Пономарева, Г.К.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Семеновых, Л.И.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Привалова «Оценка риска воздействия факторов окружающей среды на здоровье человека: Англо-русский глоссарий. – Москва, 1998г.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Б.А.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Курляндский</w:t>
      </w:r>
      <w:r w:rsidR="00D556F5">
        <w:rPr>
          <w:bCs/>
          <w:sz w:val="28"/>
          <w:szCs w:val="28"/>
        </w:rPr>
        <w:t xml:space="preserve">, Ю.А. Рахманин </w:t>
      </w:r>
      <w:proofErr w:type="spellStart"/>
      <w:r w:rsidR="00D556F5">
        <w:rPr>
          <w:bCs/>
          <w:sz w:val="28"/>
          <w:szCs w:val="28"/>
        </w:rPr>
        <w:t>идр</w:t>
      </w:r>
      <w:proofErr w:type="spellEnd"/>
      <w:r w:rsidR="00D556F5">
        <w:rPr>
          <w:bCs/>
          <w:sz w:val="28"/>
          <w:szCs w:val="28"/>
        </w:rPr>
        <w:t>. Применение</w:t>
      </w:r>
      <w:r w:rsidRPr="007A0CCF">
        <w:rPr>
          <w:bCs/>
          <w:sz w:val="28"/>
          <w:szCs w:val="28"/>
        </w:rPr>
        <w:t xml:space="preserve"> факторов канцерогенного потенциала при оценке риска воздействия химических веществ: Методические рекомендации/НИИ ЭЧ и ГОС им. А.Н.</w:t>
      </w:r>
      <w:r w:rsidR="00D556F5">
        <w:rPr>
          <w:bCs/>
          <w:sz w:val="28"/>
          <w:szCs w:val="28"/>
        </w:rPr>
        <w:t xml:space="preserve"> </w:t>
      </w:r>
      <w:proofErr w:type="spellStart"/>
      <w:r w:rsidRPr="007A0CCF">
        <w:rPr>
          <w:bCs/>
          <w:sz w:val="28"/>
          <w:szCs w:val="28"/>
        </w:rPr>
        <w:t>Сысина</w:t>
      </w:r>
      <w:proofErr w:type="spellEnd"/>
      <w:r w:rsidRPr="007A0CCF">
        <w:rPr>
          <w:bCs/>
          <w:sz w:val="28"/>
          <w:szCs w:val="28"/>
        </w:rPr>
        <w:t xml:space="preserve"> РАМН, Российский регистр потенциально опасных химических и биологических веществ, ММА </w:t>
      </w:r>
      <w:proofErr w:type="gramStart"/>
      <w:r w:rsidRPr="007A0CCF">
        <w:rPr>
          <w:bCs/>
          <w:sz w:val="28"/>
          <w:szCs w:val="28"/>
        </w:rPr>
        <w:t>им .</w:t>
      </w:r>
      <w:proofErr w:type="gramEnd"/>
      <w:r w:rsidRPr="007A0CCF">
        <w:rPr>
          <w:bCs/>
          <w:sz w:val="28"/>
          <w:szCs w:val="28"/>
        </w:rPr>
        <w:t xml:space="preserve">И.М. Сеченова, </w:t>
      </w:r>
      <w:proofErr w:type="spellStart"/>
      <w:r w:rsidRPr="007A0CCF">
        <w:rPr>
          <w:bCs/>
          <w:sz w:val="28"/>
          <w:szCs w:val="28"/>
        </w:rPr>
        <w:t>ЦентрГоссанэпиднадзора</w:t>
      </w:r>
      <w:proofErr w:type="spellEnd"/>
      <w:r w:rsidRPr="007A0CCF">
        <w:rPr>
          <w:bCs/>
          <w:sz w:val="28"/>
          <w:szCs w:val="28"/>
        </w:rPr>
        <w:t xml:space="preserve"> в </w:t>
      </w:r>
      <w:proofErr w:type="spellStart"/>
      <w:r w:rsidRPr="007A0CCF">
        <w:rPr>
          <w:bCs/>
          <w:sz w:val="28"/>
          <w:szCs w:val="28"/>
        </w:rPr>
        <w:t>г.Москве</w:t>
      </w:r>
      <w:proofErr w:type="spellEnd"/>
      <w:r w:rsidRPr="007A0CCF">
        <w:rPr>
          <w:bCs/>
          <w:sz w:val="28"/>
          <w:szCs w:val="28"/>
        </w:rPr>
        <w:t>. -  Москва, 2001г.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Г.Г.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Онищенко, 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Ю.А.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Рахманин, 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К.А.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Буштуева Основы оценки риска для здоровья населения при воздействии химических веществ, загрязняющих окружающую среду /Под ред. Рахманина Ю.А., Онищенко Г.Г., Москва: НИИ ЭЧ и ГОС, 2002г. – 408с.</w:t>
      </w:r>
    </w:p>
    <w:p w:rsidR="007A0CCF" w:rsidRPr="007A0CCF" w:rsidRDefault="007A0CCF" w:rsidP="007A0CCF">
      <w:pPr>
        <w:pStyle w:val="4"/>
        <w:ind w:left="57"/>
        <w:jc w:val="both"/>
        <w:rPr>
          <w:sz w:val="28"/>
          <w:szCs w:val="28"/>
        </w:rPr>
      </w:pPr>
    </w:p>
    <w:p w:rsidR="007A0CCF" w:rsidRDefault="007A0CCF" w:rsidP="00D556F5">
      <w:pPr>
        <w:pStyle w:val="4"/>
        <w:ind w:left="57"/>
        <w:jc w:val="center"/>
        <w:rPr>
          <w:sz w:val="28"/>
          <w:szCs w:val="28"/>
        </w:rPr>
      </w:pPr>
      <w:proofErr w:type="spellStart"/>
      <w:r w:rsidRPr="007A0CCF">
        <w:rPr>
          <w:sz w:val="28"/>
          <w:szCs w:val="28"/>
        </w:rPr>
        <w:t>Хронокарта</w:t>
      </w:r>
      <w:proofErr w:type="spellEnd"/>
      <w:r w:rsidRPr="007A0CCF">
        <w:rPr>
          <w:sz w:val="28"/>
          <w:szCs w:val="28"/>
        </w:rPr>
        <w:t xml:space="preserve">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4916"/>
        <w:gridCol w:w="2449"/>
        <w:gridCol w:w="1575"/>
      </w:tblGrid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Входной контроль знаний, умений и навыков студентов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возникших у студентов при </w:t>
            </w: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самоподготовке вопросов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D5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 – проверка протокола практической работы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556F5" w:rsidRPr="007A0CCF" w:rsidRDefault="00D556F5" w:rsidP="00D556F5">
      <w:pPr>
        <w:pStyle w:val="4"/>
        <w:ind w:left="57"/>
        <w:jc w:val="center"/>
        <w:rPr>
          <w:sz w:val="28"/>
          <w:szCs w:val="28"/>
        </w:rPr>
      </w:pP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>8. Форма организации занятия – практическое занятие.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 xml:space="preserve">9. Средства обучения: 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>- дидактические (таблицы, схемы, раздаточный материал - нормативные документы).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 xml:space="preserve">- материально - технические (мел, доска) </w:t>
      </w:r>
    </w:p>
    <w:p w:rsidR="00EC66FE" w:rsidRDefault="00EC66FE" w:rsidP="007A0CCF">
      <w:pPr>
        <w:pStyle w:val="4"/>
        <w:shd w:val="clear" w:color="auto" w:fill="auto"/>
        <w:spacing w:line="360" w:lineRule="auto"/>
        <w:ind w:left="57" w:firstLine="0"/>
        <w:jc w:val="both"/>
        <w:rPr>
          <w:color w:val="000000" w:themeColor="text1"/>
          <w:sz w:val="28"/>
          <w:szCs w:val="28"/>
        </w:rPr>
      </w:pPr>
    </w:p>
    <w:p w:rsidR="00BF015C" w:rsidRDefault="00BF015C">
      <w:pPr>
        <w:rPr>
          <w:rFonts w:ascii="Times New Roman" w:hAnsi="Times New Roman" w:cs="Times New Roman"/>
          <w:sz w:val="28"/>
          <w:szCs w:val="28"/>
        </w:rPr>
      </w:pPr>
    </w:p>
    <w:p w:rsidR="00327E3F" w:rsidRDefault="00327E3F"/>
    <w:sectPr w:rsidR="00327E3F" w:rsidSect="00BF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564"/>
    <w:multiLevelType w:val="hybridMultilevel"/>
    <w:tmpl w:val="3D766846"/>
    <w:lvl w:ilvl="0" w:tplc="B02AE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02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F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AA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64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66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4A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2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005F4"/>
    <w:multiLevelType w:val="hybridMultilevel"/>
    <w:tmpl w:val="2E9C698C"/>
    <w:lvl w:ilvl="0" w:tplc="86A25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6E0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E6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EB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A2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E0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AC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46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E7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F06"/>
    <w:multiLevelType w:val="hybridMultilevel"/>
    <w:tmpl w:val="2842E12C"/>
    <w:lvl w:ilvl="0" w:tplc="EABE1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4C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E0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D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6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E6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8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4350C1"/>
    <w:multiLevelType w:val="hybridMultilevel"/>
    <w:tmpl w:val="76B8D10A"/>
    <w:lvl w:ilvl="0" w:tplc="0032E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C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83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D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E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E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8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07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937E52"/>
    <w:multiLevelType w:val="hybridMultilevel"/>
    <w:tmpl w:val="D46E3C30"/>
    <w:lvl w:ilvl="0" w:tplc="4A645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C2C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61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65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4A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6A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443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45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49C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9B3134"/>
    <w:multiLevelType w:val="hybridMultilevel"/>
    <w:tmpl w:val="A9AE0B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801EA"/>
    <w:multiLevelType w:val="multilevel"/>
    <w:tmpl w:val="2E9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9B27D3"/>
    <w:multiLevelType w:val="hybridMultilevel"/>
    <w:tmpl w:val="E7DEEBFC"/>
    <w:lvl w:ilvl="0" w:tplc="C6EA9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0D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B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6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8F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80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82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A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2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DD702C"/>
    <w:multiLevelType w:val="hybridMultilevel"/>
    <w:tmpl w:val="1E58704A"/>
    <w:lvl w:ilvl="0" w:tplc="3EACD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03F5F"/>
    <w:multiLevelType w:val="hybridMultilevel"/>
    <w:tmpl w:val="BC8E4A7C"/>
    <w:lvl w:ilvl="0" w:tplc="08760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A9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2AF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02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80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2E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8F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CB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249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64F5D"/>
    <w:multiLevelType w:val="hybridMultilevel"/>
    <w:tmpl w:val="B33804E8"/>
    <w:lvl w:ilvl="0" w:tplc="A210C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ACD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8A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2D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33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1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E94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643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7E8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B6E26"/>
    <w:multiLevelType w:val="hybridMultilevel"/>
    <w:tmpl w:val="89D4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41727"/>
    <w:multiLevelType w:val="hybridMultilevel"/>
    <w:tmpl w:val="C9508250"/>
    <w:lvl w:ilvl="0" w:tplc="D304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A7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0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C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4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8E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A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6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21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78566F"/>
    <w:multiLevelType w:val="hybridMultilevel"/>
    <w:tmpl w:val="71263EA0"/>
    <w:lvl w:ilvl="0" w:tplc="05B2C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09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A8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28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43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0A3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62F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83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DA6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442"/>
    <w:rsid w:val="000D1980"/>
    <w:rsid w:val="00204CEE"/>
    <w:rsid w:val="00307348"/>
    <w:rsid w:val="003257D0"/>
    <w:rsid w:val="00327E3F"/>
    <w:rsid w:val="005158F1"/>
    <w:rsid w:val="005859B8"/>
    <w:rsid w:val="00626305"/>
    <w:rsid w:val="006A7442"/>
    <w:rsid w:val="007A0CCF"/>
    <w:rsid w:val="00840AB8"/>
    <w:rsid w:val="008A2847"/>
    <w:rsid w:val="00901821"/>
    <w:rsid w:val="009D4345"/>
    <w:rsid w:val="009D449A"/>
    <w:rsid w:val="00A17750"/>
    <w:rsid w:val="00B92E91"/>
    <w:rsid w:val="00BA1AD3"/>
    <w:rsid w:val="00BB3C50"/>
    <w:rsid w:val="00BF015C"/>
    <w:rsid w:val="00BF4AFB"/>
    <w:rsid w:val="00C96D04"/>
    <w:rsid w:val="00D3795E"/>
    <w:rsid w:val="00D556F5"/>
    <w:rsid w:val="00DB5003"/>
    <w:rsid w:val="00E71417"/>
    <w:rsid w:val="00EC66FE"/>
    <w:rsid w:val="00EF0800"/>
    <w:rsid w:val="00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EAD8D-006C-4242-B0D0-E2EFA893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C"/>
  </w:style>
  <w:style w:type="paragraph" w:styleId="1">
    <w:name w:val="heading 1"/>
    <w:basedOn w:val="a"/>
    <w:next w:val="a"/>
    <w:link w:val="10"/>
    <w:qFormat/>
    <w:rsid w:val="003257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42"/>
    <w:pPr>
      <w:ind w:left="720"/>
      <w:contextualSpacing/>
    </w:pPr>
  </w:style>
  <w:style w:type="character" w:customStyle="1" w:styleId="a4">
    <w:name w:val="Основной текст_"/>
    <w:link w:val="4"/>
    <w:locked/>
    <w:rsid w:val="006A744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6A7442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+ Полужирный"/>
    <w:aliases w:val="Интервал 0 pt"/>
    <w:rsid w:val="006A74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62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6305"/>
  </w:style>
  <w:style w:type="character" w:styleId="a7">
    <w:name w:val="Hyperlink"/>
    <w:basedOn w:val="a0"/>
    <w:uiPriority w:val="99"/>
    <w:semiHidden/>
    <w:unhideWhenUsed/>
    <w:rsid w:val="00EF0800"/>
    <w:rPr>
      <w:color w:val="0000FF"/>
      <w:u w:val="single"/>
    </w:rPr>
  </w:style>
  <w:style w:type="character" w:customStyle="1" w:styleId="w">
    <w:name w:val="w"/>
    <w:basedOn w:val="a0"/>
    <w:rsid w:val="00EF0800"/>
  </w:style>
  <w:style w:type="character" w:styleId="a8">
    <w:name w:val="annotation reference"/>
    <w:basedOn w:val="a0"/>
    <w:uiPriority w:val="99"/>
    <w:semiHidden/>
    <w:unhideWhenUsed/>
    <w:rsid w:val="00E714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4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4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4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14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417"/>
    <w:rPr>
      <w:rFonts w:ascii="Tahoma" w:hAnsi="Tahoma" w:cs="Tahoma"/>
      <w:sz w:val="16"/>
      <w:szCs w:val="16"/>
    </w:rPr>
  </w:style>
  <w:style w:type="paragraph" w:customStyle="1" w:styleId="web">
    <w:name w:val="web"/>
    <w:basedOn w:val="a"/>
    <w:rsid w:val="00A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A17750"/>
  </w:style>
  <w:style w:type="character" w:customStyle="1" w:styleId="spelle">
    <w:name w:val="spelle"/>
    <w:basedOn w:val="a0"/>
    <w:rsid w:val="00A17750"/>
  </w:style>
  <w:style w:type="paragraph" w:customStyle="1" w:styleId="txt">
    <w:name w:val="txt"/>
    <w:basedOn w:val="a"/>
    <w:rsid w:val="00A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257D0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af">
    <w:name w:val="Цветовое выделение"/>
    <w:rsid w:val="003257D0"/>
    <w:rPr>
      <w:b/>
      <w:bCs/>
      <w:color w:val="000080"/>
      <w:sz w:val="20"/>
      <w:szCs w:val="20"/>
    </w:rPr>
  </w:style>
  <w:style w:type="character" w:customStyle="1" w:styleId="af0">
    <w:name w:val="Гипертекстовая ссылка"/>
    <w:rsid w:val="003257D0"/>
    <w:rPr>
      <w:b/>
      <w:bCs/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3257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7755-D570-4072-8582-0D9930AA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d.a.krjazhev</dc:creator>
  <cp:keywords/>
  <dc:description/>
  <cp:lastModifiedBy>Кряжев Дмитрий Александрович</cp:lastModifiedBy>
  <cp:revision>17</cp:revision>
  <cp:lastPrinted>2020-03-02T07:09:00Z</cp:lastPrinted>
  <dcterms:created xsi:type="dcterms:W3CDTF">2018-01-11T05:08:00Z</dcterms:created>
  <dcterms:modified xsi:type="dcterms:W3CDTF">2020-03-02T07:10:00Z</dcterms:modified>
</cp:coreProperties>
</file>