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Тема :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Физико-технические основы рентгенологии.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Цель :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понять физико-технические основы рентгенологии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Задачи :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вспомнить основные принци</w:t>
      </w:r>
      <w:r w:rsidR="00DB7322" w:rsidRPr="00DB7322">
        <w:rPr>
          <w:rFonts w:ascii="Times New Roman" w:hAnsi="Times New Roman"/>
          <w:sz w:val="24"/>
          <w:szCs w:val="24"/>
        </w:rPr>
        <w:t>п</w:t>
      </w:r>
      <w:r w:rsidRPr="00DB7322">
        <w:rPr>
          <w:rFonts w:ascii="Times New Roman" w:hAnsi="Times New Roman"/>
          <w:sz w:val="24"/>
          <w:szCs w:val="24"/>
        </w:rPr>
        <w:t>ы в рентгенологии.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r w:rsidRPr="00DB7322"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gramStart"/>
      <w:r w:rsidRPr="00DB7322">
        <w:rPr>
          <w:rFonts w:ascii="Times New Roman" w:hAnsi="Times New Roman"/>
          <w:sz w:val="24"/>
          <w:szCs w:val="24"/>
        </w:rPr>
        <w:t>темы :</w:t>
      </w:r>
      <w:proofErr w:type="gramEnd"/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r w:rsidRPr="00DB7322">
        <w:rPr>
          <w:rFonts w:ascii="Times New Roman" w:hAnsi="Times New Roman"/>
          <w:sz w:val="24"/>
          <w:szCs w:val="24"/>
        </w:rPr>
        <w:t>Основные свойства рентгеновских лучей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•  Проникающая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способность, на которой и основана рентгенодиагностика, зависит от плотности тканей. Так, костная ткань обладает наибольшей плотностью, а значит, и поглощающей способностью, поэтому при рентгенологическом исследовании даёт затемнение высокой интенсивности. Паренхиматозные органы также выглядят в виде затемнения, но они в 2 раза меньше задерживают рентгеновские лучи, и затемнение имеет среднюю интенсивность. Воздух не задерживает лучи и создаёт просветление, как, например, лёгочная ткань, которая представлена альвеолами, заполненными воздухом.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•  Флюоресцирующее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свойство - способность вызывать свечение некоторых химических веществ. Именно благодаря этому свойству Рентген открыл Х-лучи. На этом свойстве основан метод рентгеноскопии - получение теневого изображения на рентгеновском экране, представленном куском картона, покрытым химическим составом. Рентгеновские лучи, возникнув в рентгеновской трубке и пройдя через тело человека, попадают на экран и вызывают его свечение.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•  Фотохимическое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свойство - способность вызывать почернение плёнки благодаря разложению галоидных соединений серебра, составляющих основу фотослоя. Данное свойство позволило использовать рентгеновские лучи для рентгенографии. При этом лучи, выходя из рентгеновской трубки и проходя через тело человека, вызывают образование теневого изображения на рентгеновской плёнке.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•  Ионизирующее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свойство заключается в том, что под действием рентгеновских лучей в любой среде, через которую они проходят, образуются ионы, по количеству которых судят о дозе излучения. На этом свойстве основан метод дозиметрии - измерение дозы с помощью различных видов специальных приборов - дозиметров. Дозиметрию осуществляют специальные ведомственные службы.</w:t>
      </w:r>
    </w:p>
    <w:p w:rsidR="00DA5F7D" w:rsidRPr="00DB7322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B7322">
        <w:rPr>
          <w:rFonts w:ascii="Times New Roman" w:hAnsi="Times New Roman"/>
          <w:sz w:val="24"/>
          <w:szCs w:val="24"/>
        </w:rPr>
        <w:t>•  Биологическое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или повреждающее действие на организм человека ионизирующих излучений вызывает необходимость защиты от него как персонала рентгеновских кабинетов, так и пациентов при осуществлении методов рентгенодиагностики. В </w:t>
      </w:r>
      <w:proofErr w:type="gramStart"/>
      <w:r w:rsidRPr="00DB7322">
        <w:rPr>
          <w:rFonts w:ascii="Times New Roman" w:hAnsi="Times New Roman"/>
          <w:sz w:val="24"/>
          <w:szCs w:val="24"/>
        </w:rPr>
        <w:t>то же время это</w:t>
      </w:r>
      <w:proofErr w:type="gramEnd"/>
      <w:r w:rsidRPr="00DB7322">
        <w:rPr>
          <w:rFonts w:ascii="Times New Roman" w:hAnsi="Times New Roman"/>
          <w:sz w:val="24"/>
          <w:szCs w:val="24"/>
        </w:rPr>
        <w:t xml:space="preserve"> свойство используют в лучевой терапии для лечения как опухолевых, так и неопухолевых заболеваний.</w:t>
      </w:r>
    </w:p>
    <w:p w:rsidR="00DB7322" w:rsidRPr="00DB7322" w:rsidRDefault="00DB7322" w:rsidP="00DB732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  <w:proofErr w:type="spellStart"/>
      <w:r w:rsidRPr="00DB7322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>Хронокарта</w:t>
      </w:r>
      <w:proofErr w:type="spellEnd"/>
      <w:r w:rsidRPr="00DB7322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36"/>
        <w:gridCol w:w="2423"/>
        <w:gridCol w:w="1580"/>
      </w:tblGrid>
      <w:tr w:rsidR="00DB7322" w:rsidRPr="00DB7322" w:rsidTr="00DB732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Используемые методы и формы (в </w:t>
            </w:r>
            <w:proofErr w:type="spellStart"/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DB7322" w:rsidRPr="00DB7322" w:rsidTr="00DB732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1.1 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1.2 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Организационный момент. 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Оценка готовности аудитории, оборудования </w:t>
            </w: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 студентов.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 минут 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B7322" w:rsidRPr="00DB7322" w:rsidTr="00DB732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Входной контроль знаний, умений и навыков 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25 минут </w:t>
            </w:r>
          </w:p>
        </w:tc>
      </w:tr>
      <w:tr w:rsidR="00DB7322" w:rsidRPr="00DB7322" w:rsidTr="00DB732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Отработка студентами практических умений и навыков: 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постановка диагноза;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лечение острого очагового пульпита;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135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минут</w:t>
            </w:r>
          </w:p>
        </w:tc>
      </w:tr>
      <w:tr w:rsidR="00DB7322" w:rsidRPr="00DB7322" w:rsidTr="00DB7322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Оценка работы студентов на занятии. </w:t>
            </w:r>
          </w:p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Домашнее задание.</w:t>
            </w:r>
            <w:r w:rsidRPr="00DB7322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22" w:rsidRPr="00DB7322" w:rsidRDefault="00DB7322" w:rsidP="00DB732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15 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минут </w:t>
            </w:r>
          </w:p>
          <w:p w:rsidR="00DB7322" w:rsidRPr="00DB7322" w:rsidRDefault="00DB7322" w:rsidP="00DB73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322" w:rsidRPr="00DB7322" w:rsidRDefault="00DB7322" w:rsidP="00DB732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B7322" w:rsidRPr="00DB7322" w:rsidRDefault="00DB7322" w:rsidP="00DB732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B7322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>Форма организации занятия:</w:t>
      </w:r>
      <w:r w:rsidRPr="00DB73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практикум.</w:t>
      </w:r>
    </w:p>
    <w:p w:rsidR="00DB7322" w:rsidRPr="00DB7322" w:rsidRDefault="00DB7322" w:rsidP="00DB732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B7322" w:rsidRPr="00DB7322" w:rsidRDefault="00DB7322" w:rsidP="00DB732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  <w:r w:rsidRPr="00DB7322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>Средства обучения:</w:t>
      </w:r>
    </w:p>
    <w:p w:rsidR="00DB7322" w:rsidRPr="00DB7322" w:rsidRDefault="00DB7322" w:rsidP="00DB7322">
      <w:pPr>
        <w:spacing w:after="0" w:line="240" w:lineRule="auto"/>
        <w:ind w:firstLine="1080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B7322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дидактические: раздаточный материал с тестами, чистые медицинские карточки</w:t>
      </w:r>
      <w:r w:rsidRPr="00DB7322"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DB7322" w:rsidRPr="00DB7322" w:rsidRDefault="00DB7322" w:rsidP="00DB732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B7322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DB7322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DB73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мультимедийный проектор. </w:t>
      </w:r>
    </w:p>
    <w:p w:rsidR="00A51CA6" w:rsidRPr="00DB7322" w:rsidRDefault="00A51CA6">
      <w:pPr>
        <w:rPr>
          <w:sz w:val="24"/>
          <w:szCs w:val="24"/>
        </w:rPr>
      </w:pPr>
      <w:bookmarkStart w:id="0" w:name="_GoBack"/>
      <w:bookmarkEnd w:id="0"/>
    </w:p>
    <w:sectPr w:rsidR="00A51CA6" w:rsidRPr="00DB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7D"/>
    <w:rsid w:val="00A51CA6"/>
    <w:rsid w:val="00DA5F7D"/>
    <w:rsid w:val="00D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70FC-DCCA-42F5-8164-966C47E7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</cp:lastModifiedBy>
  <cp:revision>3</cp:revision>
  <dcterms:created xsi:type="dcterms:W3CDTF">2016-02-09T19:33:00Z</dcterms:created>
  <dcterms:modified xsi:type="dcterms:W3CDTF">2016-04-01T09:52:00Z</dcterms:modified>
</cp:coreProperties>
</file>