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40" w:rsidRPr="006D2F91" w:rsidRDefault="00510E40" w:rsidP="00510E4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2F91">
        <w:rPr>
          <w:rFonts w:ascii="Times New Roman" w:eastAsia="Calibri" w:hAnsi="Times New Roman"/>
          <w:bCs/>
          <w:color w:val="000000"/>
          <w:sz w:val="24"/>
          <w:szCs w:val="24"/>
        </w:rPr>
        <w:t>Составители: Киреева Д.С., Дереча Г.И., Габбасова Э.Р.</w:t>
      </w:r>
    </w:p>
    <w:p w:rsidR="00510E40" w:rsidRPr="006D2F91" w:rsidRDefault="00510E40" w:rsidP="00510E4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2F91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Кафедра психиатрии и наркологии </w:t>
      </w:r>
    </w:p>
    <w:p w:rsidR="00510E40" w:rsidRPr="006D2F91" w:rsidRDefault="00510E40" w:rsidP="00510E4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2F91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ФГБОУ ВО ОрГМУ Минздрава России </w:t>
      </w:r>
    </w:p>
    <w:p w:rsidR="00510E40" w:rsidRDefault="00510E40" w:rsidP="00510E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510E40" w:rsidRPr="006D2F91" w:rsidRDefault="00510E40" w:rsidP="00510E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8C01B9" w:rsidRPr="008C01B9" w:rsidRDefault="008C01B9" w:rsidP="008C01B9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1B9">
        <w:rPr>
          <w:rFonts w:ascii="Times New Roman" w:hAnsi="Times New Roman"/>
          <w:b/>
          <w:bCs/>
          <w:color w:val="000000"/>
          <w:sz w:val="24"/>
          <w:szCs w:val="24"/>
        </w:rPr>
        <w:t>МОДУЛЬ 1. ОБЩИЕ ВОПРОСЫ ПСИХОСОМАТИКИ И ОСОБЕННОСТИ ЛИЧНОСТИ ПСИХОСОМАТИЧЕСКИХ БОЛЬНЫХ</w:t>
      </w:r>
    </w:p>
    <w:p w:rsidR="008C01B9" w:rsidRPr="008C01B9" w:rsidRDefault="008C01B9" w:rsidP="008C01B9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01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10E40" w:rsidRPr="008C01B9" w:rsidRDefault="008C01B9" w:rsidP="00E71D2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01B9">
        <w:rPr>
          <w:rFonts w:ascii="Times New Roman" w:hAnsi="Times New Roman"/>
          <w:b/>
          <w:color w:val="000000"/>
          <w:sz w:val="28"/>
          <w:szCs w:val="24"/>
        </w:rPr>
        <w:t xml:space="preserve">Тема 5. </w:t>
      </w:r>
      <w:r w:rsidRPr="008C01B9">
        <w:rPr>
          <w:rFonts w:ascii="Times New Roman" w:hAnsi="Times New Roman"/>
          <w:b/>
          <w:sz w:val="28"/>
          <w:szCs w:val="24"/>
        </w:rPr>
        <w:t>Психологические особенности больных с ПСР</w:t>
      </w:r>
    </w:p>
    <w:p w:rsidR="00510E40" w:rsidRPr="00AD219C" w:rsidRDefault="00510E40" w:rsidP="00510E40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510E40" w:rsidRPr="00510E40" w:rsidRDefault="00510E40" w:rsidP="00510E4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10E40">
        <w:rPr>
          <w:rFonts w:ascii="Times New Roman" w:hAnsi="Times New Roman"/>
          <w:b/>
          <w:i/>
          <w:color w:val="000000"/>
          <w:sz w:val="24"/>
          <w:szCs w:val="24"/>
        </w:rPr>
        <w:t>Содержание:</w:t>
      </w:r>
    </w:p>
    <w:p w:rsidR="00510E40" w:rsidRPr="00AD219C" w:rsidRDefault="00510E4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19C">
        <w:rPr>
          <w:rFonts w:ascii="Times New Roman" w:hAnsi="Times New Roman"/>
          <w:color w:val="000000"/>
          <w:sz w:val="24"/>
          <w:szCs w:val="24"/>
        </w:rPr>
        <w:t xml:space="preserve">1. Психология больных с психосоматическими заболеваниями дыхательной системы. </w:t>
      </w:r>
    </w:p>
    <w:p w:rsidR="00510E40" w:rsidRPr="00AD219C" w:rsidRDefault="00510E4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19C">
        <w:rPr>
          <w:rFonts w:ascii="Times New Roman" w:hAnsi="Times New Roman"/>
          <w:color w:val="000000"/>
          <w:sz w:val="24"/>
          <w:szCs w:val="24"/>
        </w:rPr>
        <w:t xml:space="preserve">2. Психология больных с психосоматическими заболеваниями </w:t>
      </w:r>
      <w:proofErr w:type="gramStart"/>
      <w:r w:rsidRPr="00AD219C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AD219C">
        <w:rPr>
          <w:rFonts w:ascii="Times New Roman" w:hAnsi="Times New Roman"/>
          <w:color w:val="000000"/>
          <w:sz w:val="24"/>
          <w:szCs w:val="24"/>
        </w:rPr>
        <w:t xml:space="preserve"> системы.</w:t>
      </w:r>
    </w:p>
    <w:p w:rsidR="00510E40" w:rsidRPr="00AD219C" w:rsidRDefault="00510E4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19C">
        <w:rPr>
          <w:rFonts w:ascii="Times New Roman" w:hAnsi="Times New Roman"/>
          <w:color w:val="000000"/>
          <w:sz w:val="24"/>
          <w:szCs w:val="24"/>
        </w:rPr>
        <w:t>3. Психология больных с психосоматическими расстройствами ЖКТ.</w:t>
      </w:r>
    </w:p>
    <w:p w:rsidR="00510E40" w:rsidRPr="00AD219C" w:rsidRDefault="00510E4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19C">
        <w:rPr>
          <w:rFonts w:ascii="Times New Roman" w:hAnsi="Times New Roman"/>
          <w:color w:val="000000"/>
          <w:sz w:val="24"/>
          <w:szCs w:val="24"/>
        </w:rPr>
        <w:t>4. Психологические аспекты психосоматических заболеваний кожи.</w:t>
      </w:r>
    </w:p>
    <w:p w:rsidR="00510E40" w:rsidRDefault="00F670C6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10E40" w:rsidRPr="00AD21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0E40" w:rsidRPr="00E2268F">
        <w:rPr>
          <w:rFonts w:ascii="Times New Roman" w:hAnsi="Times New Roman"/>
          <w:color w:val="000000"/>
          <w:sz w:val="24"/>
          <w:szCs w:val="24"/>
        </w:rPr>
        <w:t>Психологические аспекты расстройств пищевого поведения (нервная анорексия, нервная булимия)</w:t>
      </w:r>
      <w:r w:rsidR="00510E40" w:rsidRPr="00AD219C">
        <w:rPr>
          <w:rFonts w:ascii="Times New Roman" w:hAnsi="Times New Roman"/>
          <w:color w:val="000000"/>
          <w:sz w:val="24"/>
          <w:szCs w:val="24"/>
        </w:rPr>
        <w:t>.</w:t>
      </w: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DAB" w:rsidRP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>1. Психология больных с психосоматическими заболеваниями дыхательной системы.</w:t>
      </w: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DAB" w:rsidRPr="002F1DAB" w:rsidRDefault="002F1DAB" w:rsidP="002F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1DAB">
        <w:rPr>
          <w:rFonts w:ascii="Times New Roman" w:hAnsi="Times New Roman"/>
          <w:color w:val="000000"/>
          <w:sz w:val="24"/>
          <w:szCs w:val="24"/>
        </w:rPr>
        <w:t xml:space="preserve">Бронхиальная астма – хроническое рецидивирующее заболевание с преимущественным поражением бронхов, которое характеризуется их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>, обусловленной специфическими (иммунологическими) и 9или) неспецифическими (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неиммунологическими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>), врожденными или приобретенными механизмами, основным обязательным признаком которого является приступ удушья и (или) астматический статус – вследствие спазма гладких мышц бронхов, гиперсекреции и отека слизистой оболочки бронхов (Федосеев Г.Б., 1988).</w:t>
      </w:r>
      <w:proofErr w:type="gramEnd"/>
    </w:p>
    <w:p w:rsidR="002F1DAB" w:rsidRPr="002F1DAB" w:rsidRDefault="002F1DAB" w:rsidP="002F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 xml:space="preserve">     Предрасполагающими факторами являются: женский пол. Возрастные особенности (заболевание или его предвестники чаще возникают у детей </w:t>
      </w:r>
      <w:proofErr w:type="gramStart"/>
      <w:r w:rsidRPr="002F1DAB">
        <w:rPr>
          <w:rFonts w:ascii="Times New Roman" w:hAnsi="Times New Roman"/>
          <w:color w:val="000000"/>
          <w:sz w:val="24"/>
          <w:szCs w:val="24"/>
        </w:rPr>
        <w:t>в первые</w:t>
      </w:r>
      <w:proofErr w:type="gramEnd"/>
      <w:r w:rsidRPr="002F1DAB">
        <w:rPr>
          <w:rFonts w:ascii="Times New Roman" w:hAnsi="Times New Roman"/>
          <w:color w:val="000000"/>
          <w:sz w:val="24"/>
          <w:szCs w:val="24"/>
        </w:rPr>
        <w:t xml:space="preserve"> 10 лет жизни). Бронхиальная астма относится к «комплексным генетическим заболеваниям», для которых ясен факт наличия генетического паттерна, но отсутствует какой-либо конкретный ген, нарушение функции которого было бы ответственно за развитие болезни. В число </w:t>
      </w:r>
      <w:proofErr w:type="gramStart"/>
      <w:r w:rsidRPr="002F1DAB">
        <w:rPr>
          <w:rFonts w:ascii="Times New Roman" w:hAnsi="Times New Roman"/>
          <w:color w:val="000000"/>
          <w:sz w:val="24"/>
          <w:szCs w:val="24"/>
        </w:rPr>
        <w:t>биологических дефектов, способствующих развитию бронхиальной астмы относят</w:t>
      </w:r>
      <w:proofErr w:type="gramEnd"/>
      <w:r w:rsidRPr="002F1DAB">
        <w:rPr>
          <w:rFonts w:ascii="Times New Roman" w:hAnsi="Times New Roman"/>
          <w:color w:val="000000"/>
          <w:sz w:val="24"/>
          <w:szCs w:val="24"/>
        </w:rPr>
        <w:t xml:space="preserve"> особенности иммунной системы: носительство антигенов В13, В21, В35. Большое значение имеет сочетание HLA локуса с кластером генов, кодирующих синтез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цитокининов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 (локус g31 5-ой хромосомы). Повышенная чувствительность бронхов к ацетилхолину. Нарушение отрицательной обратной связи в системе гипоталамус-гипофиз-кора надпочечников, которое приводит к истощению их резервных возможностей. Врожденные или приобретенные изменения респираторных органов (курение, воздействие бытовых аллергенов, вирусные респираторные инфекции беременных или на первом году жизни ребенка), которые коррелируют с гиперреактивностью бронхов, склонностью к нарушению взаимоотношений вдох-выдох в сторону затруднения выдоха. На клеточном уровне выявляются дефекты мембранно-рецепторного комплекса (особенно липидного матрикса), являющиеся причиной онтогенетической незрелости клеток (эритроцитов, лимфоцитов), наиболее ярко проявляющейся парадоксальными реакциями при проведении нагрузочных проб с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адреноагонистами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адреноантагонистами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F1DAB" w:rsidRPr="002F1DAB" w:rsidRDefault="002F1DAB" w:rsidP="002F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 xml:space="preserve">     Предполагается, что для больных бронхиальной астмой </w:t>
      </w:r>
      <w:proofErr w:type="gramStart"/>
      <w:r w:rsidRPr="002F1DAB">
        <w:rPr>
          <w:rFonts w:ascii="Times New Roman" w:hAnsi="Times New Roman"/>
          <w:color w:val="000000"/>
          <w:sz w:val="24"/>
          <w:szCs w:val="24"/>
        </w:rPr>
        <w:t>характерны</w:t>
      </w:r>
      <w:proofErr w:type="gramEnd"/>
      <w:r w:rsidRPr="002F1DAB">
        <w:rPr>
          <w:rFonts w:ascii="Times New Roman" w:hAnsi="Times New Roman"/>
          <w:color w:val="000000"/>
          <w:sz w:val="24"/>
          <w:szCs w:val="24"/>
        </w:rPr>
        <w:t>: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незрелость механизмов психологической защиты;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lastRenderedPageBreak/>
        <w:t>неадекватный и нереалистичный образ собственного Я и семейного окружения;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склонность к блокированию эмоциональных переживаний;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низкий уровень осознавания актуальных эмоций и потребностей;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инфантилизм, зависимость, потребность в формировании симбиотических отношений;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недоразвитие собственной ценностной системы;</w:t>
      </w:r>
    </w:p>
    <w:p w:rsidR="002F1DAB" w:rsidRPr="002F1DAB" w:rsidRDefault="002F1DAB" w:rsidP="002F1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выраженная коммуникативная ценность симптома бронхиальной астмы и тенденция к избеганию открытого обсуждения конфликтов. Зачастую сам симптом становится способом патологической адаптации к личностным конфликтам и конфликтам в микросоциальной среде.</w:t>
      </w:r>
    </w:p>
    <w:p w:rsidR="002F1DAB" w:rsidRPr="002F1DAB" w:rsidRDefault="002F1DAB" w:rsidP="002F1D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 xml:space="preserve">     Стрессовые воздействия. О преморбидных особенностях личности больных бронхиальной астмой говорить сложно, так как заболевание развивается чаще в возрасте становления личности. Для больных астмой характерно нарушение адекватного восприятия Я, снижение интеграции чувства Я и самодостаточности покоя и эмоционального комфорта, эмоциональная отгороженность, подозрительность. Выявлено, что больные бронхиальной астмой отличаются тем, что в условиях фрустрации состояние эмоционального напряжения, беспокойства, вины, тревоги уменьшают с помощью соматических симптомов – приступа астмы. В образовании такой взаимосвязи активно участвуют реакции подкрепления со стороны лиц значимого окружения, чаще родителей. Этот же механизм участвует в формировании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истероидных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 черт личности в процессе заболеваний. Появление симптомов бронхиальной астмы приводит к изменению дистанции между членами семьи. Поэтому нередко заболевание выступает в качестве фактора, сближающего членов семьи (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манипулятивный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 аспект заболевания). В качестве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патодинамических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 факторов </w:t>
      </w:r>
      <w:proofErr w:type="gramStart"/>
      <w:r w:rsidRPr="002F1DAB">
        <w:rPr>
          <w:rFonts w:ascii="Times New Roman" w:hAnsi="Times New Roman"/>
          <w:color w:val="000000"/>
          <w:sz w:val="24"/>
          <w:szCs w:val="24"/>
        </w:rPr>
        <w:t>рассматриваются</w:t>
      </w:r>
      <w:proofErr w:type="gramEnd"/>
      <w:r w:rsidRPr="002F1DAB">
        <w:rPr>
          <w:rFonts w:ascii="Times New Roman" w:hAnsi="Times New Roman"/>
          <w:color w:val="000000"/>
          <w:sz w:val="24"/>
          <w:szCs w:val="24"/>
        </w:rPr>
        <w:t xml:space="preserve"> наличие у матерей больных астмой невротических черт и раннее нарушение больного с матерью, в которых выражен дефицит эмоционального и телесного контакта. Для родительских семей больных характерно наличие эмоционального лидера, доминирование одного из родителей и подчиненная позиция другого. </w:t>
      </w:r>
      <w:proofErr w:type="gramStart"/>
      <w:r w:rsidRPr="002F1DAB">
        <w:rPr>
          <w:rFonts w:ascii="Times New Roman" w:hAnsi="Times New Roman"/>
          <w:color w:val="000000"/>
          <w:sz w:val="24"/>
          <w:szCs w:val="24"/>
        </w:rPr>
        <w:t>В качестве пусковых рассматриваются ситуации, в которых возникает конфронтация «желания нежности» и «страха перед нежностью» и, как следствие, задерживаются эмоции и воздух.</w:t>
      </w:r>
      <w:proofErr w:type="gramEnd"/>
      <w:r w:rsidRPr="002F1DAB">
        <w:rPr>
          <w:rFonts w:ascii="Times New Roman" w:hAnsi="Times New Roman"/>
          <w:color w:val="000000"/>
          <w:sz w:val="24"/>
          <w:szCs w:val="24"/>
        </w:rPr>
        <w:t xml:space="preserve"> Выделяют четыре варианта механизмов нервно-психической провокации приступов бронхиальной астмы, при которых приступы позволяют:</w:t>
      </w:r>
    </w:p>
    <w:p w:rsidR="002F1DAB" w:rsidRPr="002F1DAB" w:rsidRDefault="002F1DAB" w:rsidP="002F1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смягчить нереалистичные требования к себе (неврастеноподобный механизм);</w:t>
      </w:r>
    </w:p>
    <w:p w:rsidR="002F1DAB" w:rsidRPr="002F1DAB" w:rsidRDefault="002F1DAB" w:rsidP="002F1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занять исключительное положение (истероподобный);</w:t>
      </w:r>
    </w:p>
    <w:p w:rsidR="002F1DAB" w:rsidRPr="002F1DAB" w:rsidRDefault="002F1DAB" w:rsidP="002F1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уйти от необходимости выбора (психастеноподобный);</w:t>
      </w:r>
    </w:p>
    <w:p w:rsidR="002F1DAB" w:rsidRPr="002F1DAB" w:rsidRDefault="002F1DAB" w:rsidP="002F1D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DAB">
        <w:rPr>
          <w:rFonts w:ascii="Times New Roman" w:hAnsi="Times New Roman"/>
          <w:color w:val="000000"/>
          <w:sz w:val="24"/>
          <w:szCs w:val="24"/>
        </w:rPr>
        <w:t>разрядить конфликтную обстановку в семье (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шунтовой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 xml:space="preserve">) (по данным Ванчаковой Н.П. и </w:t>
      </w:r>
      <w:proofErr w:type="spellStart"/>
      <w:r w:rsidRPr="002F1DAB">
        <w:rPr>
          <w:rFonts w:ascii="Times New Roman" w:hAnsi="Times New Roman"/>
          <w:color w:val="000000"/>
          <w:sz w:val="24"/>
          <w:szCs w:val="24"/>
        </w:rPr>
        <w:t>соавт</w:t>
      </w:r>
      <w:proofErr w:type="spellEnd"/>
      <w:r w:rsidRPr="002F1DAB">
        <w:rPr>
          <w:rFonts w:ascii="Times New Roman" w:hAnsi="Times New Roman"/>
          <w:color w:val="000000"/>
          <w:sz w:val="24"/>
          <w:szCs w:val="24"/>
        </w:rPr>
        <w:t>., 1996).</w:t>
      </w: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DAB" w:rsidRPr="00DF21EE" w:rsidRDefault="00DF21EE" w:rsidP="00DF21E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F21EE">
        <w:rPr>
          <w:rFonts w:ascii="Times New Roman" w:hAnsi="Times New Roman"/>
          <w:i/>
          <w:color w:val="000000"/>
          <w:sz w:val="24"/>
          <w:szCs w:val="24"/>
        </w:rPr>
        <w:t>Источник: https://refdb.ru/look/2591272-p2.html</w:t>
      </w: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b/>
          <w:bCs/>
          <w:color w:val="000000"/>
          <w:sz w:val="24"/>
          <w:szCs w:val="24"/>
        </w:rPr>
        <w:t>БРОНХИАЛЬНАЯ АСТМА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0CB6">
        <w:rPr>
          <w:rFonts w:ascii="Times New Roman" w:hAnsi="Times New Roman"/>
          <w:b/>
          <w:i/>
          <w:iCs/>
          <w:color w:val="000000"/>
          <w:sz w:val="24"/>
          <w:szCs w:val="24"/>
        </w:rPr>
        <w:t>Картина личности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Бронхиальная астма (БА) является классическим примером </w:t>
      </w:r>
      <w:proofErr w:type="spellStart"/>
      <w:r w:rsidRPr="00BE0CB6">
        <w:rPr>
          <w:rFonts w:ascii="Times New Roman" w:hAnsi="Times New Roman"/>
          <w:b/>
          <w:color w:val="000000"/>
          <w:sz w:val="24"/>
          <w:szCs w:val="24"/>
        </w:rPr>
        <w:t>многофакторно</w:t>
      </w:r>
      <w:proofErr w:type="spellEnd"/>
      <w:r w:rsidRPr="00BE0CB6">
        <w:rPr>
          <w:rFonts w:ascii="Times New Roman" w:hAnsi="Times New Roman"/>
          <w:b/>
          <w:color w:val="000000"/>
          <w:sz w:val="24"/>
          <w:szCs w:val="24"/>
        </w:rPr>
        <w:t xml:space="preserve"> обусловленной болезни,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при которой взаимодействуют многочисленные компоненты, в основном психосоматические, инфекционные и аллергические.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Эмоциональные факторы вряд ли сами по себе могут создать достаточные условия для развития болезни,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но у биологически предрасположенного к ней человека они могут привести в действие астматический процесс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Boiten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Frijda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>, 1994).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>По данным ряда исследований (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Lehrer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E0CB6">
        <w:rPr>
          <w:rFonts w:ascii="Times New Roman" w:hAnsi="Times New Roman"/>
          <w:color w:val="000000"/>
          <w:sz w:val="24"/>
          <w:szCs w:val="24"/>
        </w:rPr>
        <w:t>., 1993), личность больных БА характеризуется рядом специфических особенностей.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lastRenderedPageBreak/>
        <w:t xml:space="preserve">Психологическая метафора бронхиальной астмы —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затруднение выживания, неспособность «дышать полной грудью» в этом сложном мире.</w:t>
      </w:r>
      <w:r w:rsidRPr="00BE0CB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</w:rPr>
        <w:t>Препятствия возникают у беззащитного ребенка, когда любви родителей недостаточно, а самостоятельное дыхание — это единственная функция человека, которая появляется только после рождения. Все другие признаки нашей жизнеспособности формируются еще в материнской утробе, где уютно и безопасно, а все жизненные потребности обеспечены автоматически (Радченко, 2002).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Момент рождения — это тяжелый труд и сильный страх: «Что за мир там, снаружи?». К счастью, там существуют мама и папа,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способны обеспечить ту же безопасность и тот же комфорт. Но если их внимания и заботы не хватает, то первая система, которая подвержена риску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>сбиться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и потерять правильный ритм, — это дыхание. Впрочем, бывает и другая причина — забота родителей так велика, что ни один вдох или выдох просто невозможно сделать самостоятельно, все время кто-то помогает их сделать за тебя.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Недостаток заботы и ее избыток в равной мере лишают способности быть нестесненным, «дышать свободно».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Дети бессознательно </w:t>
      </w:r>
      <w:r>
        <w:rPr>
          <w:rFonts w:ascii="Times New Roman" w:hAnsi="Times New Roman"/>
          <w:color w:val="000000"/>
          <w:sz w:val="24"/>
          <w:szCs w:val="24"/>
        </w:rPr>
        <w:t>ищут выхода, срабатывает жизнен</w:t>
      </w:r>
      <w:r w:rsidRPr="00BE0CB6">
        <w:rPr>
          <w:rFonts w:ascii="Times New Roman" w:hAnsi="Times New Roman"/>
          <w:color w:val="000000"/>
          <w:sz w:val="24"/>
          <w:szCs w:val="24"/>
        </w:rPr>
        <w:t>ный инстинкт, и более тяжелые проявления болезни у них появляются для того, чтобы менялась «тактика спасения».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Взрослые пациенты с бронхиальной астмой забывают свою детскую историю, но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обострение их заболевания происходит, как правило, когда надо проявить смелость, ответственность, независимость или суметь пережить печаль, одиночество.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>Попытки выявить «ответственные» за возникновение БА психические конфликты, поиск предрасполагающих к их возникновению личностных особенностей привели к гипотезе о существовании специфического патогномоничного для заболевания «профиля личности», предрасполагающего к его манифестации (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Jones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., 1976). Основные характеристики такого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«профиля личности» у больных БА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определяются как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>склонность «подавлять депрессию и агрессию»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Mellett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1978), </w:t>
      </w:r>
      <w:r w:rsidRPr="00BE0CB6">
        <w:rPr>
          <w:rFonts w:ascii="Times New Roman" w:hAnsi="Times New Roman"/>
          <w:b/>
          <w:color w:val="000000"/>
          <w:sz w:val="24"/>
          <w:szCs w:val="24"/>
        </w:rPr>
        <w:t xml:space="preserve">«сдерживать реакции на </w:t>
      </w:r>
      <w:proofErr w:type="spellStart"/>
      <w:r w:rsidRPr="00BE0CB6">
        <w:rPr>
          <w:rFonts w:ascii="Times New Roman" w:hAnsi="Times New Roman"/>
          <w:b/>
          <w:color w:val="000000"/>
          <w:sz w:val="24"/>
          <w:szCs w:val="24"/>
        </w:rPr>
        <w:t>фрустрирующее</w:t>
      </w:r>
      <w:proofErr w:type="spellEnd"/>
      <w:r w:rsidRPr="00BE0CB6">
        <w:rPr>
          <w:rFonts w:ascii="Times New Roman" w:hAnsi="Times New Roman"/>
          <w:b/>
          <w:color w:val="000000"/>
          <w:sz w:val="24"/>
          <w:szCs w:val="24"/>
        </w:rPr>
        <w:t xml:space="preserve"> воздействие»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Groen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1982;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Groen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Pelser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>, 1960), преобладание «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нементализируемых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переживаний»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Mitrani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1993), «повышенная нервность, чрезмерная возбудимость либо вялость, повышенная истощаемость»,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«высокая тревожность»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Тхостов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Арина, 1990). Па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тогномоничный для пациентов БА «профиль личности» ассоциируется с проявлениями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алекситимии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Nemiah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., 1970;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Nemiah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1975;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Sifheos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1973;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Brown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., 1981) — механистичным характером мышления, проявляющимся в неспособности фантазировать, стремлении оперировать конкретными понятиями. В поведении и чертах личности больных часто обнаруживаются реакции с защитой эмоциональных, прежде всего агрессивных, побуждений, а также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скрытое желание нежности и близости.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псевдоиндифферентным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или даже агрессивным поведением может скрываться сильная потребность в любви и поддержке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Bastiaans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Groen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>, 1954).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Общепринятым считается значение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агрессии.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Агрессия у астматиков не вытесняется.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Так как она переживается как опасная, больной не может ее выразить, он не может «выпустить свой гнев на воздух». Это проявляется в приступах удушья.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Астматики очень сильно переживают агрессивность, но не проявляют ее; они недоверчивы и подозрительны и поэтому не склонны к самопожертвованию. У астматиков часто обнаруживаются реактивные образования, которые замещают агрессивные тенденции, и желание близости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Braeutigam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Christian</w:t>
      </w:r>
      <w:r w:rsidRPr="00BE0CB6">
        <w:rPr>
          <w:rFonts w:ascii="Times New Roman" w:hAnsi="Times New Roman"/>
          <w:color w:val="000000"/>
          <w:sz w:val="24"/>
          <w:szCs w:val="24"/>
        </w:rPr>
        <w:t>, 1973), часто проявляются расстройства в сексуальной сфере (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Loch</w:t>
      </w:r>
      <w:r w:rsidRPr="00BE0CB6">
        <w:rPr>
          <w:rFonts w:ascii="Times New Roman" w:hAnsi="Times New Roman"/>
          <w:color w:val="000000"/>
          <w:sz w:val="24"/>
          <w:szCs w:val="24"/>
        </w:rPr>
        <w:t>, 1971).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У астматиков часто обнаруживается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физиологически не обусловленная сверхчувствительность к запахам </w:t>
      </w:r>
      <w:r w:rsidRPr="00BE0C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Braeutigam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Christian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1973;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Fores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1981). При этом бросается в глаза, что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эта сверхчувствительность </w:t>
      </w:r>
      <w:proofErr w:type="gramStart"/>
      <w:r w:rsidRPr="00A06A96">
        <w:rPr>
          <w:rFonts w:ascii="Times New Roman" w:hAnsi="Times New Roman"/>
          <w:b/>
          <w:color w:val="000000"/>
          <w:sz w:val="24"/>
          <w:szCs w:val="24"/>
        </w:rPr>
        <w:t>относится</w:t>
      </w:r>
      <w:proofErr w:type="gramEnd"/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прежде всего к тем запахам, которые как-то связаны с нечистотами и неаккуратностью, а также с неряшливым и нечистоплотным поведением.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Астматики с повышенной </w:t>
      </w:r>
      <w:r w:rsidRPr="00BE0CB6">
        <w:rPr>
          <w:rFonts w:ascii="Times New Roman" w:hAnsi="Times New Roman"/>
          <w:color w:val="000000"/>
          <w:sz w:val="24"/>
          <w:szCs w:val="24"/>
        </w:rPr>
        <w:lastRenderedPageBreak/>
        <w:t>восприимчивостью запахов также крайне зависимы от суждений и мнения окружающих их людей.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>Между нарушением функции дыхания у астматиков видят связь с нарушенной способностью больных брать и отдавать, выраженной тенденцией к невозвращению, удержанию, сохранению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Schwidder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1968;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Marty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, 1974;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Braeutigam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1954). У тяжелых аллергиков описан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конфликт по типу «</w:t>
      </w:r>
      <w:proofErr w:type="gramStart"/>
      <w:r w:rsidRPr="00A06A96">
        <w:rPr>
          <w:rFonts w:ascii="Times New Roman" w:hAnsi="Times New Roman"/>
          <w:b/>
          <w:color w:val="000000"/>
          <w:sz w:val="24"/>
          <w:szCs w:val="24"/>
        </w:rPr>
        <w:t>владеть-отдать</w:t>
      </w:r>
      <w:proofErr w:type="gramEnd"/>
      <w:r w:rsidRPr="00A06A96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тенденция идентифицировать себя в общении с другими лицами, «быть сплавленным» с ними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Marty</w:t>
      </w:r>
      <w:r w:rsidRPr="00BE0CB6">
        <w:rPr>
          <w:rFonts w:ascii="Times New Roman" w:hAnsi="Times New Roman"/>
          <w:color w:val="000000"/>
          <w:sz w:val="24"/>
          <w:szCs w:val="24"/>
        </w:rPr>
        <w:t>, 1974).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Ранние нарушения отношений с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матерью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проявляются у больного как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конфронтация «желания нежности», с одной стороны, и «страха перед нежностью» — с другой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Boor</w:t>
      </w:r>
      <w:r w:rsidRPr="00BE0CB6">
        <w:rPr>
          <w:rFonts w:ascii="Times New Roman" w:hAnsi="Times New Roman"/>
          <w:color w:val="000000"/>
          <w:sz w:val="24"/>
          <w:szCs w:val="24"/>
        </w:rPr>
        <w:t>, 1965). Для астматиков характерна боязливость с истерическими и/или ипохондрическими чертами. От самих больных их страх остается скрытым (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Heim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E0CB6">
        <w:rPr>
          <w:rFonts w:ascii="Times New Roman" w:hAnsi="Times New Roman"/>
          <w:color w:val="000000"/>
          <w:sz w:val="24"/>
          <w:szCs w:val="24"/>
        </w:rPr>
        <w:t>., 1970).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>Концепции «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нуклеарного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конфликта» и «специфического отношения», созданные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Alexander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(1945) и Н. </w:t>
      </w:r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Miller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(1976), указывают на то, что корни развития защитно-приспособительного значения симптома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бронхоспазма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заключаются в особенностях ранних отношений матери и больного ребенка.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В нашей культуре такие отношения можно назвать «люблю и ненавижу», когда при сближении отношений мать чувствует раздражение и чувство вины за него, а ребенок — материнское негодование и отчуждение. Это порождает у него тревогу и страх, а открытое выражение чувств запрещается матерью («не плачь, перестань кричать») и связано с опасением оттолкнуть ее.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Блокирование вербального канала коммуникации компенсаторно вызывает развитие телесных коммуникабельных связей, к которым относится и стремление получить одобрение и теплое отношение матери посредством астматических симптомов.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В дальнейшем эти симптомы становятся для астматика способом манипулирования лицами значимого окружения, а для семей с «тлеющим» невротическим конфликтом, от решения которого они «уходят» в силу своих невротических черт, способом сохранения семейного «гомеостаза» (Куприянов,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1985). Физиологический смысл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бронхоспазма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в результате увеличения уровня тревоги авторы видели в ее защитном значении. Они считали, что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бронхоспазм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— это реакции защиты от угрожающего агента, и такое же значение, но уже с включением более высоких уровней реагирования, несет в себе симптом тревоги (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  <w:lang w:val="en-US"/>
        </w:rPr>
        <w:t>Speling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>, 1968).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Физиологический конфликт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БА имеет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>свое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продолжение в психологическом конфликте, в эмоциональной жизни многих астматиков. Так же, как адекватное снабжение кислородом необходимо для нормального физиологического роста и развития, так и постоянное и адекватное получение любви необходимо для нормального роста и развития пациентов. Известно, что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материнское отвержение играет центральную роль в возникновении нервно-психического механизма патогенеза БА.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Установлено, что в ряде случаев материнское отвержение предшествовало не только заболеванию ребенка, но и его рождению. Причины отвержения проистекают из собственной эмоциональной незрелости матери, неразрешенных проблем, имевших место в ее детстве. Астматики выражают и переживают больше негативных эмоций по сравнению со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>здоровыми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>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Рассматривается особый нервно-психический вариант развития БА у взрослых, когда проявления заболевания выступают в роли защитного механизма, сформировавшегося из-за различных внутри- и межличностных конфликтов детского возраста (Ушаков 1987; Федосеев, Куприянов; 1985).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 xml:space="preserve">Были выделены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четыре варианта нервно-психического механизма патогенеза БА: </w:t>
      </w:r>
      <w:r w:rsidRPr="00A06A96">
        <w:rPr>
          <w:rFonts w:ascii="Times New Roman" w:hAnsi="Times New Roman"/>
          <w:b/>
          <w:iCs/>
          <w:color w:val="000000"/>
          <w:sz w:val="24"/>
          <w:szCs w:val="24"/>
        </w:rPr>
        <w:t>неврастеноподобный, истероподобный, психа-стеноподобный и смешанный, или «шунтовый»</w:t>
      </w:r>
      <w:r w:rsidRPr="00BE0CB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(от англ. </w:t>
      </w:r>
      <w:r w:rsidRPr="00BE0CB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shunt</w:t>
      </w:r>
      <w:r w:rsidRPr="00BE0CB6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BE0CB6">
        <w:rPr>
          <w:rFonts w:ascii="Times New Roman" w:hAnsi="Times New Roman"/>
          <w:color w:val="000000"/>
          <w:sz w:val="24"/>
          <w:szCs w:val="24"/>
        </w:rPr>
        <w:t>шунтировать, переводить на запасный путь).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Для каждого варианта свойственны свои внутри- и межличностные невротические конфликты. Внешние проявления зависят от личностных особенностей пациентов, варианта поведения, которое санкционируется в данной микросоциальной среде и служит целям адаптации пациентов.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обострения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неврастенического типа конфликта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(с одной стороны, постоянное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недовольство собой реальным, неприятие себя;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вечное стремление к воображаемому блистательному, недостижимому идеалу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расщепленной личности)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болезнь позволяет пациентам уйти от необходимости следовать созданному идеалу собственного Я.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Они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полнее принимают себя такими, какие есть, путем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смягчения системы невротических требований к себе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(фикция того, какими они должны быть, вместо принятия того, какие они есть на самом деле) не из-за ограничения личностных и других ресурсов, а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в связи с заболеванием. Другими словами,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это больные со сниженной самооценкой, непосильными, завышенными требованиями к себе и тягостным сознанием своей несостоятельности, защитой </w:t>
      </w:r>
      <w:r w:rsidR="00A06A96" w:rsidRPr="00A06A96">
        <w:rPr>
          <w:rFonts w:ascii="Times New Roman" w:hAnsi="Times New Roman"/>
          <w:b/>
          <w:color w:val="000000"/>
          <w:sz w:val="24"/>
          <w:szCs w:val="24"/>
        </w:rPr>
        <w:t>от которой становится приступ Б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А.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Основным в клиническом проявлении БА является появление астматических симптомов в характерных для данного пациента условиях. Причины появления такого приступа могут быть обусловлены декомпенсацией психологической защиты от эмоционального напряжения вследствие «просачивания» в сознание травмирующей информации, указывающей на неадекватное восприятие образа «Я» больного (преобладание внутриличностного конфликта) в случае неадекватного требования к себе пациентов с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неврастеноподобным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механизмом.</w:t>
      </w:r>
    </w:p>
    <w:p w:rsidR="00BE0CB6" w:rsidRPr="00A06A9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истероподобном механизме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больных отличает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повышенный уровень притязаний к значимым лицам </w:t>
      </w:r>
      <w:proofErr w:type="spellStart"/>
      <w:r w:rsidRPr="00A06A96">
        <w:rPr>
          <w:rFonts w:ascii="Times New Roman" w:hAnsi="Times New Roman"/>
          <w:b/>
          <w:color w:val="000000"/>
          <w:sz w:val="24"/>
          <w:szCs w:val="24"/>
        </w:rPr>
        <w:t>микросоциального</w:t>
      </w:r>
      <w:proofErr w:type="spellEnd"/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окружения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(семья, производственный коллектив, медперсонал) и искажение образа «Мы» в семьях в случаях привычного манипулирования лицами значимого окружения, когда желаемого результата больной достигает с помощью приступа. Рисунок поведения этих больных отличается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тенденцией перекладывать ответственность за себя и за то, что с ними происходит в жизни, на окружающих, повышенными требованиями к окружающим и сниженными к себе, защитным манипулированием лицами значимого окружения.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Пациенты с </w:t>
      </w:r>
      <w:proofErr w:type="spellStart"/>
      <w:r w:rsidRPr="00A06A96">
        <w:rPr>
          <w:rFonts w:ascii="Times New Roman" w:hAnsi="Times New Roman"/>
          <w:b/>
          <w:color w:val="000000"/>
          <w:sz w:val="24"/>
          <w:szCs w:val="24"/>
        </w:rPr>
        <w:t>психастеноподобным</w:t>
      </w:r>
      <w:proofErr w:type="spellEnd"/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вариантом БА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отличаются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повышенной тревожностью, блокированием эмоций, </w:t>
      </w:r>
      <w:proofErr w:type="spellStart"/>
      <w:r w:rsidRPr="00A06A96">
        <w:rPr>
          <w:rFonts w:ascii="Times New Roman" w:hAnsi="Times New Roman"/>
          <w:b/>
          <w:color w:val="000000"/>
          <w:sz w:val="24"/>
          <w:szCs w:val="24"/>
        </w:rPr>
        <w:t>несформированностью</w:t>
      </w:r>
      <w:proofErr w:type="spellEnd"/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собственной ценностной системы, зависимостью от лиц значимого окружения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низкой способностью к самостоятельным решениям. </w:t>
      </w:r>
      <w:r w:rsidRPr="00A06A96">
        <w:rPr>
          <w:rFonts w:ascii="Times New Roman" w:hAnsi="Times New Roman"/>
          <w:color w:val="000000"/>
          <w:sz w:val="24"/>
          <w:szCs w:val="24"/>
        </w:rPr>
        <w:t>Приступ БА может появиться при необходимости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принять ответственное решение из-за нарастания тревоги.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«Условная приятность» приступа заключается в том, что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он избавляет пациентов от этой необходимости.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A06A96">
        <w:rPr>
          <w:rFonts w:ascii="Times New Roman" w:hAnsi="Times New Roman"/>
          <w:b/>
          <w:color w:val="000000"/>
          <w:sz w:val="24"/>
          <w:szCs w:val="24"/>
        </w:rPr>
        <w:t>шунтового</w:t>
      </w:r>
      <w:proofErr w:type="spellEnd"/>
      <w:r w:rsidRPr="00A06A96">
        <w:rPr>
          <w:rFonts w:ascii="Times New Roman" w:hAnsi="Times New Roman"/>
          <w:b/>
          <w:color w:val="000000"/>
          <w:sz w:val="24"/>
          <w:szCs w:val="24"/>
        </w:rPr>
        <w:t>» механизма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приступ появляется у робкого, тревожного больного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при вовлечении его в качестве арбитра (или «стрелочника» — </w:t>
      </w:r>
      <w:proofErr w:type="spellStart"/>
      <w:r w:rsidRPr="00A06A96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shunter</w:t>
      </w:r>
      <w:proofErr w:type="spellEnd"/>
      <w:r w:rsidRPr="00A06A96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)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>в конфликт родственников.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В этом случае приступ необходим для разрядки непродуктивной невротической конфронтации членов семьи и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получения внимания и заботы во время приступа инфантильным и зависимым астматиком. Таким образом, он заключает в себе черты и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истероподобного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механизма (манипулирование окружением и перекладывание ответственности на значимых других), и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психастеноподобного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 (тревожность, зависимость, сложность словесного выражения своего эмоционального состояния и резкое увеличение уровня тревоги при необходимости принятия решений).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CB6">
        <w:rPr>
          <w:rFonts w:ascii="Times New Roman" w:hAnsi="Times New Roman"/>
          <w:color w:val="000000"/>
          <w:sz w:val="24"/>
          <w:szCs w:val="24"/>
        </w:rPr>
        <w:t xml:space="preserve">Итак, можно выделить личностные черты, предрасполагающие к развитию и фиксации дыхательных нарушений по нервно-психическому механизму. 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Это </w:t>
      </w:r>
      <w:r w:rsidRPr="00A06A96">
        <w:rPr>
          <w:rFonts w:ascii="Times New Roman" w:hAnsi="Times New Roman"/>
          <w:b/>
          <w:color w:val="000000"/>
          <w:sz w:val="24"/>
          <w:szCs w:val="24"/>
          <w:u w:val="single"/>
        </w:rPr>
        <w:t>низкий уровень фрустрационной толерантности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(недостаточная устойчивость к стрессам), </w:t>
      </w:r>
      <w:r w:rsidRPr="00A06A96">
        <w:rPr>
          <w:rFonts w:ascii="Times New Roman" w:hAnsi="Times New Roman"/>
          <w:b/>
          <w:color w:val="000000"/>
          <w:sz w:val="24"/>
          <w:szCs w:val="24"/>
          <w:u w:val="single"/>
        </w:rPr>
        <w:t>инфантилизм,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6A96">
        <w:rPr>
          <w:rFonts w:ascii="Times New Roman" w:hAnsi="Times New Roman"/>
          <w:b/>
          <w:color w:val="000000"/>
          <w:sz w:val="24"/>
          <w:szCs w:val="24"/>
          <w:u w:val="single"/>
        </w:rPr>
        <w:t>склонность к блокированию эмоциональных переживаний,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6A96">
        <w:rPr>
          <w:rFonts w:ascii="Times New Roman" w:hAnsi="Times New Roman"/>
          <w:b/>
          <w:color w:val="000000"/>
          <w:sz w:val="24"/>
          <w:szCs w:val="24"/>
          <w:u w:val="single"/>
        </w:rPr>
        <w:t>хрупкость и незрелость психологической защиты,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6A96">
        <w:rPr>
          <w:rFonts w:ascii="Times New Roman" w:hAnsi="Times New Roman"/>
          <w:b/>
          <w:color w:val="000000"/>
          <w:sz w:val="24"/>
          <w:szCs w:val="24"/>
          <w:u w:val="single"/>
        </w:rPr>
        <w:t>неадекватное представление о себе,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6A96">
        <w:rPr>
          <w:rFonts w:ascii="Times New Roman" w:hAnsi="Times New Roman"/>
          <w:b/>
          <w:color w:val="000000"/>
          <w:sz w:val="24"/>
          <w:szCs w:val="24"/>
          <w:u w:val="single"/>
        </w:rPr>
        <w:t>увеличение коммуникативной значимости «языка тела»</w:t>
      </w:r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(соматические ответы), низкий уровень </w:t>
      </w:r>
      <w:proofErr w:type="spellStart"/>
      <w:r w:rsidRPr="00A06A96">
        <w:rPr>
          <w:rFonts w:ascii="Times New Roman" w:hAnsi="Times New Roman"/>
          <w:b/>
          <w:color w:val="000000"/>
          <w:sz w:val="24"/>
          <w:szCs w:val="24"/>
        </w:rPr>
        <w:t>сознавания</w:t>
      </w:r>
      <w:proofErr w:type="spellEnd"/>
      <w:r w:rsidRPr="00A06A96">
        <w:rPr>
          <w:rFonts w:ascii="Times New Roman" w:hAnsi="Times New Roman"/>
          <w:b/>
          <w:color w:val="000000"/>
          <w:sz w:val="24"/>
          <w:szCs w:val="24"/>
        </w:rPr>
        <w:t xml:space="preserve"> — замечания актуально переживаемых эмоций, желаний, потребностей — вследствие </w:t>
      </w:r>
      <w:r w:rsidRPr="004F2438">
        <w:rPr>
          <w:rFonts w:ascii="Times New Roman" w:hAnsi="Times New Roman"/>
          <w:b/>
          <w:color w:val="000000"/>
          <w:sz w:val="24"/>
          <w:szCs w:val="24"/>
          <w:u w:val="single"/>
        </w:rPr>
        <w:t>нарушения способности к словесному выражению чувств.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Личностные особенности и невротические нарушения, а также неадекватные личностные реакции на заболевание (тревожно-депрессивные,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фобические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анозогностические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E0CB6">
        <w:rPr>
          <w:rFonts w:ascii="Times New Roman" w:hAnsi="Times New Roman"/>
          <w:color w:val="000000"/>
          <w:sz w:val="24"/>
          <w:szCs w:val="24"/>
        </w:rPr>
        <w:t>псевдоанозогностические</w:t>
      </w:r>
      <w:proofErr w:type="spellEnd"/>
      <w:r w:rsidRPr="00BE0CB6">
        <w:rPr>
          <w:rFonts w:ascii="Times New Roman" w:hAnsi="Times New Roman"/>
          <w:color w:val="000000"/>
          <w:sz w:val="24"/>
          <w:szCs w:val="24"/>
        </w:rPr>
        <w:t xml:space="preserve">, истерические, ипохондрические) </w:t>
      </w:r>
      <w:r w:rsidRPr="00BE0CB6">
        <w:rPr>
          <w:rFonts w:ascii="Times New Roman" w:hAnsi="Times New Roman"/>
          <w:color w:val="000000"/>
          <w:sz w:val="24"/>
          <w:szCs w:val="24"/>
        </w:rPr>
        <w:lastRenderedPageBreak/>
        <w:t>предопределяют деструктивные формы поведения больных, которые затем трансформируются в поведенческие стереотипы, облегчающие развитие астматических симптомов по нервно-психическому механизму.</w:t>
      </w:r>
    </w:p>
    <w:p w:rsidR="00BE0CB6" w:rsidRPr="00BE0CB6" w:rsidRDefault="00BE0CB6" w:rsidP="00BE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2438">
        <w:rPr>
          <w:rFonts w:ascii="Times New Roman" w:hAnsi="Times New Roman"/>
          <w:b/>
          <w:color w:val="000000"/>
          <w:sz w:val="24"/>
          <w:szCs w:val="24"/>
        </w:rPr>
        <w:t>Характерными ситуациями, способствующими заболеванию, являются те, которые требуют выражения враждебно-агрессивных или нежных и преданных чувств.</w:t>
      </w:r>
      <w:r w:rsidRPr="00BE0CB6">
        <w:rPr>
          <w:rFonts w:ascii="Times New Roman" w:hAnsi="Times New Roman"/>
          <w:color w:val="000000"/>
          <w:sz w:val="24"/>
          <w:szCs w:val="24"/>
        </w:rPr>
        <w:t xml:space="preserve"> Такому проявлению чувств противостоит, однако, </w:t>
      </w:r>
      <w:proofErr w:type="gramStart"/>
      <w:r w:rsidRPr="00BE0CB6">
        <w:rPr>
          <w:rFonts w:ascii="Times New Roman" w:hAnsi="Times New Roman"/>
          <w:color w:val="000000"/>
          <w:sz w:val="24"/>
          <w:szCs w:val="24"/>
        </w:rPr>
        <w:t>зашита</w:t>
      </w:r>
      <w:proofErr w:type="gramEnd"/>
      <w:r w:rsidRPr="00BE0CB6">
        <w:rPr>
          <w:rFonts w:ascii="Times New Roman" w:hAnsi="Times New Roman"/>
          <w:color w:val="000000"/>
          <w:sz w:val="24"/>
          <w:szCs w:val="24"/>
        </w:rPr>
        <w:t xml:space="preserve"> в форме актуальных ситуационных мотиваций или в виде характерной хронической невротической реакции. Сильные и часто амбивалентные переживания презрения и нежности лежат в основе защиты и вытеснения. Типично также сближение с чувством особого ожидания (так называемая «астма первой брачной ночи»).</w:t>
      </w: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38" w:rsidRPr="004F2438" w:rsidRDefault="004F2438" w:rsidP="004F243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Источник: </w:t>
      </w:r>
      <w:proofErr w:type="gramStart"/>
      <w:r w:rsidRPr="004F2438">
        <w:rPr>
          <w:rFonts w:ascii="Times New Roman" w:hAnsi="Times New Roman"/>
          <w:i/>
          <w:color w:val="000000"/>
          <w:sz w:val="24"/>
          <w:szCs w:val="24"/>
        </w:rPr>
        <w:t>Малкина-Пых</w:t>
      </w:r>
      <w:proofErr w:type="gramEnd"/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 И.Г. Психосоматика</w:t>
      </w:r>
    </w:p>
    <w:p w:rsidR="002F1DAB" w:rsidRDefault="002F1DA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38" w:rsidRDefault="004F2438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438" w:rsidRPr="004F2438" w:rsidRDefault="004F2438" w:rsidP="00510E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 xml:space="preserve">2. Психология больных с психосоматическими заболеваниями </w:t>
      </w:r>
      <w:proofErr w:type="gramStart"/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>сердечно-сосудистой</w:t>
      </w:r>
      <w:proofErr w:type="gramEnd"/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 xml:space="preserve"> системы.</w:t>
      </w:r>
    </w:p>
    <w:p w:rsidR="004F2438" w:rsidRDefault="004F2438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12C9">
        <w:rPr>
          <w:rFonts w:ascii="Times New Roman" w:hAnsi="Times New Roman"/>
          <w:b/>
          <w:i/>
          <w:color w:val="000000"/>
          <w:sz w:val="24"/>
          <w:szCs w:val="24"/>
        </w:rPr>
        <w:t>Артериальная гипертония.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В настоящее время критериями АГ считают стойкое повышение в течение 6 – 8 недель систолического давления до 140 мм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рт.ст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>. и более и/или диастолического до 90 мм рт. Ст. и более (Моисеев В.С., Сумароков А.В., 2001). Эссенциальная АГ (гипертоническая болезнь) – заболевание сердечн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 сосудистой системы, развивающееся вследствие первичной дисфункции высших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сосудорегулирующих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центров и последующих нейрогуморальных и почечных механизмов, характеризующихся артериальной гипертензией, функциональными, а при выраженных стадиях – органическими изменениями почек, сердца, ЦНС (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Кушаковский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М.С., 1982). К числу психосоматических заболеваний относится только эссенциальная АГ, причем доля больных с этой патологией составляет 90- 95 % среди всех больных с АГ (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Kaplan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N., 1997).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     Предрасполагающими факторами являются: систолическая лабильность артериального давления, склонность к ситуативным реакциям повышения артериального давления, избыточный вес, гиподинамия, семейная отягощенность по 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>сердечно-сосудистым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 заболеваниям.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     Стрессовые воздействия. Выявлены взаимосвязи артериальной гипертензии с ситуациями, в которых возникают: постоянная аффективная напряженность, тревога, страх, беспокойство, растерянность перед лицом независящей от человека ситуации; скрытый гнев и подавленные агрессивные тенденции, направленные против каких-то конкретных лиц; страх потерять чье-то расположение, признание, потерять работу и лишиться продвижения по службе; ощущение хронической нехватки времени; непрерывный контроль над внешними проявлениями своих чувств (по данным Ванчаковой Н.П. и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соавт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>., 1996).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     Особенности личности. Характерны сдерживание эмоций, чрезмерно адаптивное, уступчивое, ориентированное на социальный успех, пассивное, избегающее конфликтов поведение, измененное восприятие конфликта, отрицание стресса в ситуации напряжения. На фрустрацию реагируют фиксацией самозащиты и чувством преобладания препятствий, снижением уровня мотивации на достижения и уровня социальной защищенности, нарастанием страха неудачи.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12C9">
        <w:rPr>
          <w:rFonts w:ascii="Times New Roman" w:hAnsi="Times New Roman"/>
          <w:b/>
          <w:i/>
          <w:color w:val="000000"/>
          <w:sz w:val="24"/>
          <w:szCs w:val="24"/>
        </w:rPr>
        <w:t>Ишемическая болезнь сердца (стенокардия, инфаркт миокарда).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Ишемическая болезнь сердца (ИБС) – это недостаточность коронарного кровотока, обусловленная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стенозирующим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атеросклерозом венечных артерий сердца или реже спазмом и/ или пристеночным или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обтурирующим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тромбозом (Моисеев В.С., Сумароков А.В., 2001). 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Предрасполагающими факторами являются: мужской пол, повышение содержания холестерина в крови, повышение активности свертывающих при одновременном угнетении активности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противосвертывающих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компонентов крови, гипертония, сахарный диабет, ожирение, злоупотребление никотином, гиподинамия, наследственная предрасположенность.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      Стрессовые воздействия. Характерными пусковыми являются социальные ситуации, в которых возникает переживание потери объекта. Такие ситуации включают межличностные разочарования с выраженным чувством расставания, потери, глубокой обиды, лабильное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самовосприятие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>, имеющее отчетливую депрессивную окраску (по данным Ванчаковой Н.П., 1996).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     Особенности личности. Характерны энергичность, честолюбие, целеустремленность, деятельность, стремление к соревнованию, соперничеству, идентификации себя с работой, ощущение нехватки времени, неспособность отдыхать и расслабляться (поведение типа А). Открытость и доступность контакту в поведении, сочетается с противоположной установкой, прежде всего страхами, связанными с ригидностью поведения в целом. Ситуации перегрузки и конфликтов они пытаются решать призывами к себе самим больше торопиться, быть еще сильнее и совершеннее.</w:t>
      </w:r>
    </w:p>
    <w:p w:rsid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2C9" w:rsidRDefault="001612C9" w:rsidP="001612C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F21EE">
        <w:rPr>
          <w:rFonts w:ascii="Times New Roman" w:hAnsi="Times New Roman"/>
          <w:i/>
          <w:color w:val="000000"/>
          <w:sz w:val="24"/>
          <w:szCs w:val="24"/>
        </w:rPr>
        <w:t>Источник: https://refdb.ru/look/2591272-p2.html</w:t>
      </w:r>
    </w:p>
    <w:p w:rsidR="001612C9" w:rsidRDefault="001612C9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>Психическая сфера так же определяет функции сердца и сосудов, как и соматическая. Активность и покой, сон или бодрствование, душевная живость и возбуждение, выраженные внешне или подавленные чувства связаны с различными состояниями системы кровообращения. Связь деятельности сердца с эмоциями отражена во множестве идиом и поговорок.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Несмотря на 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>то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 что изменения работы сердца в равной степени проявляются и при положительных, и при отрицательных чувствах, патологические нарушения в сердечно-сосудистой системе связаны со страхом, гневом, яростью, тоской и другими отрицательными эмоциями, которые приводят к тому что, например, при страхе одиночества, при опасности нападения возникает ощущение, будто сердце начинает стучать в горле и в области головы. Происходящий при этом выброс адреналина вызывает сужение сосудов, учащение пульса и усиление сокращения миокарда, что, в свою очередь, приводит к состоянию беспокойства и страха.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>Если из-за внешних задержек или внутреннего торможения уже подготовленная активизация кровообращения не реализуется, в ряде случаев при этом в течение длительного времени может сохраняться возбуждение в ожидании выполнения действия. Возможна и обратная ситуация: вытесненная из сознания установка на действие приводит к замещающему ее напряжению в системе кровообращения.</w:t>
      </w:r>
    </w:p>
    <w:p w:rsidR="001612C9" w:rsidRDefault="001612C9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>Главную роль в патогенезе сердечно-сосудистых заболеваний играют подавляемая враждебность (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Barefoot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., 1996;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Barefoot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., 1994;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Benotsch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., 1997;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Siegman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Smith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, 1994;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Siegman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1612C9">
        <w:rPr>
          <w:rFonts w:ascii="Times New Roman" w:hAnsi="Times New Roman"/>
          <w:color w:val="000000"/>
          <w:sz w:val="24"/>
          <w:szCs w:val="24"/>
        </w:rPr>
        <w:t>., 1992) и поведение типа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Booth</w:t>
      </w:r>
      <w:r w:rsidRPr="001612C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Kewley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Friedman</w:t>
      </w:r>
      <w:r w:rsidRPr="001612C9">
        <w:rPr>
          <w:rFonts w:ascii="Times New Roman" w:hAnsi="Times New Roman"/>
          <w:color w:val="000000"/>
          <w:sz w:val="24"/>
          <w:szCs w:val="24"/>
        </w:rPr>
        <w:t>, 1987).</w:t>
      </w:r>
    </w:p>
    <w:p w:rsid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>Артериальная гипертония часто начинается тогда, когда человек пребывает в ситуации хронического напряженного ожидания (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Grace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12C9">
        <w:rPr>
          <w:rFonts w:ascii="Times New Roman" w:hAnsi="Times New Roman"/>
          <w:color w:val="000000"/>
          <w:sz w:val="24"/>
          <w:szCs w:val="24"/>
          <w:lang w:val="en-US"/>
        </w:rPr>
        <w:t>Graham</w:t>
      </w:r>
      <w:r w:rsidRPr="001612C9">
        <w:rPr>
          <w:rFonts w:ascii="Times New Roman" w:hAnsi="Times New Roman"/>
          <w:color w:val="000000"/>
          <w:sz w:val="24"/>
          <w:szCs w:val="24"/>
        </w:rPr>
        <w:t xml:space="preserve">, 1952). Типичные высказывания гипертоников: «я должен быть готов ко всему», «я такой, что принимаю на себя все трудности», «никто меня не удержит, я готов на все». Провоцирующими ситуациями часто бывают 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>длительные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 состояния страха, нехватка времени и нарастающее напряжение. Кроме того, описываются ситуации, в которых имеется возможность разрядки враждебности и агрессивности, но этого не происходит в силу торможения или щепетильности.</w:t>
      </w:r>
    </w:p>
    <w:p w:rsidR="001612C9" w:rsidRDefault="001612C9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данным Александера (2002), центральным пунктом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психодинамики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пациента с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эссенциальной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гипертонией является постоянная борьба с нарастающим враждебно-агрессивным чувством. В то же время существуют трудности самоутверждения. Пациенты боятся потерять благосклонность других людей и поэтому контролируют проявления своей враждебности. В детстве они обычно склонны к приступам ярости и агрессии. Бывший прежде агрессивным ребенком, взрослый человек становится подчеркнуто уступчивым, не может за себя постоять. Понимание возможности потерять из-за своей агрессивности расположение родных и близких заставляет ребенка контролировать свою враждебность и скрывать ее. Больные артериальной гипертонией постоянно проявляют раздражительность, если сталкиваются с непреодолимым сопротивлением. Их жизнь навязывает им роль «ломовой лошади». Они застревают на многие годы на одной работе и редко меняют фирму, даже если им недоплачивают. Если они добиваются начальственного положения, им трудно стать авторитетом для других. Они выполняют работу 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12C9">
        <w:rPr>
          <w:rFonts w:ascii="Times New Roman" w:hAnsi="Times New Roman"/>
          <w:color w:val="000000"/>
          <w:sz w:val="24"/>
          <w:szCs w:val="24"/>
        </w:rPr>
        <w:t>других</w:t>
      </w:r>
      <w:proofErr w:type="gramEnd"/>
      <w:r w:rsidRPr="001612C9">
        <w:rPr>
          <w:rFonts w:ascii="Times New Roman" w:hAnsi="Times New Roman"/>
          <w:color w:val="000000"/>
          <w:sz w:val="24"/>
          <w:szCs w:val="24"/>
        </w:rPr>
        <w:t xml:space="preserve">, вместо того чтобы наладить дисциплину. Из этого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сверхсовестливого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и доводящего до крайностей поведения с излишним чувством ответственности рождаются усиленные чувства гнева, неприязни и агрессивности, со временем требующие все больших усилий для их сдерживания. Так развивается порочный круг, который приводит к хроническому состоянию напряжения. Характерная ситуация, провоцирующая заболевание, представляет собой жизненные конфликты, которые мобилизуют враждебность и стремление к самоутверждению и одновременно создают невозможность их свободного выражения.</w:t>
      </w:r>
    </w:p>
    <w:p w:rsid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>В формировании гипертонии играет роль и непосредственное взаимодействие в семье, что показано в исследованиях конфликтного поведения в семьях с отцом-гипертоником, в которых изучалась семья как клиническое единство, исходя из системного видения симптомов (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Ваег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., 1959, 1933;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Ва-ег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>, 1983).</w:t>
      </w:r>
    </w:p>
    <w:p w:rsidR="001612C9" w:rsidRPr="001612C9" w:rsidRDefault="001612C9" w:rsidP="001612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12C9">
        <w:rPr>
          <w:rFonts w:ascii="Times New Roman" w:hAnsi="Times New Roman"/>
          <w:color w:val="000000"/>
          <w:sz w:val="24"/>
          <w:szCs w:val="24"/>
        </w:rPr>
        <w:t xml:space="preserve">Структура личности члена семьи — например, конфликтно-агрессивный импульс гипертоника — затрагивает поведение взаимодействия семьи в целом («семейное накопление»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эссенциальной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гипертонии). В каждой семье между родителями и детьми формируются правила, по которым регулируются конфликты; в семьях с отцом-гипертоником дети имеют менее эффективные возможности для перенесения и решения конфликтов, о чем свидетельствует преобладание в этих семьях негативно-невербальной коммуникации (например, не давать ответ, отворачивать голову, избегать контакта взглядами). Разнообразные исследования указывают на то, что ограниченное восприятие конфликта и стресса и избегание конфликта коррелирует с появлением повышенного давления крови, т. е. это типы поведения, которые дети в процессе социализации в семье приобретают от гипертоника-отца. Эта точка зрения могла бы наряду с генетическим компонентом открыть дополняющий аспект возможного воспроизведения 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эссенциальной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гипертонии (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Theorell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>, 1990; Любан-</w:t>
      </w:r>
      <w:proofErr w:type="spellStart"/>
      <w:r w:rsidRPr="001612C9">
        <w:rPr>
          <w:rFonts w:ascii="Times New Roman" w:hAnsi="Times New Roman"/>
          <w:color w:val="000000"/>
          <w:sz w:val="24"/>
          <w:szCs w:val="24"/>
        </w:rPr>
        <w:t>Плоцца</w:t>
      </w:r>
      <w:proofErr w:type="spellEnd"/>
      <w:r w:rsidRPr="001612C9">
        <w:rPr>
          <w:rFonts w:ascii="Times New Roman" w:hAnsi="Times New Roman"/>
          <w:color w:val="000000"/>
          <w:sz w:val="24"/>
          <w:szCs w:val="24"/>
        </w:rPr>
        <w:t xml:space="preserve"> и др., 2000).</w:t>
      </w:r>
    </w:p>
    <w:p w:rsidR="001612C9" w:rsidRDefault="00800BFB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800BFB" w:rsidRPr="00800BFB" w:rsidRDefault="00800BFB" w:rsidP="0080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0BFB">
        <w:rPr>
          <w:rFonts w:ascii="Times New Roman" w:hAnsi="Times New Roman"/>
          <w:color w:val="000000"/>
          <w:sz w:val="24"/>
          <w:szCs w:val="24"/>
        </w:rPr>
        <w:t>Манифестные</w:t>
      </w:r>
      <w:proofErr w:type="spellEnd"/>
      <w:r w:rsidRPr="00800BFB">
        <w:rPr>
          <w:rFonts w:ascii="Times New Roman" w:hAnsi="Times New Roman"/>
          <w:color w:val="000000"/>
          <w:sz w:val="24"/>
          <w:szCs w:val="24"/>
        </w:rPr>
        <w:t xml:space="preserve"> черты личности больного с артериальной гипертонией, его трудолюбие и упорядоченное поведение, контактность, аккуратность и добросовестность импонируют, делают его, казалось бы, приятным, уступчивым пациентом. Однако следует помнить, что гипертоник в большинстве случаев не </w:t>
      </w:r>
      <w:proofErr w:type="spellStart"/>
      <w:r w:rsidRPr="00800BFB">
        <w:rPr>
          <w:rFonts w:ascii="Times New Roman" w:hAnsi="Times New Roman"/>
          <w:color w:val="000000"/>
          <w:sz w:val="24"/>
          <w:szCs w:val="24"/>
        </w:rPr>
        <w:t>вербализует</w:t>
      </w:r>
      <w:proofErr w:type="spellEnd"/>
      <w:r w:rsidRPr="00800BFB">
        <w:rPr>
          <w:rFonts w:ascii="Times New Roman" w:hAnsi="Times New Roman"/>
          <w:color w:val="000000"/>
          <w:sz w:val="24"/>
          <w:szCs w:val="24"/>
        </w:rPr>
        <w:t xml:space="preserve"> свою агрессивность, честолюбие и стремление к соперничеству, </w:t>
      </w:r>
      <w:proofErr w:type="gramStart"/>
      <w:r w:rsidRPr="00800BFB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800BFB">
        <w:rPr>
          <w:rFonts w:ascii="Times New Roman" w:hAnsi="Times New Roman"/>
          <w:color w:val="000000"/>
          <w:sz w:val="24"/>
          <w:szCs w:val="24"/>
        </w:rPr>
        <w:t xml:space="preserve"> часто остаются латентными. Это можно почувствовать, если пытаться оказывать длительное влияние на образ жизни больного. Его малая податливость при необходимой длительной терапевтической программе, в процессе которой пациент обычно не может реализовать свои потребности и даже не может выразить свои суждения и отношение, противоречащие терапевтической программе, часто осложняет отношения психотерапевта и больного. В трудовых и семейных кризисных ситуациях, и прежде всего при латентных конфликтах в отношениях с психотерапевтом, больные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BFB">
        <w:rPr>
          <w:rFonts w:ascii="Times New Roman" w:hAnsi="Times New Roman"/>
          <w:color w:val="000000"/>
          <w:sz w:val="24"/>
          <w:szCs w:val="24"/>
        </w:rPr>
        <w:t xml:space="preserve">легкоранимы, но не могут словесно выразить свою </w:t>
      </w:r>
      <w:r w:rsidRPr="00800BFB">
        <w:rPr>
          <w:rFonts w:ascii="Times New Roman" w:hAnsi="Times New Roman"/>
          <w:color w:val="000000"/>
          <w:sz w:val="24"/>
          <w:szCs w:val="24"/>
        </w:rPr>
        <w:lastRenderedPageBreak/>
        <w:t xml:space="preserve">агрессивность. Они просто уходят от лечения, не появляются к назначенному сроку. Это, казалось бы, немотивированное прерывание лечения приводит к развитию у них чувства вины и его проекции. Для </w:t>
      </w:r>
      <w:proofErr w:type="spellStart"/>
      <w:r w:rsidRPr="00800BFB">
        <w:rPr>
          <w:rFonts w:ascii="Times New Roman" w:hAnsi="Times New Roman"/>
          <w:color w:val="000000"/>
          <w:sz w:val="24"/>
          <w:szCs w:val="24"/>
        </w:rPr>
        <w:t>контрперенесения</w:t>
      </w:r>
      <w:proofErr w:type="spellEnd"/>
      <w:r w:rsidRPr="00800BFB">
        <w:rPr>
          <w:rFonts w:ascii="Times New Roman" w:hAnsi="Times New Roman"/>
          <w:color w:val="000000"/>
          <w:sz w:val="24"/>
          <w:szCs w:val="24"/>
        </w:rPr>
        <w:t xml:space="preserve"> психотерапевта важно, чтобы он знал об оппозиционных тенденциях своего пациента и вызывал его на разговор, помогая ему справиться с чувством вины или с напряжением во время лечения. Благожелательное отношение, при котором терапевт и сам не чувствует себя ущемленным, и не делает ненужных упреков, определяет возможность продолжения терапии.</w:t>
      </w:r>
    </w:p>
    <w:p w:rsidR="00800BFB" w:rsidRPr="00800BFB" w:rsidRDefault="00800BFB" w:rsidP="0080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BFB">
        <w:rPr>
          <w:rFonts w:ascii="Times New Roman" w:hAnsi="Times New Roman"/>
          <w:color w:val="000000"/>
          <w:sz w:val="24"/>
          <w:szCs w:val="24"/>
        </w:rPr>
        <w:t>Для взаимоотношений психотерапевта и больного важно вовремя заметить, что пациент склонен подавлять собственные критические потребности и выявлять их лишь косвенно, например, в форме немотивированного прерывания лечения.</w:t>
      </w:r>
    </w:p>
    <w:p w:rsidR="00800BFB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color w:val="000000"/>
          <w:sz w:val="24"/>
          <w:szCs w:val="24"/>
        </w:rPr>
        <w:t>К коронарным заболеваниям предрасполагают определенные типы поведения.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91500">
        <w:rPr>
          <w:rFonts w:ascii="Times New Roman" w:hAnsi="Times New Roman"/>
          <w:color w:val="000000"/>
          <w:sz w:val="24"/>
          <w:szCs w:val="24"/>
          <w:lang w:val="en-US"/>
        </w:rPr>
        <w:t>Roseman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1500">
        <w:rPr>
          <w:rFonts w:ascii="Times New Roman" w:hAnsi="Times New Roman"/>
          <w:color w:val="000000"/>
          <w:sz w:val="24"/>
          <w:szCs w:val="24"/>
          <w:lang w:val="en-US"/>
        </w:rPr>
        <w:t>Friedman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(1959) впервые описали угрожаемое инфарктом поведение как поведение типа А, которым эта группа больных на основе своих личностных характеристик реагирует на различные ситуативные требования.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 xml:space="preserve"> Они противопоставили этому поведение типа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>, которое занимает противоположный полюс на шкале поведения.</w:t>
      </w:r>
    </w:p>
    <w:p w:rsid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1500" w:rsidTr="00391500">
        <w:tc>
          <w:tcPr>
            <w:tcW w:w="9571" w:type="dxa"/>
          </w:tcPr>
          <w:p w:rsidR="00391500" w:rsidRPr="00391500" w:rsidRDefault="00391500" w:rsidP="003915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Типа</w:t>
            </w:r>
            <w:proofErr w:type="gramStart"/>
            <w:r w:rsidRPr="00391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91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личность</w:t>
            </w:r>
          </w:p>
          <w:p w:rsidR="00391500" w:rsidRPr="00391500" w:rsidRDefault="00391500" w:rsidP="003915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личность с паттерном следующих отличительных черт, как чрезмерное влечение к соперничеству, нереалистическое ощущение безотлагательности какой-либо потребности, неадекватные амбиции, нежелание давать себе объективную самооценку, тенденция подчёркивать значимость количества продукции и недооценивать её качество, повышенная потребность контролировать происходящее и поведение окружающих. Некоторые исследователи психосоматического направления связывают данный тип личности с диспозицией к коронарным заболеваниям («коронарный тип личности»). </w:t>
            </w:r>
          </w:p>
          <w:p w:rsidR="00391500" w:rsidRPr="00A3369D" w:rsidRDefault="00391500" w:rsidP="0039150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3369D">
              <w:rPr>
                <w:rFonts w:ascii="Times New Roman" w:hAnsi="Times New Roman"/>
                <w:i/>
                <w:sz w:val="24"/>
                <w:szCs w:val="24"/>
              </w:rPr>
              <w:t xml:space="preserve">Источник: </w:t>
            </w:r>
            <w:hyperlink r:id="rId6" w:history="1">
              <w:r w:rsidRPr="00A3369D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http://www.вокабула.рф/энциклопедии/большая-энциклопедия-по-психиатрии/типа-а-личность</w:t>
              </w:r>
            </w:hyperlink>
          </w:p>
          <w:p w:rsidR="00A3369D" w:rsidRDefault="00A3369D" w:rsidP="00A33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69D" w:rsidRPr="00A3369D" w:rsidRDefault="00A3369D" w:rsidP="00A33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Для испытуемых с выраженной поведенческой активностью – тип</w:t>
            </w:r>
            <w:proofErr w:type="gram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 – характерны: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преувеличенная потребность в деятельности – </w:t>
            </w:r>
            <w:proofErr w:type="spell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сверхвовлеченность</w:t>
            </w:r>
            <w:proofErr w:type="spellEnd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работу, инициативность, неумение отвлечься от работы, расслабиться, нехватка времени для отдыха и развлечений;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постоянное напряжение душевных и физических сил в борьбе за успех, высокая мотивация достижения при неудовлетворенности достигнутым, упорство и </w:t>
            </w:r>
            <w:proofErr w:type="spell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сверхактивность</w:t>
            </w:r>
            <w:proofErr w:type="spellEnd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достижении цели нередко сразу в нескольких областях жизнедеятельности, нежелание отказаться от достижения цели, несмотря на «поражение»;</w:t>
            </w:r>
            <w:proofErr w:type="gramEnd"/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неумение и нежелание выполнять каждодневную обстоятельную и однообразную работу;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неспособность к длительной и устойчивой концентрации внимания;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нетерпеливость, стремление делать все быстро: ходить, есть, говорить, принимать решения;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энергичная, эмоционально окрашенная речь, подкрепляемая жестами и мимикой и сопровождающаяся нередко напряжением мышц лица и шеи;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импульсивность, эмоциональная несдержанность в спорах, неумение до конца выслушать собеседника;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соревновательность</w:t>
            </w:r>
            <w:proofErr w:type="spellEnd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, склонность к соперничеству и признанию, амбициозность, агрессивность по отношению к субъектам, противодействующим осуществлению планов;</w:t>
            </w:r>
          </w:p>
          <w:p w:rsidR="00A3369D" w:rsidRPr="00A3369D" w:rsidRDefault="00A3369D" w:rsidP="00A336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стремление к доминированию в коллективе или компаниях, </w:t>
            </w:r>
            <w:proofErr w:type="gram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легкая</w:t>
            </w:r>
            <w:proofErr w:type="gramEnd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>фрустрируемость</w:t>
            </w:r>
            <w:proofErr w:type="spellEnd"/>
            <w:r w:rsidRPr="00A33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внешними обстоятельствами и жизненными трудностями.</w:t>
            </w:r>
          </w:p>
          <w:p w:rsidR="00391500" w:rsidRPr="00A3369D" w:rsidRDefault="00A3369D" w:rsidP="00A3369D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36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Источник: </w:t>
            </w:r>
            <w:r w:rsidRPr="00A3369D">
              <w:rPr>
                <w:i/>
              </w:rPr>
              <w:t xml:space="preserve"> </w:t>
            </w:r>
            <w:r w:rsidRPr="00A336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http://hr-portal.ru/tool/test-oprosnik-vassermana-i-gumenyuka-metodika-diagnostiki-tipa-povedencheskoy-aktivnosti</w:t>
            </w:r>
          </w:p>
          <w:p w:rsidR="00A3369D" w:rsidRDefault="00A3369D" w:rsidP="003915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500" w:rsidRDefault="00391500" w:rsidP="003915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</w:rPr>
              <w:t>Личность типа</w:t>
            </w:r>
            <w:proofErr w:type="gramStart"/>
            <w:r w:rsidRPr="00391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91500" w:rsidRPr="00391500" w:rsidRDefault="00391500" w:rsidP="00391500">
            <w:pPr>
              <w:ind w:left="7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Временные факторы:</w:t>
            </w:r>
          </w:p>
          <w:p w:rsidR="00391500" w:rsidRPr="00391500" w:rsidRDefault="00391500" w:rsidP="0039150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всегда работает до изнеможения; </w:t>
            </w:r>
          </w:p>
          <w:p w:rsidR="00391500" w:rsidRPr="00391500" w:rsidRDefault="00391500" w:rsidP="0039150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занимается несколькими делами одновременно;</w:t>
            </w:r>
          </w:p>
          <w:p w:rsidR="00391500" w:rsidRPr="00391500" w:rsidRDefault="00391500" w:rsidP="0039150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раздражается в транспортных пробках и очередях; проявляет нетерпение в отношениях с другими людьми;</w:t>
            </w:r>
          </w:p>
          <w:p w:rsidR="00391500" w:rsidRPr="00391500" w:rsidRDefault="00391500" w:rsidP="0039150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теряется и нервничает, когда </w:t>
            </w:r>
            <w:proofErr w:type="gramStart"/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вынужден</w:t>
            </w:r>
            <w:proofErr w:type="gramEnd"/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ничего не делать.</w:t>
            </w:r>
          </w:p>
          <w:p w:rsidR="00391500" w:rsidRPr="00391500" w:rsidRDefault="00391500" w:rsidP="00391500">
            <w:pPr>
              <w:ind w:left="7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 соперничества:</w:t>
            </w:r>
          </w:p>
          <w:p w:rsidR="00391500" w:rsidRPr="00391500" w:rsidRDefault="00391500" w:rsidP="0039150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всегда играет, чтобы победить; </w:t>
            </w:r>
          </w:p>
          <w:p w:rsidR="00391500" w:rsidRPr="00391500" w:rsidRDefault="00391500" w:rsidP="0039150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очень самокритичен; </w:t>
            </w:r>
          </w:p>
          <w:p w:rsidR="00391500" w:rsidRPr="00391500" w:rsidRDefault="00391500" w:rsidP="0039150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измеряет успех в терминах материальной производительности. </w:t>
            </w:r>
          </w:p>
          <w:p w:rsidR="00391500" w:rsidRPr="00391500" w:rsidRDefault="00391500" w:rsidP="00391500">
            <w:pPr>
              <w:ind w:left="7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Гнев и враждебность: чувство гнева защищает от внешнего мира, а иногда и от самого себя.</w:t>
            </w:r>
          </w:p>
          <w:p w:rsidR="00391500" w:rsidRDefault="00391500" w:rsidP="00391500">
            <w:pPr>
              <w:ind w:left="79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5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Психология. А-Я. Словарь-справочник</w:t>
            </w:r>
            <w:proofErr w:type="gramStart"/>
            <w:r w:rsidRPr="005445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5445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ер. с англ. К. С. Ткаченко. — М.: ФАИР-ПРЕСС. Майк </w:t>
            </w:r>
            <w:proofErr w:type="spellStart"/>
            <w:r w:rsidRPr="005445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Кордуэлл</w:t>
            </w:r>
            <w:proofErr w:type="spellEnd"/>
            <w:r w:rsidRPr="005445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 2000.</w:t>
            </w:r>
          </w:p>
        </w:tc>
      </w:tr>
    </w:tbl>
    <w:p w:rsid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color w:val="000000"/>
          <w:sz w:val="24"/>
          <w:szCs w:val="24"/>
        </w:rPr>
        <w:lastRenderedPageBreak/>
        <w:t>Более поздние исследования показали, что признаки типа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 xml:space="preserve"> и Б являются объективно наблюдаемыми элементами поведения, но скорее представляют собой общие факторы риска психосоматических заболеваний и не дают возможностей каузального объяснения коронарной недостаточности.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color w:val="000000"/>
          <w:sz w:val="24"/>
          <w:szCs w:val="24"/>
        </w:rPr>
        <w:t xml:space="preserve">Спешка, нетерпение, беспокойство, постоянно напряженная лицевая мускулатура, чувство цейтнота и ответственности характерны для будущих больных инфарктами. Идентификация больных со своей профессией столь сильна, что ни для чего иного времени у них не остается. Они просто одержимы манией работы. Это объясняется тем, что больные лучше ориентируются в ориентированном на социальный успех мире профессии, чем в личном, семейном мире, чью межличностную близость они не могут переносить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  <w:lang w:val="en-US"/>
        </w:rPr>
        <w:t>Rosemann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1500">
        <w:rPr>
          <w:rFonts w:ascii="Times New Roman" w:hAnsi="Times New Roman"/>
          <w:color w:val="000000"/>
          <w:sz w:val="24"/>
          <w:szCs w:val="24"/>
          <w:lang w:val="en-US"/>
        </w:rPr>
        <w:t>Friedman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, 1959; </w:t>
      </w:r>
      <w:r w:rsidRPr="00391500">
        <w:rPr>
          <w:rFonts w:ascii="Times New Roman" w:hAnsi="Times New Roman"/>
          <w:color w:val="000000"/>
          <w:sz w:val="24"/>
          <w:szCs w:val="24"/>
          <w:lang w:val="en-US"/>
        </w:rPr>
        <w:t>Dunbar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, 1954 и </w:t>
      </w:r>
      <w:r w:rsidRPr="00391500">
        <w:rPr>
          <w:rFonts w:ascii="Times New Roman" w:hAnsi="Times New Roman"/>
          <w:color w:val="000000"/>
          <w:sz w:val="24"/>
          <w:szCs w:val="24"/>
          <w:lang w:val="en-US"/>
        </w:rPr>
        <w:t>Jenkins</w:t>
      </w:r>
      <w:r w:rsidRPr="00391500">
        <w:rPr>
          <w:rFonts w:ascii="Times New Roman" w:hAnsi="Times New Roman"/>
          <w:color w:val="000000"/>
          <w:sz w:val="24"/>
          <w:szCs w:val="24"/>
        </w:rPr>
        <w:t>, 1972.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color w:val="000000"/>
          <w:sz w:val="24"/>
          <w:szCs w:val="24"/>
        </w:rPr>
        <w:t>Больные ИБС несопоставимы с типичными невротиками в узком смысле этого слова. У них нет заторможенности, эмоциональной лабильности, неуверенности в себе; едва ли можно пробудить у них осознание конфликтов с последующим их переживанием и соответствующим поведением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(…)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 xml:space="preserve">В современном мире, в котором особенно ценятся работа и успех, их поведение можно оценить как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сверхприспособительное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сверхнормальное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>. Они больше других следуют принципам современного индустриального общества, в котором преобладают активная деятельность, конкуренция, соперничество. У многих из них отмечаются целеустремленность в работе, тенденция к активности, безусловное стремление руководить и доминировать, быть у всех на виду, не оставаться в тени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(…)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>Они не способны пассивно и доверительно «предлагать» себя окружающим людям, они должны своей активной деятельностью доказывать свое превосходство и свою ценность.</w:t>
      </w:r>
    </w:p>
    <w:p w:rsid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500" w:rsidRPr="004F2438" w:rsidRDefault="00391500" w:rsidP="00391500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Источник: </w:t>
      </w:r>
      <w:proofErr w:type="gramStart"/>
      <w:r w:rsidRPr="004F2438">
        <w:rPr>
          <w:rFonts w:ascii="Times New Roman" w:hAnsi="Times New Roman"/>
          <w:i/>
          <w:color w:val="000000"/>
          <w:sz w:val="24"/>
          <w:szCs w:val="24"/>
        </w:rPr>
        <w:t>Малкина-Пых</w:t>
      </w:r>
      <w:proofErr w:type="gramEnd"/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 И.Г. Психосоматика</w:t>
      </w: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500" w:rsidRP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>3. Психология больных с психосоматическими расстройствами ЖКТ.</w:t>
      </w: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500">
        <w:rPr>
          <w:rFonts w:ascii="Times New Roman" w:hAnsi="Times New Roman"/>
          <w:b/>
          <w:color w:val="000000"/>
          <w:sz w:val="24"/>
          <w:szCs w:val="24"/>
        </w:rPr>
        <w:t>Язвенная болезнь желудка и двенадцатиперстной кишки.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b/>
          <w:i/>
          <w:color w:val="000000"/>
          <w:sz w:val="24"/>
          <w:szCs w:val="24"/>
        </w:rPr>
        <w:t>Язвенная болезнь (ЯБ)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– хроническое рецидивирующее заболевание, протекающее с образованием дефекта слизистой оболочки желудка и двенадцатиперстной кишки, склонное к прогрессированию, с вовлечением в патологический процесс других органов системы пищеварения (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Минушкин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О.Н. и др., 1995).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i/>
          <w:color w:val="000000"/>
          <w:sz w:val="24"/>
          <w:szCs w:val="24"/>
        </w:rPr>
        <w:t>Предрасполагающими факторами являются: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склонность к неожиданным реакциям интенсивной перистальтики желудка и пилороспазму во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фрустрирующих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ситуациях. Увеличение числа обкладочных клеток,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гиперпродукция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гастрина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пепсина, гиперфункция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n.vagus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дефицит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фукозы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соматостатина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эндорфинов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простагландинов, 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>Д-клеточная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 xml:space="preserve"> недостаточность, 1(0) и 2(А) группа крови, инфицированность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Хеликобактер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пилори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, наследственная отягощенность по язвенной болезни. Двенадцатиперстную кишку делает мишенью психосоматических нарушений ее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гипермоторика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>, повышение в ней давления во время страха, гнева, эмоционального напряжения.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i/>
          <w:color w:val="000000"/>
          <w:sz w:val="24"/>
          <w:szCs w:val="24"/>
        </w:rPr>
        <w:t>Стрессовые воздействия.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Помимо ситуаций, связанных с перечисленными выше типами конфликтов, так же, по данным литературы, фактором риска могут считаться перемещения и переезды за пределы привычного жизненного пространства. Так, среди мигрантов язвенная болезнь встречается достоверно чаще, чем другие заболевания (по данным Ванчаковой Н.П. и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соавт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>, 1996).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i/>
          <w:color w:val="000000"/>
          <w:sz w:val="24"/>
          <w:szCs w:val="24"/>
        </w:rPr>
        <w:t>Особенности личности.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Выделяют три типа личности язвенных больных, связанных с фрустрацией потребности в любви, характерной по психоаналитическим </w:t>
      </w:r>
      <w:r w:rsidRPr="00391500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понятиям для данной патологии.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Псевдонезависимые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– любовь, 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>отношения, основанные на эмоциональной теплоте в их представлении делают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 xml:space="preserve"> человека слабым, зависимым и, следовательно, неприемлемы с точки зрения позитивного восприятия себя. Заболевание воспринимается как угроза образу Я и, следовательно, отношение к нему, как правило,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анозогностическое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Пассивнозависимые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– характерно стремление к зависимости, эмоциональным отношениям, тесно связанное со значимой фигурой в своем окружении. </w:t>
      </w:r>
      <w:proofErr w:type="gramStart"/>
      <w:r w:rsidRPr="00391500">
        <w:rPr>
          <w:rFonts w:ascii="Times New Roman" w:hAnsi="Times New Roman"/>
          <w:color w:val="000000"/>
          <w:sz w:val="24"/>
          <w:szCs w:val="24"/>
        </w:rPr>
        <w:t>Проблемы во взаимоотношении их с последней являются пусковыми в развитии заболевания.</w:t>
      </w:r>
      <w:proofErr w:type="gramEnd"/>
      <w:r w:rsidRPr="00391500">
        <w:rPr>
          <w:rFonts w:ascii="Times New Roman" w:hAnsi="Times New Roman"/>
          <w:color w:val="000000"/>
          <w:sz w:val="24"/>
          <w:szCs w:val="24"/>
        </w:rPr>
        <w:t xml:space="preserve"> Болезнь может быть источником восстановления отношений со значимой фигурой или установлению новых – с врачом. Отношение к болезни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гипернозогностическое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>. Тираничные – наиболее незрелы. Характерно стремление к удовлетворению всех потребностей с минимальными затратами и без задержек, что приводит к конфликтам с окружением и возникновению заболевания.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500">
        <w:rPr>
          <w:rFonts w:ascii="Times New Roman" w:hAnsi="Times New Roman"/>
          <w:b/>
          <w:color w:val="000000"/>
          <w:sz w:val="24"/>
          <w:szCs w:val="24"/>
        </w:rPr>
        <w:t>Язвенный колит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i/>
          <w:color w:val="000000"/>
          <w:sz w:val="24"/>
          <w:szCs w:val="24"/>
        </w:rPr>
        <w:t>Предрасполагающими факторами являются: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женский пол. Генетически обусловленная предрасположенность диффузной эндокринной системы к формированию блока отдельных иммунных механизмов местного иммунитета слизистой толстой кишки и общего иммунитета. Снижение уровня андрогенов, дисбаланс эстрогенов и прогестерона. Особенности вегетативной нервной системы: преобладание влияния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эрготропного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отдела. Кишечная инфекция как запускающий фактор.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i/>
          <w:color w:val="000000"/>
          <w:sz w:val="24"/>
          <w:szCs w:val="24"/>
        </w:rPr>
        <w:t>Стрессовые воздействия.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Наиболее патогенными являются ситуации потери отношений, которые возникают в результате смены привычного окружения, изменений на работе, утраты близких. Заболевание рассматривается как эквивалент реакции печали, возникающей в ситуации потери значимых отношений (по данным Ванчаковой Н.П. и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соавт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>., 1996).</w:t>
      </w:r>
    </w:p>
    <w:p w:rsidR="00391500" w:rsidRP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500">
        <w:rPr>
          <w:rFonts w:ascii="Times New Roman" w:hAnsi="Times New Roman"/>
          <w:i/>
          <w:color w:val="000000"/>
          <w:sz w:val="24"/>
          <w:szCs w:val="24"/>
        </w:rPr>
        <w:t>Особенности личности.</w:t>
      </w:r>
      <w:r w:rsidRPr="00391500">
        <w:rPr>
          <w:rFonts w:ascii="Times New Roman" w:hAnsi="Times New Roman"/>
          <w:color w:val="000000"/>
          <w:sz w:val="24"/>
          <w:szCs w:val="24"/>
        </w:rPr>
        <w:t xml:space="preserve"> Характерны склонность к самообвинению, повышенная эмоциональная ответственность, вера в невозможность изменений, ожидание одобрения от других, низкая самооценка, чрезмерная чувствительность к собственным неудачам и сильное стремление к зависимости и опеке. Больные отличаются достаточно выраженным инфантилизмом, часто стремятся к успеху при сниженных физических возможностях, </w:t>
      </w:r>
      <w:proofErr w:type="spellStart"/>
      <w:r w:rsidRPr="00391500">
        <w:rPr>
          <w:rFonts w:ascii="Times New Roman" w:hAnsi="Times New Roman"/>
          <w:color w:val="000000"/>
          <w:sz w:val="24"/>
          <w:szCs w:val="24"/>
        </w:rPr>
        <w:t>повышенно</w:t>
      </w:r>
      <w:proofErr w:type="spellEnd"/>
      <w:r w:rsidRPr="00391500">
        <w:rPr>
          <w:rFonts w:ascii="Times New Roman" w:hAnsi="Times New Roman"/>
          <w:color w:val="000000"/>
          <w:sz w:val="24"/>
          <w:szCs w:val="24"/>
        </w:rPr>
        <w:t xml:space="preserve"> пунктуальны, обязательны, конформны, нерешительны, имеют узкий круг привязанностей, стремление к интеллектуализации, жесткое отношение к моральным нормам. Потеря отношений с ключевой фигурой переживается на бессознательном уровне как угроза собственному существованию.</w:t>
      </w:r>
    </w:p>
    <w:p w:rsidR="00391500" w:rsidRDefault="00391500" w:rsidP="003915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500" w:rsidRDefault="00391500" w:rsidP="0039150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F21EE">
        <w:rPr>
          <w:rFonts w:ascii="Times New Roman" w:hAnsi="Times New Roman"/>
          <w:i/>
          <w:color w:val="000000"/>
          <w:sz w:val="24"/>
          <w:szCs w:val="24"/>
        </w:rPr>
        <w:t>Источник: https://refdb.ru/look/2591272-p2.html</w:t>
      </w: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69D" w:rsidRPr="00A3369D" w:rsidRDefault="00A3369D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 xml:space="preserve">Новорожденный ребенок в функционально-психологическом отношении являет собой сплошной рот. Это самый главный инструмент взаимодействия новорожденного с окружающим. Так или иначе, но кормление и чувство сытости в дальнейшем, с развитием ребенка и становлением уже зрелой личности, служат не только для достижения насыщения, но и опосредуют собой заботу, чувство безопасности, переживание того, что тебя любят. Прием </w:t>
      </w:r>
      <w:proofErr w:type="gramStart"/>
      <w:r w:rsidRPr="00A3369D">
        <w:rPr>
          <w:rFonts w:ascii="Times New Roman" w:hAnsi="Times New Roman"/>
          <w:color w:val="000000"/>
          <w:sz w:val="24"/>
          <w:szCs w:val="24"/>
        </w:rPr>
        <w:t>пищи</w:t>
      </w:r>
      <w:proofErr w:type="gramEnd"/>
      <w:r w:rsidRPr="00A3369D">
        <w:rPr>
          <w:rFonts w:ascii="Times New Roman" w:hAnsi="Times New Roman"/>
          <w:color w:val="000000"/>
          <w:sz w:val="24"/>
          <w:szCs w:val="24"/>
        </w:rPr>
        <w:t xml:space="preserve"> и процесс насыщения остаются на всю жизнь замещающей возможностью удовлетворения, к которой можно всегда прибегнуть при любом разочаровании.</w:t>
      </w:r>
    </w:p>
    <w:p w:rsidR="00A3369D" w:rsidRDefault="00A3369D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 xml:space="preserve">Эта внутренняя связь между психическим состоянием человека и процессом поглощения-выделения приводит к тому, что эмоциональное состояние человека при принятии пищи оказывает влияние на дальнейший процесс ее переваривания. Такие переживания, как агрессия, опасение, страх, депрессия, тормозят функции желудка и кишечника, нарушают моторику и как следствие приводят сначала к функциональным, а при прогрессировании процесса — к органическим изменениям структуры желудочно-кишечного тракта. Агрессия, опасение, страх — биологически эти переживания связаны с функцией сокращения мышечных клеток. При опасности или агрессии возникает </w:t>
      </w:r>
      <w:r w:rsidRPr="00A3369D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рефлекторный спазм, напряжение. Ни одно живое существо, кроме человека, не будет принимать пищу, находясь в этих состояниях, потому что для этого нужно вначале расслабиться — высунуться из своего панциря (натурального или мышечного). Современный же человек переносит законы хищного мира в мир социальных отношений. По сравнению с животным миром он более безопасен, но в нем «опасность» — это не столько опасность быть убитым ли съеденным, сколько опасность быть уволенным. Человек не только способен есть в состоянии подавленности, агрессии или страха, но и прибегает к поглощению большого количества пищи как к средству «успокоить нервы». В результате пища попадает в </w:t>
      </w:r>
      <w:proofErr w:type="spellStart"/>
      <w:r w:rsidRPr="00A3369D">
        <w:rPr>
          <w:rFonts w:ascii="Times New Roman" w:hAnsi="Times New Roman"/>
          <w:color w:val="000000"/>
          <w:sz w:val="24"/>
          <w:szCs w:val="24"/>
        </w:rPr>
        <w:t>спазмированный</w:t>
      </w:r>
      <w:proofErr w:type="spellEnd"/>
      <w:r w:rsidRPr="00A3369D">
        <w:rPr>
          <w:rFonts w:ascii="Times New Roman" w:hAnsi="Times New Roman"/>
          <w:color w:val="000000"/>
          <w:sz w:val="24"/>
          <w:szCs w:val="24"/>
        </w:rPr>
        <w:t>, зажатый от стресса пищевод, желудок, кишечник. Следствием этого является широчайший спектр желудочно-кишечных расстройств, начиная от гастрита и заканчивая прободными язвами.</w:t>
      </w:r>
    </w:p>
    <w:p w:rsidR="00A3369D" w:rsidRDefault="00A3369D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A3369D" w:rsidRPr="00A3369D" w:rsidRDefault="00A3369D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Психосоматическая медицина пытается понимать язык органов как выражение эмоциональных феноменов и отграничивать от факторов конституции и предрасположенности. Телесные феномены, относящиеся к пищевому поведению и пищеварению, соотносятся с определенными эмоциональными процессами (</w:t>
      </w:r>
      <w:proofErr w:type="spellStart"/>
      <w:r w:rsidRPr="00A3369D">
        <w:rPr>
          <w:rFonts w:ascii="Times New Roman" w:hAnsi="Times New Roman"/>
          <w:color w:val="000000"/>
          <w:sz w:val="24"/>
          <w:szCs w:val="24"/>
          <w:lang w:val="en-US"/>
        </w:rPr>
        <w:t>Staehelin</w:t>
      </w:r>
      <w:proofErr w:type="spellEnd"/>
      <w:r w:rsidRPr="00A3369D">
        <w:rPr>
          <w:rFonts w:ascii="Times New Roman" w:hAnsi="Times New Roman"/>
          <w:color w:val="000000"/>
          <w:sz w:val="24"/>
          <w:szCs w:val="24"/>
        </w:rPr>
        <w:t>, 1963):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трудности овладения (стоматит, симптомы слизистой рта);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неспособность что-то проглотить (нарушения питания, глотания);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быть отвергаемым, презираемым (потеря аппетита, изжога, рвота, похудение);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безуспешные хронические усилия что-либо переварить, усвоить (боли в желудке, чрезмерная перистальтика, пилороспазм, язва);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хроническая невозможность что-либо переработать (боли, энтероколит, раздражимость толстого кишечника);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невозможность отдать что-либо (хронические запоры);</w:t>
      </w:r>
    </w:p>
    <w:p w:rsidR="00A3369D" w:rsidRPr="00A3369D" w:rsidRDefault="00A3369D" w:rsidP="00A336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369D">
        <w:rPr>
          <w:rFonts w:ascii="Times New Roman" w:hAnsi="Times New Roman"/>
          <w:color w:val="000000"/>
          <w:sz w:val="24"/>
          <w:szCs w:val="24"/>
        </w:rPr>
        <w:t>желание выбросить что-либо (хронический понос).</w:t>
      </w:r>
    </w:p>
    <w:p w:rsidR="00A3369D" w:rsidRDefault="00434A46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AB13F1" w:rsidRPr="00AB13F1" w:rsidRDefault="00AB13F1" w:rsidP="00AB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13F1">
        <w:rPr>
          <w:rFonts w:ascii="Times New Roman" w:hAnsi="Times New Roman"/>
          <w:b/>
          <w:color w:val="000000"/>
          <w:sz w:val="24"/>
          <w:szCs w:val="24"/>
        </w:rPr>
        <w:t xml:space="preserve">«ЯЗВЕННЫЙ» ТИП ЛИЧНОСТИ. </w:t>
      </w:r>
      <w:r w:rsidRPr="00AB13F1">
        <w:rPr>
          <w:rFonts w:ascii="Times New Roman" w:hAnsi="Times New Roman"/>
          <w:color w:val="000000"/>
          <w:sz w:val="24"/>
          <w:szCs w:val="24"/>
        </w:rPr>
        <w:t xml:space="preserve">Считается, что почти у всех больных язвенной болезнью имеет место внутренний конфликт по типу «взять-отдать» – борьба между двумя противоположными стремлениями (зависимости и боязни открыто демонстрировать эту зависимость). В связи с этим различают </w:t>
      </w:r>
      <w:r w:rsidRPr="00AB13F1">
        <w:rPr>
          <w:rFonts w:ascii="Times New Roman" w:hAnsi="Times New Roman"/>
          <w:color w:val="000000"/>
          <w:sz w:val="24"/>
          <w:szCs w:val="24"/>
          <w:u w:val="single"/>
        </w:rPr>
        <w:t>пассивный</w:t>
      </w:r>
      <w:r w:rsidRPr="00AB13F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B13F1">
        <w:rPr>
          <w:rFonts w:ascii="Times New Roman" w:hAnsi="Times New Roman"/>
          <w:color w:val="000000"/>
          <w:sz w:val="24"/>
          <w:szCs w:val="24"/>
          <w:u w:val="single"/>
        </w:rPr>
        <w:t>гиперактивный</w:t>
      </w:r>
      <w:r w:rsidRPr="00AB13F1">
        <w:rPr>
          <w:rFonts w:ascii="Times New Roman" w:hAnsi="Times New Roman"/>
          <w:color w:val="000000"/>
          <w:sz w:val="24"/>
          <w:szCs w:val="24"/>
        </w:rPr>
        <w:t xml:space="preserve"> тип язвенного больного. </w:t>
      </w:r>
    </w:p>
    <w:p w:rsidR="00AB13F1" w:rsidRPr="00AB13F1" w:rsidRDefault="00AB13F1" w:rsidP="00AB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13F1">
        <w:rPr>
          <w:rFonts w:ascii="Times New Roman" w:hAnsi="Times New Roman"/>
          <w:b/>
          <w:i/>
          <w:color w:val="000000"/>
          <w:sz w:val="24"/>
          <w:szCs w:val="24"/>
        </w:rPr>
        <w:t>Пассивный (</w:t>
      </w:r>
      <w:proofErr w:type="spellStart"/>
      <w:r w:rsidRPr="00AB13F1">
        <w:rPr>
          <w:rFonts w:ascii="Times New Roman" w:hAnsi="Times New Roman"/>
          <w:b/>
          <w:i/>
          <w:color w:val="000000"/>
          <w:sz w:val="24"/>
          <w:szCs w:val="24"/>
        </w:rPr>
        <w:t>манифестно</w:t>
      </w:r>
      <w:proofErr w:type="spellEnd"/>
      <w:r w:rsidRPr="00AB13F1">
        <w:rPr>
          <w:rFonts w:ascii="Times New Roman" w:hAnsi="Times New Roman"/>
          <w:b/>
          <w:i/>
          <w:color w:val="000000"/>
          <w:sz w:val="24"/>
          <w:szCs w:val="24"/>
        </w:rPr>
        <w:t>-зависимый) язвенный тип</w:t>
      </w:r>
      <w:r w:rsidRPr="00AB13F1">
        <w:rPr>
          <w:rFonts w:ascii="Times New Roman" w:hAnsi="Times New Roman"/>
          <w:color w:val="000000"/>
          <w:sz w:val="24"/>
          <w:szCs w:val="24"/>
        </w:rPr>
        <w:t xml:space="preserve"> прямо выражает свои потребности в зависимости [от другого человека]. При пассивном типе бессознательный страх быть покинутым стоит на первом плане и ведет к постоянному напряжению. Эти индивидуумы ищут обстоятельства и людей, которые их «не могут покинуть». В результате каждое сомнение, отсутствие любящего взгляда может вызвать паническую реакцию. Шаги к самостоятельности и независимости не предпринимаются. Больной наслаждается преимуществами зависимости и отказа от всякого риска. Жизненная стратегия заключается в том, чтобы быть защищенным. Язвенный приступ наступает, «когда бессознательные или сознательные желания зависимости встречают отказ» (</w:t>
      </w:r>
      <w:proofErr w:type="spellStart"/>
      <w:r w:rsidRPr="00AB13F1">
        <w:rPr>
          <w:rFonts w:ascii="Times New Roman" w:hAnsi="Times New Roman"/>
          <w:color w:val="000000"/>
          <w:sz w:val="24"/>
          <w:szCs w:val="24"/>
        </w:rPr>
        <w:t>Freyberger</w:t>
      </w:r>
      <w:proofErr w:type="spellEnd"/>
      <w:r w:rsidRPr="00AB13F1">
        <w:rPr>
          <w:rFonts w:ascii="Times New Roman" w:hAnsi="Times New Roman"/>
          <w:color w:val="000000"/>
          <w:sz w:val="24"/>
          <w:szCs w:val="24"/>
        </w:rPr>
        <w:t xml:space="preserve">, 1972). Болезнь может быть источником восстановления отношений со значимой фигурой или установлению новых – с врачом. Отношение к болезни </w:t>
      </w:r>
      <w:proofErr w:type="spellStart"/>
      <w:r w:rsidRPr="00AB13F1">
        <w:rPr>
          <w:rFonts w:ascii="Times New Roman" w:hAnsi="Times New Roman"/>
          <w:color w:val="000000"/>
          <w:sz w:val="24"/>
          <w:szCs w:val="24"/>
          <w:u w:val="single"/>
        </w:rPr>
        <w:t>гипернозогностическое</w:t>
      </w:r>
      <w:proofErr w:type="spellEnd"/>
      <w:r w:rsidRPr="00AB13F1">
        <w:rPr>
          <w:rFonts w:ascii="Times New Roman" w:hAnsi="Times New Roman"/>
          <w:color w:val="000000"/>
          <w:sz w:val="24"/>
          <w:szCs w:val="24"/>
        </w:rPr>
        <w:t>.</w:t>
      </w:r>
    </w:p>
    <w:p w:rsidR="00AB13F1" w:rsidRPr="00AB13F1" w:rsidRDefault="00AB13F1" w:rsidP="00AB1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13F1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AB13F1">
        <w:rPr>
          <w:rFonts w:ascii="Times New Roman" w:hAnsi="Times New Roman"/>
          <w:b/>
          <w:i/>
          <w:color w:val="000000"/>
          <w:sz w:val="24"/>
          <w:szCs w:val="24"/>
        </w:rPr>
        <w:t>гиперактивном</w:t>
      </w:r>
      <w:proofErr w:type="spellEnd"/>
      <w:r w:rsidRPr="00AB13F1">
        <w:rPr>
          <w:rFonts w:ascii="Times New Roman" w:hAnsi="Times New Roman"/>
          <w:b/>
          <w:i/>
          <w:color w:val="000000"/>
          <w:sz w:val="24"/>
          <w:szCs w:val="24"/>
        </w:rPr>
        <w:t xml:space="preserve"> язвенном типе</w:t>
      </w:r>
      <w:r w:rsidRPr="00AB13F1">
        <w:rPr>
          <w:rFonts w:ascii="Times New Roman" w:hAnsi="Times New Roman"/>
          <w:color w:val="000000"/>
          <w:sz w:val="24"/>
          <w:szCs w:val="24"/>
        </w:rPr>
        <w:t xml:space="preserve"> желания зависимости очень сильны, однако отвергаются больными. В представлении таких больных любовь и отношения, основанные на эмоциональной теплоте, делают человека слабым, зависимым и, следовательно, неприемлемы с точки зрения позитивного восприятия себя. Гиперактивный тип лишен покоя. Он агрессивно преследует свою цель, компенсаторно стремится к независимости и постоянно стремится доказать свою силу. Пациент нуждается в таком подтверждении, поскольку не в состоянии обеспечить себе чувство защищенности иным способом, кроме </w:t>
      </w:r>
      <w:r w:rsidRPr="00AB13F1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достижения успеха. Этот тип ищет успеха, но в целом неуспешен, поскольку предметом его стремлений являются признание себя и престиж. Заболевание воспринимается как угроза образу Я и отношение к нему, как правило, </w:t>
      </w:r>
      <w:proofErr w:type="spellStart"/>
      <w:r w:rsidRPr="00AB13F1">
        <w:rPr>
          <w:rFonts w:ascii="Times New Roman" w:hAnsi="Times New Roman"/>
          <w:color w:val="000000"/>
          <w:sz w:val="24"/>
          <w:szCs w:val="24"/>
          <w:u w:val="single"/>
        </w:rPr>
        <w:t>анозогностическое</w:t>
      </w:r>
      <w:proofErr w:type="spellEnd"/>
      <w:r w:rsidRPr="00AB13F1">
        <w:rPr>
          <w:rFonts w:ascii="Times New Roman" w:hAnsi="Times New Roman"/>
          <w:color w:val="000000"/>
          <w:sz w:val="24"/>
          <w:szCs w:val="24"/>
        </w:rPr>
        <w:t>.</w:t>
      </w:r>
    </w:p>
    <w:p w:rsidR="00434A46" w:rsidRDefault="00434A46" w:rsidP="00434A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69D" w:rsidRDefault="00434A46" w:rsidP="00434A4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Источник: </w:t>
      </w:r>
      <w:proofErr w:type="gramStart"/>
      <w:r w:rsidRPr="004F2438">
        <w:rPr>
          <w:rFonts w:ascii="Times New Roman" w:hAnsi="Times New Roman"/>
          <w:i/>
          <w:color w:val="000000"/>
          <w:sz w:val="24"/>
          <w:szCs w:val="24"/>
        </w:rPr>
        <w:t>Малкина-Пых</w:t>
      </w:r>
      <w:proofErr w:type="gramEnd"/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 И.Г. Психосоматика</w:t>
      </w:r>
    </w:p>
    <w:p w:rsidR="00A3369D" w:rsidRDefault="00A3369D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B6" w:rsidRPr="00A3369D" w:rsidRDefault="00D612B6" w:rsidP="00A3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69D" w:rsidRPr="00D612B6" w:rsidRDefault="00D612B6" w:rsidP="00A336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>4. Психологические аспекты психосоматических заболеваний кожи.</w:t>
      </w: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B6" w:rsidRP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2B6">
        <w:rPr>
          <w:rFonts w:ascii="Times New Roman" w:hAnsi="Times New Roman"/>
          <w:b/>
          <w:color w:val="000000"/>
          <w:sz w:val="24"/>
          <w:szCs w:val="24"/>
        </w:rPr>
        <w:t>Нейродермит</w:t>
      </w:r>
    </w:p>
    <w:p w:rsidR="00D612B6" w:rsidRP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i/>
          <w:color w:val="000000"/>
          <w:sz w:val="24"/>
          <w:szCs w:val="24"/>
        </w:rPr>
        <w:t>Факторы предрасположения.</w:t>
      </w:r>
      <w:r w:rsidRPr="00D612B6">
        <w:rPr>
          <w:rFonts w:ascii="Times New Roman" w:hAnsi="Times New Roman"/>
          <w:color w:val="000000"/>
          <w:sz w:val="24"/>
          <w:szCs w:val="24"/>
        </w:rPr>
        <w:t xml:space="preserve"> В их группу включают повышенную чувствительность кожи, наклонность к аллергическим реакциям, семейную отягощенность по </w:t>
      </w:r>
      <w:proofErr w:type="spellStart"/>
      <w:r w:rsidRPr="00D612B6">
        <w:rPr>
          <w:rFonts w:ascii="Times New Roman" w:hAnsi="Times New Roman"/>
          <w:color w:val="000000"/>
          <w:sz w:val="24"/>
          <w:szCs w:val="24"/>
        </w:rPr>
        <w:t>атопическим</w:t>
      </w:r>
      <w:proofErr w:type="spellEnd"/>
      <w:r w:rsidRPr="00D612B6">
        <w:rPr>
          <w:rFonts w:ascii="Times New Roman" w:hAnsi="Times New Roman"/>
          <w:color w:val="000000"/>
          <w:sz w:val="24"/>
          <w:szCs w:val="24"/>
        </w:rPr>
        <w:t xml:space="preserve"> дерматитам и бронхиальной астме.</w:t>
      </w:r>
    </w:p>
    <w:p w:rsidR="00D612B6" w:rsidRP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i/>
          <w:color w:val="000000"/>
          <w:sz w:val="24"/>
          <w:szCs w:val="24"/>
        </w:rPr>
        <w:t>Особенности личности.</w:t>
      </w:r>
      <w:r w:rsidRPr="00D612B6">
        <w:rPr>
          <w:rFonts w:ascii="Times New Roman" w:hAnsi="Times New Roman"/>
          <w:color w:val="000000"/>
          <w:sz w:val="24"/>
          <w:szCs w:val="24"/>
        </w:rPr>
        <w:t xml:space="preserve"> Так как заболевание начинается в раннем детском возрасте, то можно говорить о личностных качествах, сопряженных с нейродермитом. Пациенты характеризуются пассивностью, недостаточностью коммуникативных процессов, трудностями в самоутверждении. Преобладают особенности тормозного или </w:t>
      </w:r>
      <w:proofErr w:type="spellStart"/>
      <w:r w:rsidRPr="00D612B6">
        <w:rPr>
          <w:rFonts w:ascii="Times New Roman" w:hAnsi="Times New Roman"/>
          <w:color w:val="000000"/>
          <w:sz w:val="24"/>
          <w:szCs w:val="24"/>
        </w:rPr>
        <w:t>истероидного</w:t>
      </w:r>
      <w:proofErr w:type="spellEnd"/>
      <w:r w:rsidRPr="00D612B6">
        <w:rPr>
          <w:rFonts w:ascii="Times New Roman" w:hAnsi="Times New Roman"/>
          <w:color w:val="000000"/>
          <w:sz w:val="24"/>
          <w:szCs w:val="24"/>
        </w:rPr>
        <w:t xml:space="preserve"> круга. В процессе заболевания возможно личностное развитие в сторону усиления астенических, тревожных, депрессивных, истерических черт.</w:t>
      </w:r>
    </w:p>
    <w:p w:rsidR="00D612B6" w:rsidRP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i/>
          <w:color w:val="000000"/>
          <w:sz w:val="24"/>
          <w:szCs w:val="24"/>
        </w:rPr>
        <w:t>Стрессовые воздействия.</w:t>
      </w:r>
      <w:r w:rsidRPr="00D612B6">
        <w:rPr>
          <w:rFonts w:ascii="Times New Roman" w:hAnsi="Times New Roman"/>
          <w:color w:val="000000"/>
          <w:sz w:val="24"/>
          <w:szCs w:val="24"/>
        </w:rPr>
        <w:t xml:space="preserve"> Структура и механизмы близки к тому, что выделено при бронхиальной астме.</w:t>
      </w:r>
    </w:p>
    <w:p w:rsid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B6" w:rsidRDefault="00D612B6" w:rsidP="00D612B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F21EE">
        <w:rPr>
          <w:rFonts w:ascii="Times New Roman" w:hAnsi="Times New Roman"/>
          <w:i/>
          <w:color w:val="000000"/>
          <w:sz w:val="24"/>
          <w:szCs w:val="24"/>
        </w:rPr>
        <w:t>Источник: https://refdb.ru/look/2591272-p2.html</w:t>
      </w:r>
    </w:p>
    <w:p w:rsidR="00391500" w:rsidRDefault="00391500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B6" w:rsidRP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12B6">
        <w:rPr>
          <w:rFonts w:ascii="Times New Roman" w:hAnsi="Times New Roman"/>
          <w:color w:val="000000"/>
          <w:sz w:val="24"/>
          <w:szCs w:val="24"/>
          <w:lang w:val="en-US"/>
        </w:rPr>
        <w:t>Grace</w:t>
      </w:r>
      <w:r w:rsidRPr="00D612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12B6">
        <w:rPr>
          <w:rFonts w:ascii="Times New Roman" w:hAnsi="Times New Roman"/>
          <w:color w:val="000000"/>
          <w:sz w:val="24"/>
          <w:szCs w:val="24"/>
          <w:lang w:val="en-US"/>
        </w:rPr>
        <w:t>Graham</w:t>
      </w:r>
      <w:r w:rsidRPr="00D612B6">
        <w:rPr>
          <w:rFonts w:ascii="Times New Roman" w:hAnsi="Times New Roman"/>
          <w:color w:val="000000"/>
          <w:sz w:val="24"/>
          <w:szCs w:val="24"/>
        </w:rPr>
        <w:t xml:space="preserve"> (1952) установили, что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крапивница</w:t>
      </w:r>
      <w:r w:rsidRPr="00D612B6">
        <w:rPr>
          <w:rFonts w:ascii="Times New Roman" w:hAnsi="Times New Roman"/>
          <w:color w:val="000000"/>
          <w:sz w:val="24"/>
          <w:szCs w:val="24"/>
        </w:rPr>
        <w:t xml:space="preserve"> возникает у тех, кто испытывал на себе жестокое обращение.</w:t>
      </w:r>
      <w:proofErr w:type="gramEnd"/>
      <w:r w:rsidRPr="00D612B6">
        <w:rPr>
          <w:rFonts w:ascii="Times New Roman" w:hAnsi="Times New Roman"/>
          <w:color w:val="000000"/>
          <w:sz w:val="24"/>
          <w:szCs w:val="24"/>
        </w:rPr>
        <w:t xml:space="preserve"> Эта жестокость имела нередко такие формы, что о ней трудно было рассказать и что-то с ней сделать. При этом отмечается, что страдающая сторона не в состоянии найти выход из положения и представить себе возможное решение проблемы. Типичные трактовки этой ситуации были такими: «они мне много дали, и я не могу ничего поделать»; «я выдерживаю удары»; «моя мать колотила меня»; «мой жених не хочет меня, он пренебрегает мной, но что я могу поделать?».</w:t>
      </w:r>
    </w:p>
    <w:p w:rsidR="00D612B6" w:rsidRDefault="00D612B6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D612B6" w:rsidRPr="00D612B6" w:rsidRDefault="00D612B6" w:rsidP="00D61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12B6">
        <w:rPr>
          <w:rFonts w:ascii="Times New Roman" w:hAnsi="Times New Roman"/>
          <w:color w:val="000000"/>
          <w:sz w:val="24"/>
          <w:szCs w:val="24"/>
          <w:lang w:val="en-US"/>
        </w:rPr>
        <w:t>Musaph</w:t>
      </w:r>
      <w:proofErr w:type="spellEnd"/>
      <w:r w:rsidRPr="00D612B6">
        <w:rPr>
          <w:rFonts w:ascii="Times New Roman" w:hAnsi="Times New Roman"/>
          <w:color w:val="000000"/>
          <w:sz w:val="24"/>
          <w:szCs w:val="24"/>
        </w:rPr>
        <w:t xml:space="preserve"> (1976) сообщает о следующих отличительных чертах личности больных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2B6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крапивницей</w:t>
      </w:r>
      <w:r w:rsidRPr="00D612B6">
        <w:rPr>
          <w:rFonts w:ascii="Times New Roman" w:hAnsi="Times New Roman"/>
          <w:color w:val="000000"/>
          <w:sz w:val="24"/>
          <w:szCs w:val="24"/>
        </w:rPr>
        <w:t>]:</w:t>
      </w:r>
    </w:p>
    <w:p w:rsidR="00D612B6" w:rsidRPr="00D612B6" w:rsidRDefault="00D612B6" w:rsidP="00D612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color w:val="000000"/>
          <w:sz w:val="24"/>
          <w:szCs w:val="24"/>
        </w:rPr>
        <w:t>сильная склонность к пассивной позиции в межличностных контактах;</w:t>
      </w:r>
    </w:p>
    <w:p w:rsidR="00D612B6" w:rsidRPr="00D612B6" w:rsidRDefault="00D612B6" w:rsidP="00D612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color w:val="000000"/>
          <w:sz w:val="24"/>
          <w:szCs w:val="24"/>
        </w:rPr>
        <w:t>высокая готовность к страху в сочетании с низкой толерантностью страха;</w:t>
      </w:r>
    </w:p>
    <w:p w:rsidR="00D612B6" w:rsidRPr="00D612B6" w:rsidRDefault="00D612B6" w:rsidP="00D612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color w:val="000000"/>
          <w:sz w:val="24"/>
          <w:szCs w:val="24"/>
        </w:rPr>
        <w:t>сильная ранимость в любовных отношениях;</w:t>
      </w:r>
    </w:p>
    <w:p w:rsidR="00D612B6" w:rsidRPr="00D612B6" w:rsidRDefault="00D612B6" w:rsidP="00D612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2B6">
        <w:rPr>
          <w:rFonts w:ascii="Times New Roman" w:hAnsi="Times New Roman"/>
          <w:color w:val="000000"/>
          <w:sz w:val="24"/>
          <w:szCs w:val="24"/>
        </w:rPr>
        <w:t>высокий уровень неуверенности в поведении.</w:t>
      </w:r>
    </w:p>
    <w:p w:rsidR="00D612B6" w:rsidRDefault="00D612B6" w:rsidP="00510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112637" w:rsidRPr="00112637" w:rsidRDefault="00112637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637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Экзема грудного возраста. 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Это кожное заболевание в психосоматическом плане рассматривается как выражение нарушений отношения с матерью. </w:t>
      </w:r>
      <w:proofErr w:type="gramStart"/>
      <w:r w:rsidRPr="00112637">
        <w:rPr>
          <w:rFonts w:ascii="Times New Roman" w:hAnsi="Times New Roman"/>
          <w:color w:val="000000"/>
          <w:sz w:val="24"/>
          <w:szCs w:val="24"/>
          <w:lang w:val="en-US"/>
        </w:rPr>
        <w:t>Spitz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(1967) пишет, что в рамках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637">
        <w:rPr>
          <w:rFonts w:ascii="Times New Roman" w:hAnsi="Times New Roman"/>
          <w:color w:val="000000"/>
          <w:sz w:val="24"/>
          <w:szCs w:val="24"/>
        </w:rPr>
        <w:t>его исследований были обнаружены два значимых для возникновения болезни фактора.</w:t>
      </w:r>
      <w:proofErr w:type="gramEnd"/>
      <w:r w:rsidRPr="001126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12637">
        <w:rPr>
          <w:rFonts w:ascii="Times New Roman" w:hAnsi="Times New Roman"/>
          <w:color w:val="000000"/>
          <w:sz w:val="24"/>
          <w:szCs w:val="24"/>
        </w:rPr>
        <w:t>Дети имели матерей с инфантильной структурой личности, проявлявших к ним враждебность, замаскированную под боязливость, матерей, которые неохотно дотрагивались до них, неохотно ухаживали за ними и систематически воздерживались от кожного контакта с ними.</w:t>
      </w:r>
      <w:r>
        <w:rPr>
          <w:rFonts w:ascii="Times New Roman" w:hAnsi="Times New Roman"/>
          <w:color w:val="000000"/>
          <w:sz w:val="24"/>
          <w:szCs w:val="24"/>
        </w:rPr>
        <w:t xml:space="preserve"> (…)</w:t>
      </w:r>
      <w:r w:rsidR="00BA0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637">
        <w:rPr>
          <w:rFonts w:ascii="Times New Roman" w:hAnsi="Times New Roman"/>
          <w:color w:val="000000"/>
          <w:sz w:val="24"/>
          <w:szCs w:val="24"/>
        </w:rPr>
        <w:t>Автор иллюстрирует патогенную эмоциональную среду, воздействию которой подвергается ребенок, следующим примером: мать избегает соприкосновения с ребенком, ссылаясь на то, что не хочет причинить вреда столь нежному, хрупкому созданию</w:t>
      </w:r>
      <w:proofErr w:type="gramEnd"/>
      <w:r w:rsidRPr="00112637">
        <w:rPr>
          <w:rFonts w:ascii="Times New Roman" w:hAnsi="Times New Roman"/>
          <w:color w:val="000000"/>
          <w:sz w:val="24"/>
          <w:szCs w:val="24"/>
        </w:rPr>
        <w:t xml:space="preserve">; таким </w:t>
      </w:r>
      <w:proofErr w:type="gramStart"/>
      <w:r w:rsidRPr="00112637">
        <w:rPr>
          <w:rFonts w:ascii="Times New Roman" w:hAnsi="Times New Roman"/>
          <w:color w:val="000000"/>
          <w:sz w:val="24"/>
          <w:szCs w:val="24"/>
        </w:rPr>
        <w:t>образом</w:t>
      </w:r>
      <w:proofErr w:type="gramEnd"/>
      <w:r w:rsidRPr="00112637">
        <w:rPr>
          <w:rFonts w:ascii="Times New Roman" w:hAnsi="Times New Roman"/>
          <w:color w:val="000000"/>
          <w:sz w:val="24"/>
          <w:szCs w:val="24"/>
        </w:rPr>
        <w:t xml:space="preserve"> под маской заботы скрывается от-</w:t>
      </w:r>
      <w:proofErr w:type="spellStart"/>
      <w:r w:rsidRPr="00112637">
        <w:rPr>
          <w:rFonts w:ascii="Times New Roman" w:hAnsi="Times New Roman"/>
          <w:color w:val="000000"/>
          <w:sz w:val="24"/>
          <w:szCs w:val="24"/>
        </w:rPr>
        <w:t>вергание</w:t>
      </w:r>
      <w:proofErr w:type="spellEnd"/>
      <w:r w:rsidRPr="00112637">
        <w:rPr>
          <w:rFonts w:ascii="Times New Roman" w:hAnsi="Times New Roman"/>
          <w:color w:val="000000"/>
          <w:sz w:val="24"/>
          <w:szCs w:val="24"/>
        </w:rPr>
        <w:t xml:space="preserve"> и враждебность.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Во многих случаях болезнь спонтанно прекращается на первой половине второго года жизни. Автор предполагает связь с развивающейся активностью ребенка, </w:t>
      </w:r>
      <w:r w:rsidRPr="00112637">
        <w:rPr>
          <w:rFonts w:ascii="Times New Roman" w:hAnsi="Times New Roman"/>
          <w:color w:val="000000"/>
          <w:sz w:val="24"/>
          <w:szCs w:val="24"/>
        </w:rPr>
        <w:lastRenderedPageBreak/>
        <w:t>которая высвобождает его от тотальной зависимости от матери, делая возможным вступление в контакт с выбираемыми им объектами.</w:t>
      </w:r>
    </w:p>
    <w:p w:rsidR="00D612B6" w:rsidRDefault="00112637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112637" w:rsidRPr="00112637" w:rsidRDefault="00112637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637">
        <w:rPr>
          <w:rFonts w:ascii="Times New Roman" w:hAnsi="Times New Roman"/>
          <w:b/>
          <w:bCs/>
          <w:color w:val="000000"/>
          <w:sz w:val="24"/>
          <w:szCs w:val="24"/>
        </w:rPr>
        <w:t>Картина личности при кожных заболеваниях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Целенаправленный опрос позволяет выявить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прямые корреляции между выраженностью псевдоаллергической реакции и остротой конфликтной или психотравмирующей ситуации, а также степенью эмоциональных нарушений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(эмоциональной напряженности, тревоги, депрессии и страха, принимающего подчас характер фобий).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Переход на другую работу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переезд в новую квартиру,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 xml:space="preserve">болезнь и смерть </w:t>
      </w:r>
      <w:proofErr w:type="gramStart"/>
      <w:r w:rsidRPr="00112637">
        <w:rPr>
          <w:rFonts w:ascii="Times New Roman" w:hAnsi="Times New Roman"/>
          <w:b/>
          <w:color w:val="000000"/>
          <w:sz w:val="24"/>
          <w:szCs w:val="24"/>
        </w:rPr>
        <w:t>близких</w:t>
      </w:r>
      <w:proofErr w:type="gramEnd"/>
      <w:r w:rsidRPr="00112637">
        <w:rPr>
          <w:rFonts w:ascii="Times New Roman" w:hAnsi="Times New Roman"/>
          <w:b/>
          <w:color w:val="000000"/>
          <w:sz w:val="24"/>
          <w:szCs w:val="24"/>
        </w:rPr>
        <w:t xml:space="preserve"> или развод,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страх перед экзаменом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боязнь нежелательной беременности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ложатся в основу подобной симптоматики, развивающейся впервые или, чаще, рецидивирующей после более или менее длительной (порой многолетней) ремиссии. </w:t>
      </w:r>
      <w:proofErr w:type="gramStart"/>
      <w:r w:rsidRPr="00112637">
        <w:rPr>
          <w:rFonts w:ascii="Times New Roman" w:hAnsi="Times New Roman"/>
          <w:color w:val="000000"/>
          <w:sz w:val="24"/>
          <w:szCs w:val="24"/>
        </w:rPr>
        <w:t xml:space="preserve">Общеизвестна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 xml:space="preserve">чисто рефлекторная крапивница (на фоне значительной </w:t>
      </w:r>
      <w:proofErr w:type="spellStart"/>
      <w:r w:rsidRPr="00112637">
        <w:rPr>
          <w:rFonts w:ascii="Times New Roman" w:hAnsi="Times New Roman"/>
          <w:b/>
          <w:color w:val="000000"/>
          <w:sz w:val="24"/>
          <w:szCs w:val="24"/>
        </w:rPr>
        <w:t>астенизации</w:t>
      </w:r>
      <w:proofErr w:type="spellEnd"/>
      <w:r w:rsidRPr="00112637">
        <w:rPr>
          <w:rFonts w:ascii="Times New Roman" w:hAnsi="Times New Roman"/>
          <w:b/>
          <w:color w:val="000000"/>
          <w:sz w:val="24"/>
          <w:szCs w:val="24"/>
        </w:rPr>
        <w:t xml:space="preserve"> организма) у студентов во время экзаменационной сессии,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 у крайне впечатлительных женщин, вынужденных однажды воспользоваться общественным туалетом, или у эмоционально нестабильных людей, страдающих, как правило, синдромом раздраженного желудка или раздраженной толстой кишки, при одной лишь мысли о пищевых продуктах, вызвавших некогда острые диспепсические расстройства.</w:t>
      </w:r>
      <w:proofErr w:type="gramEnd"/>
      <w:r w:rsidRPr="00112637">
        <w:rPr>
          <w:rFonts w:ascii="Times New Roman" w:hAnsi="Times New Roman"/>
          <w:color w:val="000000"/>
          <w:sz w:val="24"/>
          <w:szCs w:val="24"/>
        </w:rPr>
        <w:t xml:space="preserve"> Возможны даже фиксированные псевдоаллергические реакции на определенные психотравмирующие факторы или одно воспоминание и представление о них (например, парциальный </w:t>
      </w:r>
      <w:proofErr w:type="spellStart"/>
      <w:r w:rsidRPr="00112637">
        <w:rPr>
          <w:rFonts w:ascii="Times New Roman" w:hAnsi="Times New Roman"/>
          <w:color w:val="000000"/>
          <w:sz w:val="24"/>
          <w:szCs w:val="24"/>
        </w:rPr>
        <w:t>бронхоспазм</w:t>
      </w:r>
      <w:proofErr w:type="spellEnd"/>
      <w:r w:rsidRPr="00112637">
        <w:rPr>
          <w:rFonts w:ascii="Times New Roman" w:hAnsi="Times New Roman"/>
          <w:color w:val="000000"/>
          <w:sz w:val="24"/>
          <w:szCs w:val="24"/>
        </w:rPr>
        <w:t xml:space="preserve"> и пароксизм </w:t>
      </w:r>
      <w:proofErr w:type="spellStart"/>
      <w:r w:rsidRPr="00112637">
        <w:rPr>
          <w:rFonts w:ascii="Times New Roman" w:hAnsi="Times New Roman"/>
          <w:color w:val="000000"/>
          <w:sz w:val="24"/>
          <w:szCs w:val="24"/>
        </w:rPr>
        <w:t>астмоидной</w:t>
      </w:r>
      <w:proofErr w:type="spellEnd"/>
      <w:r w:rsidRPr="00112637">
        <w:rPr>
          <w:rFonts w:ascii="Times New Roman" w:hAnsi="Times New Roman"/>
          <w:color w:val="000000"/>
          <w:sz w:val="24"/>
          <w:szCs w:val="24"/>
        </w:rPr>
        <w:t xml:space="preserve"> одышки у жены в ответ на приступы стенокардии у мужа; </w:t>
      </w:r>
      <w:r w:rsidRPr="00112637">
        <w:rPr>
          <w:rFonts w:ascii="Times New Roman" w:hAnsi="Times New Roman"/>
          <w:b/>
          <w:color w:val="000000"/>
          <w:sz w:val="24"/>
          <w:szCs w:val="24"/>
        </w:rPr>
        <w:t>ежегодная распространенная крапивница с ангионевротическим отеком у отца в день смерти дочери</w:t>
      </w:r>
      <w:r w:rsidRPr="0011263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112637">
        <w:rPr>
          <w:rFonts w:ascii="Times New Roman" w:hAnsi="Times New Roman"/>
          <w:color w:val="000000"/>
          <w:sz w:val="24"/>
          <w:szCs w:val="24"/>
        </w:rPr>
        <w:t>уртикарные</w:t>
      </w:r>
      <w:proofErr w:type="spellEnd"/>
      <w:r w:rsidRPr="00112637">
        <w:rPr>
          <w:rFonts w:ascii="Times New Roman" w:hAnsi="Times New Roman"/>
          <w:color w:val="000000"/>
          <w:sz w:val="24"/>
          <w:szCs w:val="24"/>
        </w:rPr>
        <w:t xml:space="preserve"> высыпания и отек </w:t>
      </w:r>
      <w:proofErr w:type="spellStart"/>
      <w:r w:rsidRPr="00112637">
        <w:rPr>
          <w:rFonts w:ascii="Times New Roman" w:hAnsi="Times New Roman"/>
          <w:color w:val="000000"/>
          <w:sz w:val="24"/>
          <w:szCs w:val="24"/>
        </w:rPr>
        <w:t>Квинке</w:t>
      </w:r>
      <w:proofErr w:type="spellEnd"/>
      <w:r w:rsidRPr="00112637">
        <w:rPr>
          <w:rFonts w:ascii="Times New Roman" w:hAnsi="Times New Roman"/>
          <w:color w:val="000000"/>
          <w:sz w:val="24"/>
          <w:szCs w:val="24"/>
        </w:rPr>
        <w:t xml:space="preserve"> у молодых женщин при одном лишь взгляде на рисунок цветка или флакон духов, запах которых провоцировал в прошлом аналогичные кожные изменения).</w:t>
      </w:r>
      <w:proofErr w:type="gramEnd"/>
    </w:p>
    <w:p w:rsidR="00112637" w:rsidRDefault="00BA0825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Default="00BA0825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В сфере </w:t>
      </w:r>
      <w:r w:rsidRPr="00BA082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контактов </w:t>
      </w:r>
      <w:r w:rsidRPr="00BA0825">
        <w:rPr>
          <w:rFonts w:ascii="Times New Roman" w:hAnsi="Times New Roman"/>
          <w:color w:val="000000"/>
          <w:sz w:val="24"/>
          <w:szCs w:val="24"/>
        </w:rPr>
        <w:t>могут возникать трудности вследствие амбивалентных установок к общению: потребность в привязанности при одновременном страхе полной близости («влезть в чужую шкуру»). Из-за недостаточной открытости и тенденции угождать, подавляя агрессию, быстро появляются разногласия и фрустрация. Если кто-то не может за себя постоять, «всыпать кому-либо», то символически эту задачу берет на себя кожа в форме «высыпаний».</w:t>
      </w:r>
    </w:p>
    <w:p w:rsidR="00BA0825" w:rsidRDefault="00BA0825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Если проанализировать историю жизни пациента с кожным заболеванием, то, с одной стороны, можно выявить ранний дефицит в сфере тела и ощущений. Тепло и защищенность, 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 большей частью передаются при тесном физическом контакте, т. е. через кожу, часто недостаточны. Мать больными часто описывается как отвергающая или холодная, отец — как человек, у которого постоянно не хватает времени и терпения. С другой стороны, может обнаруживаться утрированная нежность со стороны одного из родителей. В воспитании большое значение отводилось чистоте в широком смысле этого слова («чистая совесть, чистые мысли»). В отношениях между родителями ребенок наблюдает либо отсутствие нежности, либо ее избыток. Как позитивные переживания, так и гнев, споры скрывались от детей. К другим людям родители относились скорее сдержанно, недружелюбно или, наоборот, старались выглядеть подчеркнуто дружески и гостеприимно. В их представлении большую роль играло то, «что подумают люди». Установка родителей к вопросам смысла жизни и веры многим больным неизвестна («об этом не говорилось»), или они вспоминали отдельные твердые правила.</w:t>
      </w:r>
    </w:p>
    <w:p w:rsid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825" w:rsidRDefault="00BA0825" w:rsidP="00BA082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Источник: </w:t>
      </w:r>
      <w:proofErr w:type="gramStart"/>
      <w:r w:rsidRPr="004F2438">
        <w:rPr>
          <w:rFonts w:ascii="Times New Roman" w:hAnsi="Times New Roman"/>
          <w:i/>
          <w:color w:val="000000"/>
          <w:sz w:val="24"/>
          <w:szCs w:val="24"/>
        </w:rPr>
        <w:t>Малкина-Пых</w:t>
      </w:r>
      <w:proofErr w:type="gramEnd"/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 И.Г. Психосоматика</w:t>
      </w:r>
    </w:p>
    <w:p w:rsidR="00BA0825" w:rsidRDefault="00BA0825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825" w:rsidRDefault="00BA0825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825" w:rsidRPr="00BA0825" w:rsidRDefault="00F670C6" w:rsidP="001126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lastRenderedPageBreak/>
        <w:t>5</w:t>
      </w:r>
      <w:r w:rsidR="00BA0825" w:rsidRPr="008C01B9">
        <w:rPr>
          <w:rFonts w:ascii="Times New Roman" w:hAnsi="Times New Roman"/>
          <w:b/>
          <w:color w:val="000000"/>
          <w:sz w:val="28"/>
          <w:szCs w:val="24"/>
          <w:highlight w:val="yellow"/>
        </w:rPr>
        <w:t>. Психологические аспекты расстройств пищевого поведения (нервная анорексия, нервная булимия).</w:t>
      </w:r>
    </w:p>
    <w:p w:rsidR="00BA0825" w:rsidRDefault="00BA0825" w:rsidP="0011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b/>
          <w:bCs/>
          <w:color w:val="000000"/>
          <w:sz w:val="24"/>
          <w:szCs w:val="24"/>
        </w:rPr>
        <w:t>НЕРВНАЯ АНОРЕКСИЯ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Картина личности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Термином «анорексия» определяется возникающее в пубертатном периоде (почти исключительно у девочек) болезненное состояние, связанное с желанием похудеть, стать изящной и оставаться такой.</w:t>
      </w:r>
    </w:p>
    <w:p w:rsidR="00BA0825" w:rsidRPr="00BA0825" w:rsidRDefault="0023731C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При хроническом течении имеется локальный страх, который можно назвать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фобическим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, перед нормальной едой, увеличением массы тела и достижением средних показателей, необходимых для сохранения здоровья. Первичных соматических или гормональных нарушений обычно не обнаруживается. В основе этого нарушения лежит подростковый конфликт развития без осознания последнего и без реалистической установки в отношении собственного соматического состояния.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По личностной структуре и внутреннему созреванию женщины с анорексией оказываются не готовыми к своей зрелости. Больше, чем другие девушки, они переживают физическое созревание, прежде всего менструации и рост молочных желез, как свою подготовку к исполнению женской роли, считая ее чуждой и чрезмерной для себя. Нередко это приводит к амбивалентности в отношении своего полового созревания у женщин (реже у му</w:t>
      </w:r>
      <w:r>
        <w:rPr>
          <w:rFonts w:ascii="Times New Roman" w:hAnsi="Times New Roman"/>
          <w:color w:val="000000"/>
          <w:sz w:val="24"/>
          <w:szCs w:val="24"/>
        </w:rPr>
        <w:t>жчин), проявляющейся в характер</w:t>
      </w:r>
      <w:r w:rsidRPr="00BA0825">
        <w:rPr>
          <w:rFonts w:ascii="Times New Roman" w:hAnsi="Times New Roman"/>
          <w:color w:val="000000"/>
          <w:sz w:val="24"/>
          <w:szCs w:val="24"/>
        </w:rPr>
        <w:t>ном для пубертатного периода стремлении вести аскетический образ жизни, причем молодые люди внутренне и внешне дистанцируются от половых ролей и от эндогенно возникающих потребностей и интенсивно ищут другие занятия.</w:t>
      </w:r>
    </w:p>
    <w:p w:rsidR="0023731C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 xml:space="preserve">Личностная предрасположенность манифестирует при анорексии особой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дифференцированностью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в интеллектуальной сфере и ранимостью — в эмоциональной.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 Примечательны также прослеживаемые в анамнезе сенситивность и недостаточная контактность, хотя девочки ничем не привлекают к себе внимания. </w:t>
      </w:r>
    </w:p>
    <w:p w:rsidR="00BA0825" w:rsidRPr="00BA0825" w:rsidRDefault="0023731C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Больные часто являются единственными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дочерьми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, имеют братьев и сообщают о чувстве неполноценности относительно их (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Jores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, 1976). Часто они производят впечатление внешне социально 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компенсированных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, добросовестных и послушных вплоть до полной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подчиняемости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. При этом они, как правило, обладают высоким интеллектом и являются блестящими учениками. Их интересы духовны, идеалы аскетичны, трудоспособность и активность в деятельности высоки.</w:t>
      </w:r>
    </w:p>
    <w:p w:rsidR="0023731C" w:rsidRDefault="0023731C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Психодинамический процесс существенно "определяется амбивалентным конфликтом близости/дистанции с матерью, к чьей близости они стремятся, одновременно опасаясь ее (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Zioiko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, 1985). С одной стороны, пациенты направляют против себя самоуничтожающую агрессию, которой они наказывают себя за импульсы расстаться с матерью, воспринимаемые как «предательство». С другой стороны, отказ от пищи является попыткой достижения любовной заботы или, если это не удается, 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средством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 по меньшей мере разозлить других членов семьи, в т. ч. мать, и с помощью пищевого поведения установить над ними контроль. И на самом деле, во многих семьях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</w:rPr>
        <w:t>подобных больных пищевое поведение пациентов является всепоглощающей темой, вызывающей преимущественно негативные реакции. В лечении больные пытаются перенести на клинический персонал эту схему отношений.</w:t>
      </w:r>
    </w:p>
    <w:p w:rsidR="0023731C" w:rsidRDefault="0023731C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Навязчивое похудание часто интерпретируется как бегство от женственности, и в действительности отказ от пищи воспринимается как телесный успех, когда он оказывается препятствием раз</w:t>
      </w:r>
      <w:r w:rsidR="0023731C">
        <w:rPr>
          <w:rFonts w:ascii="Times New Roman" w:hAnsi="Times New Roman"/>
          <w:color w:val="000000"/>
          <w:sz w:val="24"/>
          <w:szCs w:val="24"/>
        </w:rPr>
        <w:t>витию женских форм. Отказ от пищ</w:t>
      </w:r>
      <w:r w:rsidRPr="00BA0825">
        <w:rPr>
          <w:rFonts w:ascii="Times New Roman" w:hAnsi="Times New Roman"/>
          <w:color w:val="000000"/>
          <w:sz w:val="24"/>
          <w:szCs w:val="24"/>
        </w:rPr>
        <w:t xml:space="preserve">и служит также защитой </w:t>
      </w:r>
      <w:r w:rsidRPr="00BA0825">
        <w:rPr>
          <w:rFonts w:ascii="Times New Roman" w:hAnsi="Times New Roman"/>
          <w:color w:val="000000"/>
          <w:sz w:val="24"/>
          <w:szCs w:val="24"/>
        </w:rPr>
        <w:lastRenderedPageBreak/>
        <w:t>от страхов беременности, что выражается в том, что многие пациентки обосновывают свое пищевое поведение тем, что «ни в коем случае не хотят иметь толстый живот».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Нервная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 анорексия является, однако, не только борьбой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</w:rPr>
        <w:t>против созревания женской сексуальности. Это также попытка защиты от взросления в целом на основе чувства бессилия перед лицом нарастающих ожиданий мира взрослых.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В дополнение к индивидуальной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психодинамике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большое значение для диагностики и терапии имеет поле отношений в семьях больных. Семейные отношения часто определяются атмосферой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перфекционизма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, тщеславия и ориентировки на социальный успех. Для них характерен семейный идеал самопожертвования с соответственным соревнованием членов семьи (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Wirsching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Stieriin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, 1982).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Процесс взаимодействия резко определяется контролирующими, гармонирующими и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гиперопекающими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импульсами. Эмоциональные конфликты отрицаются, адекватные способы решения конфликтов не вырабатываются. Атмосфера в семье представляется вследствие этого постоянно напряженной, однако вовне демонстрируется закрытая картина согласия и гармонии.</w:t>
      </w:r>
    </w:p>
    <w:p w:rsidR="00691D3B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Для семей с больными анорексией описаны такие поведенческие характеристики, как вязкость, чрезмерная заботливость, избегание конфликтов, ригидность и вовлеченность детей в родительские конфликты. Симптоматика анорексии понимается как борьба за власть дочерей с их родителями в рамках чрезмерно связанных отношений, причем собственное тело представляет для больной последнюю сферу, в которой она может отграничиться от требований родителей и удержать сколько-то автономии (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Minuchin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1977;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Minuchin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A0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A0825">
        <w:rPr>
          <w:rFonts w:ascii="Times New Roman" w:hAnsi="Times New Roman"/>
          <w:color w:val="000000"/>
          <w:sz w:val="24"/>
          <w:szCs w:val="24"/>
        </w:rPr>
        <w:t xml:space="preserve">.,1983). </w:t>
      </w:r>
    </w:p>
    <w:p w:rsidR="00691D3B" w:rsidRDefault="00691D3B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В целом в семьях 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заметно часто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 доминирует женский авторитет, будь это мать или бабушка. Отцы находятся по большей части вне эмоционального поля, так как скрыто или явно подавляются матерями. Эт</w:t>
      </w:r>
      <w:r>
        <w:rPr>
          <w:rFonts w:ascii="Times New Roman" w:hAnsi="Times New Roman"/>
          <w:color w:val="000000"/>
          <w:sz w:val="24"/>
          <w:szCs w:val="24"/>
        </w:rPr>
        <w:t>о снижает их ценность, восприни</w:t>
      </w:r>
      <w:r w:rsidRPr="00BA0825">
        <w:rPr>
          <w:rFonts w:ascii="Times New Roman" w:hAnsi="Times New Roman"/>
          <w:color w:val="000000"/>
          <w:sz w:val="24"/>
          <w:szCs w:val="24"/>
        </w:rPr>
        <w:t>маемую семьей, на что они реагируют дальнейшим уходом, что дает матерям простор для дальнейшего развертывания их доминирующих позиций.</w:t>
      </w:r>
    </w:p>
    <w:p w:rsidR="00BA0825" w:rsidRPr="00BA0825" w:rsidRDefault="00691D3B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Пациентки обычно предпринимают энергичные попытки привлечь к себе внимание врача и персонала своей детской беспомощностью и в то же время утонченностью и рассудительностью. Но все попытки добиться действительного влияния на них, внедриться в их личность, установить общность вначале ими отвергаются. Они рассматривают лечение, особенно стационарное, которое вскрывает их ухищрения в связи с пищевым ритуалом, как что-то совершенно ненужное, поскольку не считают себя больными. Если поступление в стационар неизбежно, они стремятся сами определять ход лечения, добиваются определенных привилегий, прежде 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всего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 xml:space="preserve"> стараются отдалить момент искусственного кормления с помощью желудочного зонда.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Так же, как и установить взаимоотношения с больным, трудно найти общий язык с его родителями, которым сложно согласиться с признанием их сына или дочери больными. Для врача и медицинских сестер возникает опасность стать «козлами отпущения» для членов семьи пациента. Когда в семейно-терапевтической беседе участвует несколько терапевтов, это увеличивает шансы разделения ответственности в глазах отдельных членов семьи; становится легче понять, почему каждый на основании своего опыта и условий развития становится таким, каков он есть.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b/>
          <w:bCs/>
          <w:color w:val="000000"/>
          <w:sz w:val="24"/>
          <w:szCs w:val="24"/>
        </w:rPr>
        <w:t>БУЛИМИЯ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Картина личности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Булимия (бычий голод) обозначается как навязчивая еда/ рвота или еда/дефекация (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Drewnowski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BA0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Pr="00BA0825">
        <w:rPr>
          <w:rFonts w:ascii="Times New Roman" w:hAnsi="Times New Roman"/>
          <w:color w:val="000000"/>
          <w:sz w:val="24"/>
          <w:szCs w:val="24"/>
        </w:rPr>
        <w:t>., 1994).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Как и нервная анорексия, булимия проявляется преимущественно у женщин. Ведущая симптоматика заболевания состоит 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>:</w:t>
      </w:r>
    </w:p>
    <w:p w:rsidR="00BA0825" w:rsidRPr="00691D3B" w:rsidRDefault="00BA0825" w:rsidP="00691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 xml:space="preserve">частом </w:t>
      </w:r>
      <w:proofErr w:type="gramStart"/>
      <w:r w:rsidRPr="00691D3B">
        <w:rPr>
          <w:rFonts w:ascii="Times New Roman" w:hAnsi="Times New Roman"/>
          <w:color w:val="000000"/>
          <w:sz w:val="24"/>
          <w:szCs w:val="24"/>
        </w:rPr>
        <w:t>появлении</w:t>
      </w:r>
      <w:proofErr w:type="gramEnd"/>
      <w:r w:rsidRPr="00691D3B">
        <w:rPr>
          <w:rFonts w:ascii="Times New Roman" w:hAnsi="Times New Roman"/>
          <w:color w:val="000000"/>
          <w:sz w:val="24"/>
          <w:szCs w:val="24"/>
        </w:rPr>
        <w:t xml:space="preserve"> очерченных во времени приступов переедания;</w:t>
      </w:r>
    </w:p>
    <w:p w:rsidR="00BA0825" w:rsidRPr="00691D3B" w:rsidRDefault="00BA0825" w:rsidP="00691D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активном </w:t>
      </w:r>
      <w:proofErr w:type="gramStart"/>
      <w:r w:rsidRPr="00691D3B">
        <w:rPr>
          <w:rFonts w:ascii="Times New Roman" w:hAnsi="Times New Roman"/>
          <w:color w:val="000000"/>
          <w:sz w:val="24"/>
          <w:szCs w:val="24"/>
        </w:rPr>
        <w:t>контроле</w:t>
      </w:r>
      <w:proofErr w:type="gramEnd"/>
      <w:r w:rsidRPr="00691D3B">
        <w:rPr>
          <w:rFonts w:ascii="Times New Roman" w:hAnsi="Times New Roman"/>
          <w:color w:val="000000"/>
          <w:sz w:val="24"/>
          <w:szCs w:val="24"/>
        </w:rPr>
        <w:t xml:space="preserve"> веса путем частых рвот или использования слабительных.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Больные булимией внешне благополучны: у них идеальная фигура, они успешны и активны. Превосходный фасад скрывает, однако, крайне низкую самооценку. Они постоянно спрашивают себя, что от них ожидают окружающие, правильно ли они ведут себя. Они стремятся к большему успеху и часто путают любовь, которой они добиваются, с признанием (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Genlinghoff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Backmund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, 1989).</w:t>
      </w:r>
    </w:p>
    <w:p w:rsidR="00BA0825" w:rsidRPr="00BA0825" w:rsidRDefault="00691D3B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По первому впечатлению больные часто представляются сильными, независимыми, целеустремленными, честолюбивыми и выдержанными. Это, однако, значительно отличается от их самооценки, отмеченной чувством внутренней пустоты,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</w:rPr>
        <w:t>бессмысленности и пессимистически депрессивного фона как следствия шаблонов мышления и поведения, ведущих в чувство беспомощности, стыда, вины и неэффективности (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На</w:t>
      </w:r>
      <w:proofErr w:type="spellStart"/>
      <w:proofErr w:type="gramEnd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bermas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  <w:lang w:val="en-US"/>
        </w:rPr>
        <w:t>Muler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>, 1986). Восприятие себя и «</w:t>
      </w:r>
      <w:proofErr w:type="gramStart"/>
      <w:r w:rsidRPr="00BA0825">
        <w:rPr>
          <w:rFonts w:ascii="Times New Roman" w:hAnsi="Times New Roman"/>
          <w:color w:val="000000"/>
          <w:sz w:val="24"/>
          <w:szCs w:val="24"/>
        </w:rPr>
        <w:t>Я-идеал</w:t>
      </w:r>
      <w:proofErr w:type="gramEnd"/>
      <w:r w:rsidRPr="00BA0825">
        <w:rPr>
          <w:rFonts w:ascii="Times New Roman" w:hAnsi="Times New Roman"/>
          <w:color w:val="000000"/>
          <w:sz w:val="24"/>
          <w:szCs w:val="24"/>
        </w:rPr>
        <w:t>» резко расходятся, больные вкладывают это расщепление во внешне хорошую и плохо скрываемую картину.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Часто они происходят из семей, в которых коммуникация импульсивна и имеется значительный потенциал насилия. Структура отношений в семьях отмечена высокой конфликтностью и импульсивностью, слабыми связями между собой, высоким уровнем жизненного стресса и малоуспешным проблемно-решающим поведением при высоком уровне ожиданий социального успеха.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 xml:space="preserve">В этой ситуации больные рано принимают ответственные задания и родительские функции. Собственные опасения не справиться и оказаться во власти произвола и ненадежности родителей контролируются и компенсируются заботливым поведением; слабые и зависимые аспекты собственной личности сдерживаются и, в конце концов, </w:t>
      </w: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отреагируются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в приступах переедания и избавления от еды.</w:t>
      </w:r>
    </w:p>
    <w:p w:rsidR="00691D3B" w:rsidRDefault="00691D3B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(…)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0825">
        <w:rPr>
          <w:rFonts w:ascii="Times New Roman" w:hAnsi="Times New Roman"/>
          <w:color w:val="000000"/>
          <w:sz w:val="24"/>
          <w:szCs w:val="24"/>
        </w:rPr>
        <w:t>Сам по себе приступ переедания имеет функцию снижения напряжения, интеграции, утешающего самоудовлетворения, которое, однако, действует кратковременно. Это воспринимается больным как потеря контроля, подвергающая радикальному сомнению ее автономию и способность справиться с жизнью. Рвота вызывается, чтобы поддерживать постоянство веса тела, что для больной является мерой и индикатором того, что самоконтроль и самоопределение вновь возвращены. Чувства стыда и вины в связи с этим часто являются причиной социального и эмоционального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825">
        <w:rPr>
          <w:rFonts w:ascii="Times New Roman" w:hAnsi="Times New Roman"/>
          <w:color w:val="000000"/>
          <w:sz w:val="24"/>
          <w:szCs w:val="24"/>
        </w:rPr>
        <w:t>регресса, а также расщепления на внешне подаваемую благополучную и скрываемую плохую самооценку. Расхождение между восприятием и подачей себя может вызвать чувство внутренней пустоты и напряжения, которое активируется в нагрузочных пусковых ситуациях и вновь запускает реле болезни.</w:t>
      </w:r>
    </w:p>
    <w:p w:rsidR="00BA0825" w:rsidRPr="00BA0825" w:rsidRDefault="00BA0825" w:rsidP="00BA0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A0825">
        <w:rPr>
          <w:rFonts w:ascii="Times New Roman" w:hAnsi="Times New Roman"/>
          <w:color w:val="000000"/>
          <w:sz w:val="24"/>
          <w:szCs w:val="24"/>
        </w:rPr>
        <w:t>Булимики</w:t>
      </w:r>
      <w:proofErr w:type="spellEnd"/>
      <w:r w:rsidRPr="00BA0825">
        <w:rPr>
          <w:rFonts w:ascii="Times New Roman" w:hAnsi="Times New Roman"/>
          <w:color w:val="000000"/>
          <w:sz w:val="24"/>
          <w:szCs w:val="24"/>
        </w:rPr>
        <w:t xml:space="preserve"> обычно: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1D3B">
        <w:rPr>
          <w:rFonts w:ascii="Times New Roman" w:hAnsi="Times New Roman"/>
          <w:color w:val="000000"/>
          <w:sz w:val="24"/>
          <w:szCs w:val="24"/>
        </w:rPr>
        <w:t>перфекционисты</w:t>
      </w:r>
      <w:proofErr w:type="spellEnd"/>
      <w:r w:rsidRPr="00691D3B">
        <w:rPr>
          <w:rFonts w:ascii="Times New Roman" w:hAnsi="Times New Roman"/>
          <w:color w:val="000000"/>
          <w:sz w:val="24"/>
          <w:szCs w:val="24"/>
        </w:rPr>
        <w:t xml:space="preserve"> (стремятся все делать на «отлично»);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>склонны к унынию, депрессии, навязчивым мыслям или действиям;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>импульсивны, хаотичны, готовы рисковать;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>имеют низкую и неустойчивую самооценку;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691D3B">
        <w:rPr>
          <w:rFonts w:ascii="Times New Roman" w:hAnsi="Times New Roman"/>
          <w:color w:val="000000"/>
          <w:sz w:val="24"/>
          <w:szCs w:val="24"/>
        </w:rPr>
        <w:t>удовлетворены</w:t>
      </w:r>
      <w:proofErr w:type="gramEnd"/>
      <w:r w:rsidRPr="00691D3B">
        <w:rPr>
          <w:rFonts w:ascii="Times New Roman" w:hAnsi="Times New Roman"/>
          <w:color w:val="000000"/>
          <w:sz w:val="24"/>
          <w:szCs w:val="24"/>
        </w:rPr>
        <w:t xml:space="preserve"> собственным телом;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>ставят себе нереалистичные цели;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>впадают в отчаяние, когда не удается этих целей достичь;</w:t>
      </w:r>
    </w:p>
    <w:p w:rsidR="00BA0825" w:rsidRPr="00691D3B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>строят личные отношения также по «</w:t>
      </w:r>
      <w:proofErr w:type="spellStart"/>
      <w:r w:rsidRPr="00691D3B">
        <w:rPr>
          <w:rFonts w:ascii="Times New Roman" w:hAnsi="Times New Roman"/>
          <w:color w:val="000000"/>
          <w:sz w:val="24"/>
          <w:szCs w:val="24"/>
        </w:rPr>
        <w:t>булимической</w:t>
      </w:r>
      <w:proofErr w:type="spellEnd"/>
      <w:r w:rsidRPr="00691D3B">
        <w:rPr>
          <w:rFonts w:ascii="Times New Roman" w:hAnsi="Times New Roman"/>
          <w:color w:val="000000"/>
          <w:sz w:val="24"/>
          <w:szCs w:val="24"/>
        </w:rPr>
        <w:t>» схеме: пылкое увлечение — резкий разрыв;</w:t>
      </w:r>
    </w:p>
    <w:p w:rsidR="00BA0825" w:rsidRDefault="00BA0825" w:rsidP="00691D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D3B">
        <w:rPr>
          <w:rFonts w:ascii="Times New Roman" w:hAnsi="Times New Roman"/>
          <w:color w:val="000000"/>
          <w:sz w:val="24"/>
          <w:szCs w:val="24"/>
        </w:rPr>
        <w:t xml:space="preserve">имеют неприятные детские воспоминания, связанные с приемом пищи (еда как наказание, </w:t>
      </w:r>
      <w:proofErr w:type="spellStart"/>
      <w:r w:rsidRPr="00691D3B">
        <w:rPr>
          <w:rFonts w:ascii="Times New Roman" w:hAnsi="Times New Roman"/>
          <w:color w:val="000000"/>
          <w:sz w:val="24"/>
          <w:szCs w:val="24"/>
        </w:rPr>
        <w:t>насильное</w:t>
      </w:r>
      <w:proofErr w:type="spellEnd"/>
      <w:r w:rsidRPr="00691D3B">
        <w:rPr>
          <w:rFonts w:ascii="Times New Roman" w:hAnsi="Times New Roman"/>
          <w:color w:val="000000"/>
          <w:sz w:val="24"/>
          <w:szCs w:val="24"/>
        </w:rPr>
        <w:t xml:space="preserve"> кормление, скандалы и т. п.).</w:t>
      </w:r>
    </w:p>
    <w:p w:rsidR="00970B6E" w:rsidRDefault="00970B6E" w:rsidP="00970B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B6E" w:rsidRDefault="00970B6E" w:rsidP="00970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B6E" w:rsidRPr="00970B6E" w:rsidRDefault="00970B6E" w:rsidP="008C01B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Источник: </w:t>
      </w:r>
      <w:proofErr w:type="gramStart"/>
      <w:r w:rsidRPr="004F2438">
        <w:rPr>
          <w:rFonts w:ascii="Times New Roman" w:hAnsi="Times New Roman"/>
          <w:i/>
          <w:color w:val="000000"/>
          <w:sz w:val="24"/>
          <w:szCs w:val="24"/>
        </w:rPr>
        <w:t>Малкина-Пых</w:t>
      </w:r>
      <w:proofErr w:type="gramEnd"/>
      <w:r w:rsidRPr="004F2438">
        <w:rPr>
          <w:rFonts w:ascii="Times New Roman" w:hAnsi="Times New Roman"/>
          <w:i/>
          <w:color w:val="000000"/>
          <w:sz w:val="24"/>
          <w:szCs w:val="24"/>
        </w:rPr>
        <w:t xml:space="preserve"> И.Г. Психосоматика</w:t>
      </w:r>
      <w:bookmarkStart w:id="0" w:name="_GoBack"/>
      <w:bookmarkEnd w:id="0"/>
    </w:p>
    <w:sectPr w:rsidR="00970B6E" w:rsidRPr="0097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CA"/>
    <w:multiLevelType w:val="hybridMultilevel"/>
    <w:tmpl w:val="90F218DC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7589F"/>
    <w:multiLevelType w:val="hybridMultilevel"/>
    <w:tmpl w:val="0D2CD690"/>
    <w:lvl w:ilvl="0" w:tplc="679C3E34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951E1C"/>
    <w:multiLevelType w:val="multilevel"/>
    <w:tmpl w:val="8AEA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B7E69"/>
    <w:multiLevelType w:val="hybridMultilevel"/>
    <w:tmpl w:val="B7EC718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2297F"/>
    <w:multiLevelType w:val="hybridMultilevel"/>
    <w:tmpl w:val="65B44AF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5302"/>
    <w:multiLevelType w:val="hybridMultilevel"/>
    <w:tmpl w:val="951E2500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B466E5"/>
    <w:multiLevelType w:val="multilevel"/>
    <w:tmpl w:val="442A61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53951"/>
    <w:multiLevelType w:val="hybridMultilevel"/>
    <w:tmpl w:val="2F80C5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3B5659"/>
    <w:multiLevelType w:val="hybridMultilevel"/>
    <w:tmpl w:val="98A21360"/>
    <w:lvl w:ilvl="0" w:tplc="679C3E34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B953FD7"/>
    <w:multiLevelType w:val="hybridMultilevel"/>
    <w:tmpl w:val="AC7450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B764B"/>
    <w:multiLevelType w:val="hybridMultilevel"/>
    <w:tmpl w:val="CABC1AD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0"/>
    <w:rsid w:val="00112637"/>
    <w:rsid w:val="001612C9"/>
    <w:rsid w:val="0023731C"/>
    <w:rsid w:val="002F1DAB"/>
    <w:rsid w:val="00391500"/>
    <w:rsid w:val="00434A46"/>
    <w:rsid w:val="004F2438"/>
    <w:rsid w:val="005044E1"/>
    <w:rsid w:val="00510E40"/>
    <w:rsid w:val="00691D3B"/>
    <w:rsid w:val="00800BFB"/>
    <w:rsid w:val="008C01B9"/>
    <w:rsid w:val="00970B6E"/>
    <w:rsid w:val="009C7C80"/>
    <w:rsid w:val="00A06A96"/>
    <w:rsid w:val="00A3369D"/>
    <w:rsid w:val="00AB13F1"/>
    <w:rsid w:val="00BA0825"/>
    <w:rsid w:val="00BE0CB6"/>
    <w:rsid w:val="00D612B6"/>
    <w:rsid w:val="00DC1328"/>
    <w:rsid w:val="00DF21EE"/>
    <w:rsid w:val="00E71D2D"/>
    <w:rsid w:val="00ED185A"/>
    <w:rsid w:val="00F670C6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AB"/>
    <w:pPr>
      <w:ind w:left="720"/>
      <w:contextualSpacing/>
    </w:pPr>
  </w:style>
  <w:style w:type="table" w:styleId="a4">
    <w:name w:val="Table Grid"/>
    <w:basedOn w:val="a1"/>
    <w:uiPriority w:val="59"/>
    <w:rsid w:val="0039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1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AB"/>
    <w:pPr>
      <w:ind w:left="720"/>
      <w:contextualSpacing/>
    </w:pPr>
  </w:style>
  <w:style w:type="table" w:styleId="a4">
    <w:name w:val="Table Grid"/>
    <w:basedOn w:val="a1"/>
    <w:uiPriority w:val="59"/>
    <w:rsid w:val="0039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6;&#1082;&#1072;&#1073;&#1091;&#1083;&#1072;.&#1088;&#1092;/&#1101;&#1085;&#1094;&#1080;&#1082;&#1083;&#1086;&#1087;&#1077;&#1076;&#1080;&#1080;/&#1073;&#1086;&#1083;&#1100;&#1096;&#1072;&#1103;-&#1101;&#1085;&#1094;&#1080;&#1082;&#1083;&#1086;&#1087;&#1077;&#1076;&#1080;&#1103;-&#1087;&#1086;-&#1087;&#1089;&#1080;&#1093;&#1080;&#1072;&#1090;&#1088;&#1080;&#1080;/&#1090;&#1080;&#1087;&#1072;-&#1072;-&#1083;&#1080;&#1095;&#1085;&#1086;&#1089;&#1090;&#110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8692</Words>
  <Characters>49548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2018-03-14T05:35:00Z</dcterms:created>
  <dcterms:modified xsi:type="dcterms:W3CDTF">2018-03-16T12:40:00Z</dcterms:modified>
</cp:coreProperties>
</file>