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9471" w14:textId="77777777" w:rsidR="00E836D2" w:rsidRPr="005E32E5" w:rsidRDefault="00E836D2" w:rsidP="0080448C">
      <w:pPr>
        <w:jc w:val="center"/>
        <w:rPr>
          <w:sz w:val="28"/>
        </w:rPr>
      </w:pPr>
      <w:r w:rsidRPr="005E32E5">
        <w:rPr>
          <w:sz w:val="28"/>
        </w:rPr>
        <w:t xml:space="preserve">федеральное государственное бюджетное образовательное учреждение </w:t>
      </w:r>
    </w:p>
    <w:p w14:paraId="106DA445" w14:textId="77777777" w:rsidR="00E836D2" w:rsidRPr="005E32E5" w:rsidRDefault="00E836D2" w:rsidP="0080448C">
      <w:pPr>
        <w:jc w:val="center"/>
        <w:rPr>
          <w:sz w:val="28"/>
        </w:rPr>
      </w:pPr>
      <w:r w:rsidRPr="005E32E5">
        <w:rPr>
          <w:sz w:val="28"/>
        </w:rPr>
        <w:t>высшего образования</w:t>
      </w:r>
    </w:p>
    <w:p w14:paraId="5943B026" w14:textId="77777777" w:rsidR="00E836D2" w:rsidRPr="005E32E5" w:rsidRDefault="00E836D2" w:rsidP="0080448C">
      <w:pPr>
        <w:jc w:val="center"/>
        <w:rPr>
          <w:sz w:val="28"/>
        </w:rPr>
      </w:pPr>
      <w:r w:rsidRPr="005E32E5">
        <w:rPr>
          <w:sz w:val="28"/>
        </w:rPr>
        <w:t>«Оренбургский государственный медицинский университет»</w:t>
      </w:r>
    </w:p>
    <w:p w14:paraId="14C98DC8" w14:textId="77777777" w:rsidR="00E836D2" w:rsidRPr="005E32E5" w:rsidRDefault="00E836D2" w:rsidP="0080448C">
      <w:pPr>
        <w:jc w:val="center"/>
        <w:rPr>
          <w:sz w:val="28"/>
        </w:rPr>
      </w:pPr>
      <w:r w:rsidRPr="005E32E5">
        <w:rPr>
          <w:sz w:val="28"/>
        </w:rPr>
        <w:t>Министерства здравоохранения Российской Федерации</w:t>
      </w:r>
    </w:p>
    <w:p w14:paraId="1350DB52" w14:textId="77777777" w:rsidR="007E7400" w:rsidRPr="005E32E5" w:rsidRDefault="007E7400" w:rsidP="0080448C">
      <w:pPr>
        <w:rPr>
          <w:b/>
          <w:color w:val="000000"/>
          <w:sz w:val="28"/>
          <w:szCs w:val="28"/>
        </w:rPr>
      </w:pPr>
    </w:p>
    <w:p w14:paraId="1FFA8BF8" w14:textId="77777777" w:rsidR="007E7400" w:rsidRPr="005E32E5" w:rsidRDefault="007E7400" w:rsidP="0080448C">
      <w:pPr>
        <w:rPr>
          <w:b/>
          <w:color w:val="000000"/>
          <w:sz w:val="28"/>
          <w:szCs w:val="28"/>
        </w:rPr>
      </w:pPr>
    </w:p>
    <w:p w14:paraId="69D85EE4" w14:textId="77777777" w:rsidR="007E7400" w:rsidRPr="005E32E5" w:rsidRDefault="007E7400" w:rsidP="0080448C">
      <w:pPr>
        <w:rPr>
          <w:b/>
          <w:color w:val="000000"/>
          <w:sz w:val="28"/>
          <w:szCs w:val="28"/>
          <w:highlight w:val="yellow"/>
        </w:rPr>
      </w:pPr>
    </w:p>
    <w:p w14:paraId="2CBD3AB4" w14:textId="77777777" w:rsidR="007E7400" w:rsidRPr="005E32E5" w:rsidRDefault="007E7400" w:rsidP="0080448C">
      <w:pPr>
        <w:rPr>
          <w:b/>
          <w:color w:val="000000"/>
          <w:sz w:val="28"/>
          <w:szCs w:val="28"/>
          <w:highlight w:val="yellow"/>
        </w:rPr>
      </w:pPr>
    </w:p>
    <w:p w14:paraId="7281D81D" w14:textId="77777777" w:rsidR="007E7400" w:rsidRPr="005E32E5" w:rsidRDefault="007E7400" w:rsidP="0080448C">
      <w:pPr>
        <w:rPr>
          <w:b/>
          <w:color w:val="000000"/>
          <w:sz w:val="28"/>
          <w:szCs w:val="28"/>
          <w:highlight w:val="yellow"/>
        </w:rPr>
      </w:pPr>
    </w:p>
    <w:p w14:paraId="7A4CD0BC" w14:textId="77777777" w:rsidR="007E7400" w:rsidRPr="005E32E5" w:rsidRDefault="007E7400" w:rsidP="0080448C">
      <w:pPr>
        <w:rPr>
          <w:b/>
          <w:color w:val="000000"/>
          <w:sz w:val="28"/>
          <w:szCs w:val="28"/>
          <w:highlight w:val="yellow"/>
        </w:rPr>
      </w:pPr>
    </w:p>
    <w:p w14:paraId="6FF0B468" w14:textId="77777777" w:rsidR="007E7400" w:rsidRPr="005E32E5" w:rsidRDefault="007E7400" w:rsidP="0080448C">
      <w:pPr>
        <w:rPr>
          <w:b/>
          <w:color w:val="000000"/>
          <w:sz w:val="28"/>
          <w:szCs w:val="28"/>
          <w:highlight w:val="yellow"/>
        </w:rPr>
      </w:pPr>
    </w:p>
    <w:p w14:paraId="0045DA38" w14:textId="77777777" w:rsidR="007E7400" w:rsidRPr="005E32E5" w:rsidRDefault="007E7400" w:rsidP="0080448C">
      <w:pPr>
        <w:rPr>
          <w:b/>
          <w:color w:val="000000"/>
          <w:sz w:val="28"/>
          <w:szCs w:val="28"/>
          <w:highlight w:val="yellow"/>
        </w:rPr>
      </w:pPr>
    </w:p>
    <w:p w14:paraId="12D14122" w14:textId="77777777" w:rsidR="007E7400" w:rsidRPr="005E32E5" w:rsidRDefault="007E7400" w:rsidP="0080448C">
      <w:pPr>
        <w:rPr>
          <w:b/>
          <w:color w:val="000000"/>
          <w:sz w:val="28"/>
          <w:szCs w:val="28"/>
        </w:rPr>
      </w:pPr>
    </w:p>
    <w:p w14:paraId="00BC5DF8" w14:textId="77777777" w:rsidR="007E7400" w:rsidRPr="005E32E5" w:rsidRDefault="00E836D2" w:rsidP="0080448C">
      <w:pPr>
        <w:jc w:val="center"/>
        <w:rPr>
          <w:b/>
          <w:color w:val="000000"/>
          <w:sz w:val="28"/>
          <w:szCs w:val="28"/>
        </w:rPr>
      </w:pPr>
      <w:r w:rsidRPr="005E32E5">
        <w:rPr>
          <w:b/>
          <w:color w:val="000000"/>
          <w:sz w:val="28"/>
          <w:szCs w:val="28"/>
        </w:rPr>
        <w:t xml:space="preserve">ФОНД ОЦЕНОЧНЫХ СРЕДСТВ </w:t>
      </w:r>
    </w:p>
    <w:p w14:paraId="556D9FCE" w14:textId="77777777" w:rsidR="007E7400" w:rsidRPr="005E32E5" w:rsidRDefault="007E7400" w:rsidP="0080448C">
      <w:pPr>
        <w:jc w:val="center"/>
        <w:rPr>
          <w:b/>
          <w:color w:val="000000"/>
          <w:sz w:val="28"/>
          <w:szCs w:val="28"/>
        </w:rPr>
      </w:pPr>
    </w:p>
    <w:p w14:paraId="69989462" w14:textId="77777777" w:rsidR="007E7400" w:rsidRPr="005E32E5" w:rsidRDefault="00E836D2" w:rsidP="0080448C">
      <w:pPr>
        <w:jc w:val="center"/>
        <w:rPr>
          <w:b/>
          <w:color w:val="000000"/>
          <w:sz w:val="28"/>
          <w:szCs w:val="28"/>
        </w:rPr>
      </w:pPr>
      <w:r w:rsidRPr="005E32E5">
        <w:rPr>
          <w:b/>
          <w:color w:val="000000"/>
          <w:sz w:val="28"/>
          <w:szCs w:val="28"/>
        </w:rPr>
        <w:t xml:space="preserve">ДЛЯ ПРОВЕДЕНИЯ ТЕКУЩЕГО </w:t>
      </w:r>
    </w:p>
    <w:p w14:paraId="1D81565C" w14:textId="77777777" w:rsidR="007E7400" w:rsidRPr="005E32E5" w:rsidRDefault="00E836D2" w:rsidP="0080448C">
      <w:pPr>
        <w:jc w:val="center"/>
        <w:rPr>
          <w:b/>
          <w:color w:val="000000"/>
          <w:sz w:val="28"/>
          <w:szCs w:val="28"/>
        </w:rPr>
      </w:pPr>
      <w:r w:rsidRPr="005E32E5">
        <w:rPr>
          <w:b/>
          <w:color w:val="000000"/>
          <w:sz w:val="28"/>
          <w:szCs w:val="28"/>
        </w:rPr>
        <w:t xml:space="preserve">КОНТРОЛЯ УСПЕВАЕМОСТИ И ПРОМЕЖУТОЧНОЙ АТТЕСТАЦИИ </w:t>
      </w:r>
    </w:p>
    <w:p w14:paraId="05DACA56" w14:textId="77777777" w:rsidR="007E7400" w:rsidRPr="005E32E5" w:rsidRDefault="00E836D2" w:rsidP="0080448C">
      <w:pPr>
        <w:jc w:val="center"/>
        <w:rPr>
          <w:b/>
          <w:color w:val="000000"/>
          <w:sz w:val="28"/>
          <w:szCs w:val="28"/>
        </w:rPr>
      </w:pPr>
      <w:r w:rsidRPr="005E32E5">
        <w:rPr>
          <w:b/>
          <w:color w:val="000000"/>
          <w:sz w:val="28"/>
          <w:szCs w:val="28"/>
        </w:rPr>
        <w:t>ОБУЧАЮЩИХСЯ ПО ДИСЦИПЛИНЕ</w:t>
      </w:r>
    </w:p>
    <w:p w14:paraId="35910096" w14:textId="77777777" w:rsidR="00E836D2" w:rsidRPr="005E32E5" w:rsidRDefault="00E836D2" w:rsidP="0080448C">
      <w:pPr>
        <w:jc w:val="center"/>
        <w:rPr>
          <w:sz w:val="28"/>
        </w:rPr>
      </w:pPr>
    </w:p>
    <w:p w14:paraId="16D04EF0" w14:textId="77777777" w:rsidR="00E836D2" w:rsidRPr="005E32E5" w:rsidRDefault="00E836D2" w:rsidP="0080448C">
      <w:pPr>
        <w:jc w:val="center"/>
        <w:rPr>
          <w:sz w:val="28"/>
        </w:rPr>
      </w:pPr>
      <w:r w:rsidRPr="005E32E5">
        <w:rPr>
          <w:sz w:val="28"/>
        </w:rPr>
        <w:t>___________________________________________________________________</w:t>
      </w:r>
    </w:p>
    <w:p w14:paraId="50711BDD" w14:textId="77777777" w:rsidR="00D4359C" w:rsidRDefault="00D4359C" w:rsidP="00672D1F">
      <w:pPr>
        <w:jc w:val="center"/>
        <w:rPr>
          <w:b/>
          <w:sz w:val="28"/>
          <w:szCs w:val="28"/>
          <w:u w:val="single"/>
        </w:rPr>
      </w:pPr>
      <w:r w:rsidRPr="00D4359C">
        <w:rPr>
          <w:b/>
          <w:sz w:val="28"/>
          <w:szCs w:val="28"/>
          <w:u w:val="single"/>
        </w:rPr>
        <w:t xml:space="preserve">КЛИНИЧЕСКАЯ ПРАКТИКА ПО </w:t>
      </w:r>
      <w:r w:rsidR="00A76AEB">
        <w:rPr>
          <w:b/>
          <w:sz w:val="28"/>
          <w:szCs w:val="28"/>
          <w:u w:val="single"/>
        </w:rPr>
        <w:t>ДЕТСКОЙ ХИРУРГИИ</w:t>
      </w:r>
    </w:p>
    <w:p w14:paraId="1E46BC7D" w14:textId="77777777" w:rsidR="00672D1F" w:rsidRPr="005E32E5" w:rsidRDefault="00672D1F" w:rsidP="00672D1F">
      <w:pPr>
        <w:jc w:val="center"/>
        <w:rPr>
          <w:sz w:val="28"/>
          <w:szCs w:val="20"/>
        </w:rPr>
      </w:pPr>
    </w:p>
    <w:p w14:paraId="1AB9BAAA" w14:textId="77777777" w:rsidR="00672D1F" w:rsidRPr="005E32E5" w:rsidRDefault="00672D1F" w:rsidP="00672D1F">
      <w:pPr>
        <w:jc w:val="center"/>
        <w:rPr>
          <w:sz w:val="28"/>
          <w:szCs w:val="20"/>
        </w:rPr>
      </w:pPr>
      <w:r w:rsidRPr="005E32E5">
        <w:rPr>
          <w:sz w:val="28"/>
          <w:szCs w:val="20"/>
        </w:rPr>
        <w:t>по специальности</w:t>
      </w:r>
    </w:p>
    <w:p w14:paraId="623AC886" w14:textId="77777777" w:rsidR="00672D1F" w:rsidRPr="005E32E5" w:rsidRDefault="00672D1F" w:rsidP="00672D1F">
      <w:pPr>
        <w:jc w:val="center"/>
        <w:rPr>
          <w:sz w:val="28"/>
          <w:szCs w:val="20"/>
        </w:rPr>
      </w:pPr>
    </w:p>
    <w:p w14:paraId="042BA270" w14:textId="77777777" w:rsidR="00672D1F" w:rsidRPr="005E32E5" w:rsidRDefault="00672D1F" w:rsidP="00672D1F">
      <w:pPr>
        <w:jc w:val="center"/>
        <w:rPr>
          <w:b/>
          <w:sz w:val="28"/>
          <w:szCs w:val="20"/>
          <w:u w:val="single"/>
        </w:rPr>
      </w:pPr>
      <w:r w:rsidRPr="005E32E5">
        <w:rPr>
          <w:b/>
          <w:sz w:val="28"/>
          <w:szCs w:val="20"/>
          <w:u w:val="single"/>
        </w:rPr>
        <w:t>31.08.1</w:t>
      </w:r>
      <w:r w:rsidR="00A76AEB">
        <w:rPr>
          <w:b/>
          <w:sz w:val="28"/>
          <w:szCs w:val="20"/>
          <w:u w:val="single"/>
        </w:rPr>
        <w:t>6</w:t>
      </w:r>
      <w:r w:rsidRPr="005E32E5">
        <w:rPr>
          <w:b/>
          <w:sz w:val="28"/>
          <w:szCs w:val="20"/>
          <w:u w:val="single"/>
        </w:rPr>
        <w:t xml:space="preserve"> </w:t>
      </w:r>
      <w:r w:rsidR="00A76AEB">
        <w:rPr>
          <w:b/>
          <w:sz w:val="28"/>
          <w:szCs w:val="20"/>
          <w:u w:val="single"/>
        </w:rPr>
        <w:t>ДЕТСКАЯ ХИРУРГИЯ</w:t>
      </w:r>
    </w:p>
    <w:p w14:paraId="1903496E" w14:textId="77777777" w:rsidR="007E7400" w:rsidRPr="005E32E5" w:rsidRDefault="007E7400" w:rsidP="0080448C">
      <w:pPr>
        <w:jc w:val="right"/>
        <w:rPr>
          <w:b/>
          <w:color w:val="000000"/>
          <w:sz w:val="28"/>
          <w:szCs w:val="28"/>
          <w:highlight w:val="yellow"/>
        </w:rPr>
      </w:pPr>
    </w:p>
    <w:p w14:paraId="2E24B0EB" w14:textId="77777777" w:rsidR="00672D1F" w:rsidRPr="005E32E5" w:rsidRDefault="00672D1F" w:rsidP="0080448C">
      <w:pPr>
        <w:jc w:val="right"/>
        <w:rPr>
          <w:b/>
          <w:color w:val="000000"/>
          <w:sz w:val="28"/>
          <w:szCs w:val="28"/>
          <w:highlight w:val="yellow"/>
        </w:rPr>
      </w:pPr>
    </w:p>
    <w:p w14:paraId="50A3E470" w14:textId="77777777" w:rsidR="007E7400" w:rsidRPr="005E32E5" w:rsidRDefault="007E7400" w:rsidP="0080448C">
      <w:pPr>
        <w:jc w:val="right"/>
        <w:rPr>
          <w:b/>
          <w:color w:val="000000"/>
          <w:sz w:val="28"/>
          <w:szCs w:val="28"/>
          <w:highlight w:val="yellow"/>
        </w:rPr>
      </w:pPr>
    </w:p>
    <w:p w14:paraId="3A7F77F3" w14:textId="77777777" w:rsidR="007E7400" w:rsidRPr="005E32E5" w:rsidRDefault="007E7400" w:rsidP="0080448C">
      <w:pPr>
        <w:jc w:val="right"/>
        <w:rPr>
          <w:b/>
          <w:color w:val="000000"/>
          <w:sz w:val="28"/>
          <w:szCs w:val="28"/>
          <w:highlight w:val="yellow"/>
        </w:rPr>
      </w:pPr>
    </w:p>
    <w:p w14:paraId="47298842" w14:textId="77777777" w:rsidR="007E7400" w:rsidRPr="005E32E5" w:rsidRDefault="007E7400" w:rsidP="0080448C">
      <w:pPr>
        <w:jc w:val="right"/>
        <w:rPr>
          <w:b/>
          <w:color w:val="000000"/>
          <w:sz w:val="28"/>
          <w:szCs w:val="28"/>
          <w:highlight w:val="yellow"/>
        </w:rPr>
      </w:pPr>
    </w:p>
    <w:p w14:paraId="1F5D23CB" w14:textId="77777777" w:rsidR="00E836D2" w:rsidRPr="005E32E5" w:rsidRDefault="00E836D2" w:rsidP="0080448C">
      <w:pPr>
        <w:jc w:val="right"/>
        <w:rPr>
          <w:b/>
          <w:color w:val="000000"/>
          <w:sz w:val="28"/>
          <w:szCs w:val="28"/>
          <w:highlight w:val="yellow"/>
        </w:rPr>
      </w:pPr>
    </w:p>
    <w:p w14:paraId="5332F817" w14:textId="77777777" w:rsidR="00E836D2" w:rsidRPr="005E32E5" w:rsidRDefault="00E836D2" w:rsidP="0080448C">
      <w:pPr>
        <w:jc w:val="right"/>
        <w:rPr>
          <w:b/>
          <w:color w:val="000000"/>
          <w:sz w:val="28"/>
          <w:szCs w:val="28"/>
          <w:highlight w:val="yellow"/>
        </w:rPr>
      </w:pPr>
    </w:p>
    <w:p w14:paraId="65645FEC" w14:textId="77777777" w:rsidR="00E836D2" w:rsidRPr="005E32E5" w:rsidRDefault="00E836D2" w:rsidP="0080448C">
      <w:pPr>
        <w:jc w:val="right"/>
        <w:rPr>
          <w:b/>
          <w:color w:val="000000"/>
          <w:sz w:val="28"/>
          <w:szCs w:val="28"/>
          <w:highlight w:val="yellow"/>
        </w:rPr>
      </w:pPr>
    </w:p>
    <w:p w14:paraId="56C0CB35" w14:textId="77777777" w:rsidR="007E7400" w:rsidRPr="005E32E5" w:rsidRDefault="007E7400" w:rsidP="0080448C">
      <w:pPr>
        <w:jc w:val="right"/>
        <w:rPr>
          <w:b/>
          <w:color w:val="000000"/>
          <w:sz w:val="28"/>
          <w:szCs w:val="28"/>
          <w:highlight w:val="yellow"/>
        </w:rPr>
      </w:pPr>
    </w:p>
    <w:p w14:paraId="3D408E5D" w14:textId="77777777" w:rsidR="007E7400" w:rsidRPr="005E32E5" w:rsidRDefault="007E7400" w:rsidP="0080448C">
      <w:pPr>
        <w:jc w:val="right"/>
        <w:rPr>
          <w:b/>
          <w:color w:val="000000"/>
          <w:sz w:val="28"/>
          <w:szCs w:val="28"/>
          <w:highlight w:val="yellow"/>
        </w:rPr>
      </w:pPr>
    </w:p>
    <w:p w14:paraId="70A26504" w14:textId="77777777" w:rsidR="007E7400" w:rsidRPr="005E32E5" w:rsidRDefault="007E7400" w:rsidP="0080448C">
      <w:pPr>
        <w:jc w:val="right"/>
        <w:rPr>
          <w:color w:val="000000"/>
          <w:sz w:val="28"/>
          <w:szCs w:val="28"/>
          <w:highlight w:val="yellow"/>
        </w:rPr>
      </w:pPr>
    </w:p>
    <w:p w14:paraId="210A457D" w14:textId="77777777" w:rsidR="00E836D2" w:rsidRPr="005E32E5" w:rsidRDefault="00E836D2" w:rsidP="00672D1F">
      <w:pPr>
        <w:ind w:firstLine="709"/>
        <w:jc w:val="both"/>
        <w:rPr>
          <w:color w:val="000000"/>
        </w:rPr>
      </w:pPr>
      <w:r w:rsidRPr="005E32E5">
        <w:rPr>
          <w:color w:val="000000"/>
        </w:rPr>
        <w:t xml:space="preserve">Является частью основной профессиональной образовательной программы высшего образования </w:t>
      </w:r>
      <w:r w:rsidR="00672D1F" w:rsidRPr="005E32E5">
        <w:rPr>
          <w:color w:val="000000"/>
        </w:rPr>
        <w:t>по специальности 31.08.1</w:t>
      </w:r>
      <w:r w:rsidR="00A76AEB">
        <w:rPr>
          <w:color w:val="000000"/>
        </w:rPr>
        <w:t>6</w:t>
      </w:r>
      <w:r w:rsidR="00672D1F" w:rsidRPr="005E32E5">
        <w:rPr>
          <w:color w:val="000000"/>
        </w:rPr>
        <w:t xml:space="preserve"> «</w:t>
      </w:r>
      <w:r w:rsidR="00A76AEB">
        <w:rPr>
          <w:color w:val="000000"/>
        </w:rPr>
        <w:t>Детская хирургия</w:t>
      </w:r>
      <w:r w:rsidR="00672D1F" w:rsidRPr="005E32E5">
        <w:rPr>
          <w:color w:val="000000"/>
        </w:rPr>
        <w:t xml:space="preserve">», утвержденной ученым советом ФГБОУ ВО </w:t>
      </w:r>
      <w:proofErr w:type="spellStart"/>
      <w:r w:rsidR="00672D1F" w:rsidRPr="005E32E5">
        <w:rPr>
          <w:color w:val="000000"/>
        </w:rPr>
        <w:t>ОрГМУ</w:t>
      </w:r>
      <w:proofErr w:type="spellEnd"/>
      <w:r w:rsidR="00672D1F" w:rsidRPr="005E32E5">
        <w:rPr>
          <w:color w:val="000000"/>
        </w:rPr>
        <w:t xml:space="preserve"> Минздрава России</w:t>
      </w:r>
    </w:p>
    <w:p w14:paraId="221889C7" w14:textId="77777777" w:rsidR="00672D1F" w:rsidRPr="005E32E5" w:rsidRDefault="00672D1F" w:rsidP="00672D1F">
      <w:pPr>
        <w:ind w:firstLine="709"/>
        <w:jc w:val="both"/>
        <w:rPr>
          <w:color w:val="000000"/>
        </w:rPr>
      </w:pPr>
    </w:p>
    <w:p w14:paraId="226A6811" w14:textId="77777777" w:rsidR="00E836D2" w:rsidRPr="005E32E5" w:rsidRDefault="00D4359C" w:rsidP="0080448C">
      <w:pPr>
        <w:jc w:val="center"/>
        <w:rPr>
          <w:sz w:val="28"/>
        </w:rPr>
      </w:pPr>
      <w:r w:rsidRPr="00D4359C">
        <w:rPr>
          <w:color w:val="000000"/>
        </w:rPr>
        <w:t>протокол № 11 от «22» июня 2018 г.</w:t>
      </w:r>
    </w:p>
    <w:p w14:paraId="672726AB" w14:textId="77777777" w:rsidR="00E836D2" w:rsidRPr="005E32E5" w:rsidRDefault="00E836D2" w:rsidP="0080448C">
      <w:pPr>
        <w:jc w:val="center"/>
        <w:rPr>
          <w:sz w:val="28"/>
        </w:rPr>
      </w:pPr>
    </w:p>
    <w:p w14:paraId="64036DCC" w14:textId="77777777" w:rsidR="00672D1F" w:rsidRPr="005E32E5" w:rsidRDefault="00672D1F" w:rsidP="0080448C">
      <w:pPr>
        <w:jc w:val="center"/>
        <w:rPr>
          <w:sz w:val="28"/>
        </w:rPr>
      </w:pPr>
    </w:p>
    <w:p w14:paraId="729818BA" w14:textId="77777777" w:rsidR="00672D1F" w:rsidRPr="005E32E5" w:rsidRDefault="00672D1F" w:rsidP="0080448C">
      <w:pPr>
        <w:jc w:val="center"/>
        <w:rPr>
          <w:sz w:val="28"/>
        </w:rPr>
      </w:pPr>
    </w:p>
    <w:p w14:paraId="4FF98DCE" w14:textId="77777777" w:rsidR="00672D1F" w:rsidRPr="005E32E5" w:rsidRDefault="00672D1F" w:rsidP="0080448C">
      <w:pPr>
        <w:jc w:val="center"/>
        <w:rPr>
          <w:sz w:val="28"/>
        </w:rPr>
      </w:pPr>
    </w:p>
    <w:p w14:paraId="33C209F4" w14:textId="77777777" w:rsidR="00672D1F" w:rsidRPr="005E32E5" w:rsidRDefault="00E836D2" w:rsidP="0080448C">
      <w:pPr>
        <w:jc w:val="center"/>
        <w:rPr>
          <w:sz w:val="28"/>
        </w:rPr>
      </w:pPr>
      <w:r w:rsidRPr="005E32E5">
        <w:rPr>
          <w:sz w:val="28"/>
        </w:rPr>
        <w:t>Оренбург</w:t>
      </w:r>
      <w:r w:rsidR="00672D1F" w:rsidRPr="005E32E5">
        <w:rPr>
          <w:sz w:val="28"/>
        </w:rPr>
        <w:br w:type="page"/>
      </w:r>
    </w:p>
    <w:p w14:paraId="3604A19E" w14:textId="77777777" w:rsidR="007E7400" w:rsidRPr="00132E2C" w:rsidRDefault="00672D1F" w:rsidP="00672D1F">
      <w:pPr>
        <w:pStyle w:val="a5"/>
        <w:spacing w:after="160" w:line="259" w:lineRule="auto"/>
        <w:ind w:left="709" w:firstLine="0"/>
        <w:jc w:val="center"/>
        <w:outlineLvl w:val="0"/>
        <w:rPr>
          <w:rFonts w:ascii="Times New Roman" w:hAnsi="Times New Roman"/>
          <w:b/>
          <w:color w:val="000000"/>
          <w:sz w:val="24"/>
          <w:szCs w:val="24"/>
        </w:rPr>
      </w:pPr>
      <w:bookmarkStart w:id="0" w:name="_Toc535164689"/>
      <w:r w:rsidRPr="00132E2C">
        <w:rPr>
          <w:rFonts w:ascii="Times New Roman" w:hAnsi="Times New Roman"/>
          <w:b/>
          <w:color w:val="000000"/>
          <w:sz w:val="24"/>
          <w:szCs w:val="24"/>
        </w:rPr>
        <w:lastRenderedPageBreak/>
        <w:t>1.</w:t>
      </w:r>
      <w:r w:rsidR="007E7400" w:rsidRPr="00132E2C">
        <w:rPr>
          <w:rFonts w:ascii="Times New Roman" w:hAnsi="Times New Roman"/>
          <w:b/>
          <w:color w:val="000000"/>
          <w:sz w:val="24"/>
          <w:szCs w:val="24"/>
        </w:rPr>
        <w:t>Паспорт фонда оценочных средств</w:t>
      </w:r>
      <w:bookmarkEnd w:id="0"/>
    </w:p>
    <w:p w14:paraId="6AB90B47" w14:textId="77777777" w:rsidR="006C4FBD" w:rsidRPr="00132E2C" w:rsidRDefault="006C4FBD" w:rsidP="006C4FBD">
      <w:pPr>
        <w:ind w:firstLine="708"/>
        <w:jc w:val="both"/>
        <w:rPr>
          <w:color w:val="000000"/>
        </w:rPr>
      </w:pPr>
      <w:r w:rsidRPr="00132E2C">
        <w:rPr>
          <w:color w:val="000000"/>
        </w:rPr>
        <w:t xml:space="preserve">Фонд оценочных средств по клинической практике содержит типовые контрольно-оценочные материалы для контроля сформированных в процессе прохождения практики результатов обучения на промежуточной аттестации в форме </w:t>
      </w:r>
      <w:r w:rsidRPr="00132E2C">
        <w:rPr>
          <w:color w:val="000000"/>
          <w:u w:val="single"/>
        </w:rPr>
        <w:t>зачета</w:t>
      </w:r>
      <w:r w:rsidRPr="00132E2C">
        <w:rPr>
          <w:color w:val="000000"/>
        </w:rPr>
        <w:t>.</w:t>
      </w:r>
    </w:p>
    <w:p w14:paraId="57F29DAD" w14:textId="77777777" w:rsidR="006C4FBD" w:rsidRPr="00132E2C" w:rsidRDefault="006C4FBD" w:rsidP="006C4FBD">
      <w:pPr>
        <w:pStyle w:val="a5"/>
        <w:ind w:left="0" w:firstLine="709"/>
        <w:rPr>
          <w:rFonts w:ascii="Times New Roman" w:hAnsi="Times New Roman"/>
          <w:color w:val="000000"/>
          <w:sz w:val="24"/>
          <w:szCs w:val="24"/>
        </w:rPr>
      </w:pPr>
      <w:r w:rsidRPr="00132E2C">
        <w:rPr>
          <w:rFonts w:ascii="Times New Roman" w:hAnsi="Times New Roman"/>
          <w:color w:val="000000"/>
          <w:sz w:val="24"/>
          <w:szCs w:val="24"/>
        </w:rPr>
        <w:t xml:space="preserve">Контрольно-оценочные материалы для промежуточной аттестации соответствуют форме промежуточной аттестации по данному виду практики, определенной в учебном плане ОПОП и направлены на проверку сформированности умений, навыков и практического опыта по каждой компетенции, установленной в программе практики.  </w:t>
      </w:r>
    </w:p>
    <w:p w14:paraId="1197CB7E" w14:textId="77777777" w:rsidR="007E7400" w:rsidRPr="00132E2C" w:rsidRDefault="007E7400" w:rsidP="00E836D2">
      <w:pPr>
        <w:pStyle w:val="a5"/>
        <w:ind w:left="0" w:firstLine="709"/>
        <w:rPr>
          <w:rFonts w:ascii="Times New Roman" w:hAnsi="Times New Roman"/>
          <w:b/>
          <w:color w:val="000000"/>
          <w:sz w:val="24"/>
          <w:szCs w:val="24"/>
        </w:rPr>
      </w:pPr>
      <w:r w:rsidRPr="00132E2C">
        <w:rPr>
          <w:rFonts w:ascii="Times New Roman" w:hAnsi="Times New Roman"/>
          <w:color w:val="000000"/>
          <w:sz w:val="24"/>
          <w:szCs w:val="24"/>
        </w:rPr>
        <w:t xml:space="preserve">В результате изучения дисциплины у обучающегося формируются </w:t>
      </w:r>
      <w:r w:rsidRPr="00132E2C">
        <w:rPr>
          <w:rFonts w:ascii="Times New Roman" w:hAnsi="Times New Roman"/>
          <w:b/>
          <w:color w:val="000000"/>
          <w:sz w:val="24"/>
          <w:szCs w:val="24"/>
        </w:rPr>
        <w:t>следующие компетенции:</w:t>
      </w:r>
    </w:p>
    <w:p w14:paraId="07666BDB" w14:textId="77777777" w:rsidR="006C4FBD" w:rsidRPr="00132E2C" w:rsidRDefault="006C4FBD" w:rsidP="006C4FBD">
      <w:pPr>
        <w:widowControl w:val="0"/>
        <w:autoSpaceDE w:val="0"/>
        <w:autoSpaceDN w:val="0"/>
        <w:adjustRightInd w:val="0"/>
        <w:ind w:firstLine="709"/>
        <w:contextualSpacing/>
        <w:jc w:val="both"/>
        <w:rPr>
          <w:color w:val="000000"/>
        </w:rPr>
      </w:pPr>
      <w:r w:rsidRPr="00132E2C">
        <w:rPr>
          <w:b/>
          <w:color w:val="000000"/>
        </w:rPr>
        <w:t>ПК-1</w:t>
      </w:r>
      <w:r w:rsidRPr="00132E2C">
        <w:rPr>
          <w:color w:val="000000"/>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их причин и условий возникновения и развития, а также направленных на устранение вредного влияния на здоровье человека факторов среды его обитания;</w:t>
      </w:r>
    </w:p>
    <w:p w14:paraId="7F44642E" w14:textId="77777777" w:rsidR="006C4FBD" w:rsidRPr="00132E2C" w:rsidRDefault="006C4FBD" w:rsidP="006C4FBD">
      <w:pPr>
        <w:widowControl w:val="0"/>
        <w:autoSpaceDE w:val="0"/>
        <w:autoSpaceDN w:val="0"/>
        <w:adjustRightInd w:val="0"/>
        <w:ind w:firstLine="709"/>
        <w:contextualSpacing/>
        <w:jc w:val="both"/>
        <w:rPr>
          <w:color w:val="000000"/>
        </w:rPr>
      </w:pPr>
      <w:r w:rsidRPr="00132E2C">
        <w:rPr>
          <w:b/>
          <w:color w:val="000000"/>
        </w:rPr>
        <w:t>ПК-2</w:t>
      </w:r>
      <w:r w:rsidRPr="00132E2C">
        <w:rPr>
          <w:color w:val="000000"/>
        </w:rPr>
        <w:t>: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p w14:paraId="7DC43EAE" w14:textId="77777777" w:rsidR="006C4FBD" w:rsidRPr="00132E2C" w:rsidRDefault="006C4FBD" w:rsidP="006C4FBD">
      <w:pPr>
        <w:widowControl w:val="0"/>
        <w:autoSpaceDE w:val="0"/>
        <w:autoSpaceDN w:val="0"/>
        <w:adjustRightInd w:val="0"/>
        <w:ind w:firstLine="709"/>
        <w:contextualSpacing/>
        <w:jc w:val="both"/>
        <w:rPr>
          <w:color w:val="000000"/>
        </w:rPr>
      </w:pPr>
      <w:r w:rsidRPr="00132E2C">
        <w:rPr>
          <w:b/>
          <w:color w:val="000000"/>
        </w:rPr>
        <w:t>ПК-5</w:t>
      </w:r>
      <w:r w:rsidRPr="00132E2C">
        <w:rPr>
          <w:color w:val="000000"/>
        </w:rPr>
        <w:t>: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6CA590B8" w14:textId="77777777" w:rsidR="006C4FBD" w:rsidRPr="00132E2C" w:rsidRDefault="006C4FBD" w:rsidP="006C4FBD">
      <w:pPr>
        <w:widowControl w:val="0"/>
        <w:autoSpaceDE w:val="0"/>
        <w:autoSpaceDN w:val="0"/>
        <w:adjustRightInd w:val="0"/>
        <w:ind w:firstLine="709"/>
        <w:contextualSpacing/>
        <w:jc w:val="both"/>
        <w:rPr>
          <w:color w:val="000000"/>
        </w:rPr>
      </w:pPr>
      <w:r w:rsidRPr="00132E2C">
        <w:rPr>
          <w:b/>
          <w:color w:val="000000"/>
        </w:rPr>
        <w:t>ПК-6</w:t>
      </w:r>
      <w:r w:rsidRPr="00132E2C">
        <w:rPr>
          <w:color w:val="000000"/>
        </w:rPr>
        <w:t xml:space="preserve">: готовность к ведению и лечению пациентов, нуждающихся в оказании </w:t>
      </w:r>
      <w:r w:rsidR="00936638" w:rsidRPr="00132E2C">
        <w:rPr>
          <w:color w:val="000000"/>
        </w:rPr>
        <w:t>хирургической</w:t>
      </w:r>
      <w:r w:rsidRPr="00132E2C">
        <w:rPr>
          <w:color w:val="000000"/>
        </w:rPr>
        <w:t xml:space="preserve"> медицинской помощи;</w:t>
      </w:r>
    </w:p>
    <w:p w14:paraId="26ADD842" w14:textId="77777777" w:rsidR="00DF7CB4" w:rsidRPr="00132E2C" w:rsidRDefault="00DF7CB4" w:rsidP="006C4FBD">
      <w:pPr>
        <w:pStyle w:val="a5"/>
        <w:ind w:left="0" w:firstLine="709"/>
        <w:rPr>
          <w:rFonts w:ascii="Times New Roman" w:hAnsi="Times New Roman"/>
          <w:color w:val="000000"/>
          <w:sz w:val="24"/>
          <w:szCs w:val="24"/>
        </w:rPr>
      </w:pPr>
      <w:r w:rsidRPr="00132E2C">
        <w:rPr>
          <w:rFonts w:ascii="Times New Roman" w:hAnsi="Times New Roman"/>
          <w:b/>
          <w:color w:val="000000"/>
          <w:sz w:val="24"/>
          <w:szCs w:val="24"/>
        </w:rPr>
        <w:t>ПК-10</w:t>
      </w:r>
      <w:r w:rsidRPr="00132E2C">
        <w:rPr>
          <w:rFonts w:ascii="Times New Roman" w:hAnsi="Times New Roman"/>
          <w:color w:val="000000"/>
          <w:sz w:val="24"/>
          <w:szCs w:val="24"/>
        </w:rPr>
        <w:t>-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14:paraId="764E27BA" w14:textId="77777777" w:rsidR="00DF7CB4" w:rsidRPr="00132E2C" w:rsidRDefault="00DF7CB4" w:rsidP="006C4FBD">
      <w:pPr>
        <w:pStyle w:val="a5"/>
        <w:ind w:left="0" w:firstLine="709"/>
        <w:rPr>
          <w:rFonts w:ascii="Times New Roman" w:hAnsi="Times New Roman"/>
          <w:color w:val="000000"/>
          <w:sz w:val="24"/>
          <w:szCs w:val="24"/>
        </w:rPr>
      </w:pPr>
      <w:r w:rsidRPr="00132E2C">
        <w:rPr>
          <w:rFonts w:ascii="Times New Roman" w:hAnsi="Times New Roman"/>
          <w:b/>
          <w:color w:val="000000"/>
          <w:sz w:val="24"/>
          <w:szCs w:val="24"/>
        </w:rPr>
        <w:t>УК-</w:t>
      </w:r>
      <w:r w:rsidR="00936638" w:rsidRPr="00132E2C">
        <w:rPr>
          <w:rFonts w:ascii="Times New Roman" w:hAnsi="Times New Roman"/>
          <w:b/>
          <w:color w:val="000000"/>
          <w:sz w:val="24"/>
          <w:szCs w:val="24"/>
        </w:rPr>
        <w:t>1</w:t>
      </w:r>
      <w:r w:rsidRPr="00132E2C">
        <w:rPr>
          <w:rFonts w:ascii="Times New Roman" w:hAnsi="Times New Roman"/>
          <w:color w:val="000000"/>
          <w:sz w:val="24"/>
          <w:szCs w:val="24"/>
        </w:rPr>
        <w:t xml:space="preserve"> - </w:t>
      </w:r>
      <w:r w:rsidR="00936638" w:rsidRPr="00132E2C">
        <w:rPr>
          <w:rFonts w:ascii="Times New Roman" w:hAnsi="Times New Roman"/>
          <w:color w:val="000000"/>
          <w:sz w:val="24"/>
          <w:szCs w:val="24"/>
          <w:shd w:val="clear" w:color="auto" w:fill="FFFFFF"/>
        </w:rPr>
        <w:t>готовностью к абстрактному мышлению, анализу, синтезу</w:t>
      </w:r>
    </w:p>
    <w:p w14:paraId="2F56FCEA" w14:textId="77777777" w:rsidR="00DF7CB4" w:rsidRPr="00132E2C" w:rsidRDefault="00DF7CB4" w:rsidP="006C4FBD">
      <w:pPr>
        <w:pStyle w:val="a5"/>
        <w:ind w:left="0" w:firstLine="709"/>
        <w:rPr>
          <w:rFonts w:ascii="Times New Roman" w:hAnsi="Times New Roman"/>
          <w:color w:val="000000"/>
          <w:sz w:val="24"/>
          <w:szCs w:val="24"/>
        </w:rPr>
      </w:pPr>
    </w:p>
    <w:p w14:paraId="373157AD" w14:textId="77777777" w:rsidR="00DF7CB4" w:rsidRPr="00132E2C" w:rsidRDefault="00DF7CB4" w:rsidP="006C4FBD">
      <w:pPr>
        <w:pStyle w:val="a5"/>
        <w:ind w:left="0" w:firstLine="709"/>
        <w:rPr>
          <w:rFonts w:ascii="Times New Roman" w:hAnsi="Times New Roman"/>
          <w:color w:val="000000"/>
          <w:sz w:val="24"/>
          <w:szCs w:val="24"/>
        </w:rPr>
      </w:pPr>
    </w:p>
    <w:p w14:paraId="7AFD6A4D" w14:textId="77777777" w:rsidR="00DF7CB4" w:rsidRPr="00132E2C" w:rsidRDefault="00DF7CB4" w:rsidP="006C4FBD">
      <w:pPr>
        <w:pStyle w:val="a5"/>
        <w:ind w:left="0" w:firstLine="709"/>
        <w:rPr>
          <w:rFonts w:ascii="Times New Roman" w:hAnsi="Times New Roman"/>
          <w:color w:val="000000"/>
          <w:sz w:val="24"/>
          <w:szCs w:val="24"/>
        </w:rPr>
      </w:pPr>
    </w:p>
    <w:p w14:paraId="66E3FFBC" w14:textId="77777777" w:rsidR="00DF7CB4" w:rsidRPr="00132E2C" w:rsidRDefault="00DF7CB4" w:rsidP="006C4FBD">
      <w:pPr>
        <w:pStyle w:val="a5"/>
        <w:ind w:left="0" w:firstLine="709"/>
        <w:rPr>
          <w:rFonts w:ascii="Times New Roman" w:hAnsi="Times New Roman"/>
          <w:b/>
          <w:color w:val="000000"/>
          <w:sz w:val="24"/>
          <w:szCs w:val="24"/>
        </w:rPr>
      </w:pPr>
    </w:p>
    <w:p w14:paraId="53D6C190" w14:textId="77777777" w:rsidR="007E7400" w:rsidRPr="00132E2C" w:rsidRDefault="007E7400" w:rsidP="00E836D2">
      <w:pPr>
        <w:pStyle w:val="a5"/>
        <w:ind w:left="0" w:firstLine="709"/>
        <w:rPr>
          <w:rFonts w:ascii="Times New Roman" w:hAnsi="Times New Roman"/>
          <w:color w:val="000000"/>
          <w:sz w:val="24"/>
          <w:szCs w:val="24"/>
        </w:rPr>
      </w:pPr>
    </w:p>
    <w:p w14:paraId="70CC8B39" w14:textId="77777777" w:rsidR="007D1264" w:rsidRPr="00132E2C" w:rsidRDefault="007D1264" w:rsidP="00672D1F">
      <w:pPr>
        <w:pStyle w:val="a5"/>
        <w:ind w:left="709" w:firstLine="0"/>
        <w:outlineLvl w:val="0"/>
        <w:rPr>
          <w:rFonts w:ascii="Times New Roman" w:hAnsi="Times New Roman"/>
          <w:b/>
          <w:color w:val="000000"/>
          <w:sz w:val="24"/>
          <w:szCs w:val="24"/>
        </w:rPr>
      </w:pPr>
      <w:bookmarkStart w:id="1" w:name="_Toc535164690"/>
      <w:r w:rsidRPr="00132E2C">
        <w:rPr>
          <w:rFonts w:ascii="Times New Roman" w:hAnsi="Times New Roman"/>
          <w:b/>
          <w:color w:val="000000"/>
          <w:sz w:val="24"/>
          <w:szCs w:val="24"/>
        </w:rPr>
        <w:br w:type="page"/>
      </w:r>
    </w:p>
    <w:p w14:paraId="720608B5" w14:textId="77777777" w:rsidR="007E7400" w:rsidRPr="00132E2C" w:rsidRDefault="00672D1F" w:rsidP="00672D1F">
      <w:pPr>
        <w:pStyle w:val="a5"/>
        <w:ind w:left="709" w:firstLine="0"/>
        <w:outlineLvl w:val="0"/>
        <w:rPr>
          <w:rFonts w:ascii="Times New Roman" w:hAnsi="Times New Roman"/>
          <w:b/>
          <w:color w:val="000000"/>
          <w:sz w:val="24"/>
          <w:szCs w:val="24"/>
        </w:rPr>
      </w:pPr>
      <w:r w:rsidRPr="00132E2C">
        <w:rPr>
          <w:rFonts w:ascii="Times New Roman" w:hAnsi="Times New Roman"/>
          <w:b/>
          <w:color w:val="000000"/>
          <w:sz w:val="24"/>
          <w:szCs w:val="24"/>
        </w:rPr>
        <w:lastRenderedPageBreak/>
        <w:t xml:space="preserve">2. </w:t>
      </w:r>
      <w:r w:rsidR="007E7400" w:rsidRPr="00132E2C">
        <w:rPr>
          <w:rFonts w:ascii="Times New Roman" w:hAnsi="Times New Roman"/>
          <w:b/>
          <w:color w:val="000000"/>
          <w:sz w:val="24"/>
          <w:szCs w:val="24"/>
        </w:rPr>
        <w:t xml:space="preserve">Оценочные материалы </w:t>
      </w:r>
      <w:r w:rsidR="006C4FBD" w:rsidRPr="00132E2C">
        <w:rPr>
          <w:rFonts w:ascii="Times New Roman" w:hAnsi="Times New Roman"/>
          <w:b/>
          <w:color w:val="000000"/>
          <w:sz w:val="24"/>
          <w:szCs w:val="24"/>
        </w:rPr>
        <w:t xml:space="preserve">промежуточной аттестации </w:t>
      </w:r>
      <w:r w:rsidR="007E7400" w:rsidRPr="00132E2C">
        <w:rPr>
          <w:rFonts w:ascii="Times New Roman" w:hAnsi="Times New Roman"/>
          <w:b/>
          <w:color w:val="000000"/>
          <w:sz w:val="24"/>
          <w:szCs w:val="24"/>
        </w:rPr>
        <w:t>обучающихся</w:t>
      </w:r>
      <w:bookmarkEnd w:id="1"/>
      <w:r w:rsidR="00876450" w:rsidRPr="00132E2C">
        <w:rPr>
          <w:rFonts w:ascii="Times New Roman" w:hAnsi="Times New Roman"/>
          <w:b/>
          <w:color w:val="000000"/>
          <w:sz w:val="24"/>
          <w:szCs w:val="24"/>
        </w:rPr>
        <w:t>.</w:t>
      </w:r>
    </w:p>
    <w:p w14:paraId="6C890375" w14:textId="77777777" w:rsidR="006C4FBD" w:rsidRPr="00132E2C" w:rsidRDefault="006C4FBD" w:rsidP="006C4FBD">
      <w:pPr>
        <w:widowControl w:val="0"/>
        <w:suppressAutoHyphens/>
        <w:autoSpaceDE w:val="0"/>
        <w:autoSpaceDN w:val="0"/>
        <w:adjustRightInd w:val="0"/>
        <w:ind w:firstLine="709"/>
        <w:contextualSpacing/>
        <w:jc w:val="both"/>
        <w:rPr>
          <w:color w:val="000000"/>
        </w:rPr>
      </w:pPr>
    </w:p>
    <w:p w14:paraId="5F569B82"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Промежуточная аттестация по клинической практике в форме зачета с оценкой проводится по контролю освоения практических навыков и практического опыта, отраженных в дневнике и отчете о прохождении клинической практики (</w:t>
      </w:r>
      <w:r w:rsidRPr="00132E2C">
        <w:rPr>
          <w:b/>
          <w:i/>
          <w:color w:val="000000"/>
        </w:rPr>
        <w:t>образцы дневника и отчета с перечнем практических навыков представлены в методических рекомендациях для ординаторов по прохождению практики</w:t>
      </w:r>
      <w:r w:rsidRPr="00132E2C">
        <w:rPr>
          <w:color w:val="000000"/>
        </w:rPr>
        <w:t>).</w:t>
      </w:r>
    </w:p>
    <w:p w14:paraId="1898BBBF" w14:textId="77777777" w:rsidR="006C4FBD" w:rsidRPr="00132E2C" w:rsidRDefault="006C4FBD" w:rsidP="006C4FBD">
      <w:pPr>
        <w:suppressAutoHyphens/>
        <w:ind w:firstLine="709"/>
        <w:jc w:val="both"/>
        <w:rPr>
          <w:b/>
          <w:color w:val="000000"/>
        </w:rPr>
      </w:pPr>
    </w:p>
    <w:p w14:paraId="366748FB" w14:textId="77777777" w:rsidR="006C4FBD" w:rsidRPr="00132E2C" w:rsidRDefault="006C4FBD" w:rsidP="006C4FBD">
      <w:pPr>
        <w:suppressAutoHyphens/>
        <w:ind w:firstLine="709"/>
        <w:jc w:val="center"/>
        <w:rPr>
          <w:b/>
          <w:color w:val="000000"/>
        </w:rPr>
      </w:pPr>
      <w:r w:rsidRPr="00132E2C">
        <w:rPr>
          <w:b/>
          <w:color w:val="000000"/>
        </w:rPr>
        <w:t xml:space="preserve"> Критерии оценивания на зачете по практике</w:t>
      </w:r>
    </w:p>
    <w:p w14:paraId="3367A0AC" w14:textId="77777777" w:rsidR="006C4FBD" w:rsidRPr="00132E2C" w:rsidRDefault="006C4FBD" w:rsidP="006C4FBD">
      <w:pPr>
        <w:suppressAutoHyphens/>
        <w:ind w:firstLine="709"/>
        <w:contextualSpacing/>
        <w:jc w:val="both"/>
      </w:pPr>
      <w:r w:rsidRPr="00132E2C">
        <w:t xml:space="preserve">«ОТЛИЧНО». </w:t>
      </w:r>
      <w:r w:rsidRPr="00132E2C">
        <w:rPr>
          <w:shd w:val="clear" w:color="auto" w:fill="FFFFFF"/>
        </w:rPr>
        <w:t>При отсутствии нарушения сроков сдачи отчетной документации, вся документация оформлена в соответствие с требованиями, положительная характеристика с места практики.  Продемонстрировал высокую активность в ходе практики. На зачете демонстрирует хорошее владение практическими навыками. Ответы на поставленные вопросы излагаются логично, последовательно</w:t>
      </w:r>
      <w:r w:rsidRPr="00132E2C">
        <w:t xml:space="preserve">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14:paraId="298BB802" w14:textId="77777777" w:rsidR="006C4FBD" w:rsidRPr="00132E2C" w:rsidRDefault="006C4FBD" w:rsidP="006C4FBD">
      <w:pPr>
        <w:suppressAutoHyphens/>
        <w:ind w:firstLine="709"/>
        <w:contextualSpacing/>
        <w:jc w:val="both"/>
      </w:pPr>
      <w:r w:rsidRPr="00132E2C">
        <w:t xml:space="preserve">«ХОРОШО». При отсутствии </w:t>
      </w:r>
      <w:r w:rsidRPr="00132E2C">
        <w:rPr>
          <w:shd w:val="clear" w:color="auto" w:fill="FFFFFF"/>
        </w:rPr>
        <w:t xml:space="preserve">нарушения сроков сдачи отчетной документации, в отчетной документации присутствуют негрубые ошибки и недочеты, свидетельствующие о некотором снижении уровня профессионализма выполнения заданий. Положительная характеристика с места практики. Демонстрация практического навыка с небольшими ошибками, но без грубых нарушений алгоритма. </w:t>
      </w:r>
      <w:r w:rsidRPr="00132E2C">
        <w:t xml:space="preserve">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14:paraId="701EF02D" w14:textId="77777777" w:rsidR="006C4FBD" w:rsidRPr="00132E2C" w:rsidRDefault="006C4FBD" w:rsidP="006C4FBD">
      <w:pPr>
        <w:suppressAutoHyphens/>
        <w:ind w:firstLine="709"/>
        <w:contextualSpacing/>
        <w:jc w:val="both"/>
      </w:pPr>
      <w:r w:rsidRPr="00132E2C">
        <w:t>«УДОВЛЕТВОРИТЕЛЬНО»</w:t>
      </w:r>
      <w:r w:rsidRPr="00132E2C">
        <w:rPr>
          <w:b/>
        </w:rPr>
        <w:t>.</w:t>
      </w:r>
      <w:r w:rsidRPr="00132E2C">
        <w:t xml:space="preserve"> Небольшие </w:t>
      </w:r>
      <w:r w:rsidRPr="00132E2C">
        <w:rPr>
          <w:shd w:val="clear" w:color="auto" w:fill="FFFFFF"/>
        </w:rPr>
        <w:t xml:space="preserve">нарушения сроков сдачи отчетной документации без уважительной причины, в отчетной документации присутствуют ошибки и недочеты, свидетельствующие о снижении уровня профессионализма выполнения заданий. Демонстрация практического навыка с одной/двумя грубыми ошибками. В ответе </w:t>
      </w:r>
      <w:r w:rsidRPr="00132E2C">
        <w:t xml:space="preserve">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14:paraId="6DF0EB2D" w14:textId="77777777" w:rsidR="006C4FBD" w:rsidRPr="00132E2C" w:rsidRDefault="006C4FBD" w:rsidP="006C4FBD">
      <w:pPr>
        <w:suppressAutoHyphens/>
        <w:ind w:firstLine="709"/>
        <w:contextualSpacing/>
        <w:jc w:val="both"/>
      </w:pPr>
      <w:r w:rsidRPr="00132E2C">
        <w:t>«НЕУДОВЛЕТВОРИТЕЛЬНО»</w:t>
      </w:r>
      <w:r w:rsidRPr="00132E2C">
        <w:rPr>
          <w:b/>
        </w:rPr>
        <w:t>.</w:t>
      </w:r>
      <w:r w:rsidRPr="00132E2C">
        <w:t xml:space="preserve"> Документация оформлена с серьезными 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14:paraId="4E7B0EDD" w14:textId="77777777" w:rsidR="006C4FBD" w:rsidRPr="00132E2C" w:rsidRDefault="006C4FBD" w:rsidP="006C4FBD">
      <w:pPr>
        <w:widowControl w:val="0"/>
        <w:suppressAutoHyphens/>
        <w:autoSpaceDE w:val="0"/>
        <w:autoSpaceDN w:val="0"/>
        <w:adjustRightInd w:val="0"/>
        <w:ind w:firstLine="709"/>
        <w:contextualSpacing/>
        <w:jc w:val="center"/>
        <w:rPr>
          <w:b/>
          <w:color w:val="000000"/>
        </w:rPr>
      </w:pPr>
    </w:p>
    <w:p w14:paraId="61F61551" w14:textId="77777777" w:rsidR="006C4FBD" w:rsidRPr="00132E2C" w:rsidRDefault="006C4FBD" w:rsidP="006C4FBD">
      <w:pPr>
        <w:widowControl w:val="0"/>
        <w:suppressAutoHyphens/>
        <w:autoSpaceDE w:val="0"/>
        <w:autoSpaceDN w:val="0"/>
        <w:adjustRightInd w:val="0"/>
        <w:ind w:firstLine="709"/>
        <w:contextualSpacing/>
        <w:jc w:val="center"/>
        <w:rPr>
          <w:b/>
          <w:color w:val="000000"/>
        </w:rPr>
      </w:pPr>
    </w:p>
    <w:p w14:paraId="389CA6E2" w14:textId="77777777" w:rsidR="006C4FBD" w:rsidRPr="00132E2C" w:rsidRDefault="006C4FBD" w:rsidP="006C4FBD">
      <w:pPr>
        <w:widowControl w:val="0"/>
        <w:suppressAutoHyphens/>
        <w:autoSpaceDE w:val="0"/>
        <w:autoSpaceDN w:val="0"/>
        <w:adjustRightInd w:val="0"/>
        <w:ind w:firstLine="709"/>
        <w:contextualSpacing/>
        <w:jc w:val="center"/>
        <w:rPr>
          <w:b/>
          <w:color w:val="000000"/>
        </w:rPr>
      </w:pPr>
      <w:r w:rsidRPr="00132E2C">
        <w:rPr>
          <w:b/>
          <w:color w:val="000000"/>
        </w:rPr>
        <w:t>Практические задания для проверки сформированных умений, навыков, приобретенного практического опыта</w:t>
      </w:r>
    </w:p>
    <w:p w14:paraId="6CBAF980" w14:textId="77777777" w:rsidR="006C4FBD" w:rsidRPr="00132E2C" w:rsidRDefault="006C4FBD" w:rsidP="006C4FBD">
      <w:pPr>
        <w:widowControl w:val="0"/>
        <w:suppressAutoHyphens/>
        <w:autoSpaceDE w:val="0"/>
        <w:autoSpaceDN w:val="0"/>
        <w:adjustRightInd w:val="0"/>
        <w:ind w:firstLine="709"/>
        <w:contextualSpacing/>
        <w:jc w:val="center"/>
        <w:rPr>
          <w:color w:val="000000"/>
        </w:rPr>
      </w:pPr>
    </w:p>
    <w:p w14:paraId="5C0295B0" w14:textId="77777777" w:rsidR="006C4FBD" w:rsidRPr="00132E2C" w:rsidRDefault="006C4FBD" w:rsidP="006C4FBD">
      <w:pPr>
        <w:widowControl w:val="0"/>
        <w:suppressAutoHyphens/>
        <w:autoSpaceDE w:val="0"/>
        <w:autoSpaceDN w:val="0"/>
        <w:adjustRightInd w:val="0"/>
        <w:ind w:firstLine="709"/>
        <w:contextualSpacing/>
        <w:jc w:val="center"/>
        <w:rPr>
          <w:b/>
          <w:i/>
          <w:color w:val="000000"/>
        </w:rPr>
      </w:pPr>
      <w:r w:rsidRPr="00132E2C">
        <w:rPr>
          <w:b/>
          <w:i/>
          <w:color w:val="000000"/>
        </w:rPr>
        <w:t>По видам профессиональной деятельности:</w:t>
      </w:r>
    </w:p>
    <w:p w14:paraId="6A357A3F" w14:textId="77777777" w:rsidR="006C4FBD" w:rsidRPr="00132E2C" w:rsidRDefault="006C4FBD" w:rsidP="006C4FBD">
      <w:pPr>
        <w:widowControl w:val="0"/>
        <w:suppressAutoHyphens/>
        <w:autoSpaceDE w:val="0"/>
        <w:autoSpaceDN w:val="0"/>
        <w:adjustRightInd w:val="0"/>
        <w:ind w:firstLine="709"/>
        <w:contextualSpacing/>
        <w:jc w:val="center"/>
        <w:rPr>
          <w:b/>
          <w:i/>
          <w:color w:val="000000"/>
        </w:rPr>
      </w:pPr>
    </w:p>
    <w:p w14:paraId="209F9FA6"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 xml:space="preserve">1. </w:t>
      </w:r>
      <w:r w:rsidRPr="00132E2C">
        <w:rPr>
          <w:b/>
          <w:i/>
          <w:color w:val="000000"/>
        </w:rPr>
        <w:t>Профилактическая деятельность</w:t>
      </w:r>
      <w:r w:rsidRPr="00132E2C">
        <w:rPr>
          <w:color w:val="000000"/>
        </w:rPr>
        <w:t xml:space="preserve">. </w:t>
      </w:r>
    </w:p>
    <w:p w14:paraId="26BC7833"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1.1. Выявление и мониторинг факторов риска развития хронических неинфекционных заболеваний.</w:t>
      </w:r>
    </w:p>
    <w:p w14:paraId="275C0EA7"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1.2. Проведение первичной профилактики у детей и подростков в группах риска.</w:t>
      </w:r>
    </w:p>
    <w:p w14:paraId="11AAD325"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1.3. Планирование диспансеризации детей</w:t>
      </w:r>
      <w:r w:rsidR="00286755" w:rsidRPr="00132E2C">
        <w:rPr>
          <w:color w:val="000000"/>
        </w:rPr>
        <w:t xml:space="preserve"> с хирургическими заболеваниями и пороками развития</w:t>
      </w:r>
      <w:r w:rsidRPr="00132E2C">
        <w:rPr>
          <w:color w:val="000000"/>
        </w:rPr>
        <w:t>.</w:t>
      </w:r>
    </w:p>
    <w:p w14:paraId="6172E7F0"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1.4. Проведение профилактических медицинских осмотров.</w:t>
      </w:r>
    </w:p>
    <w:p w14:paraId="1038D68E"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1.5. Проведение диспансерного наблюдения и анализа его эффективности.</w:t>
      </w:r>
    </w:p>
    <w:p w14:paraId="6F8BBC6E"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lastRenderedPageBreak/>
        <w:t>1.</w:t>
      </w:r>
      <w:r w:rsidR="00286755" w:rsidRPr="00132E2C">
        <w:rPr>
          <w:color w:val="000000"/>
        </w:rPr>
        <w:t>6</w:t>
      </w:r>
      <w:r w:rsidRPr="00132E2C">
        <w:rPr>
          <w:color w:val="000000"/>
        </w:rPr>
        <w:t>. Проведение противоэпидемических мероприятий в случае возникновения очага инфекции.</w:t>
      </w:r>
    </w:p>
    <w:p w14:paraId="5EC8C6AA"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1.</w:t>
      </w:r>
      <w:r w:rsidR="00286755" w:rsidRPr="00132E2C">
        <w:rPr>
          <w:color w:val="000000"/>
        </w:rPr>
        <w:t>7</w:t>
      </w:r>
      <w:r w:rsidRPr="00132E2C">
        <w:rPr>
          <w:color w:val="000000"/>
        </w:rPr>
        <w:t>. Проведение мероприятий по санитарно-гигиеническому просвещению.</w:t>
      </w:r>
    </w:p>
    <w:p w14:paraId="577A4797" w14:textId="77777777" w:rsidR="006C4FBD" w:rsidRPr="00132E2C" w:rsidRDefault="006C4FBD" w:rsidP="006C4FBD">
      <w:pPr>
        <w:widowControl w:val="0"/>
        <w:suppressAutoHyphens/>
        <w:autoSpaceDE w:val="0"/>
        <w:autoSpaceDN w:val="0"/>
        <w:adjustRightInd w:val="0"/>
        <w:ind w:firstLine="709"/>
        <w:contextualSpacing/>
        <w:jc w:val="both"/>
        <w:rPr>
          <w:color w:val="000000"/>
        </w:rPr>
      </w:pPr>
    </w:p>
    <w:p w14:paraId="091951E9" w14:textId="77777777" w:rsidR="006C4FBD" w:rsidRPr="00132E2C" w:rsidRDefault="006C4FBD" w:rsidP="006C4FBD">
      <w:pPr>
        <w:widowControl w:val="0"/>
        <w:suppressAutoHyphens/>
        <w:autoSpaceDE w:val="0"/>
        <w:autoSpaceDN w:val="0"/>
        <w:adjustRightInd w:val="0"/>
        <w:ind w:firstLine="709"/>
        <w:contextualSpacing/>
        <w:jc w:val="both"/>
      </w:pPr>
      <w:r w:rsidRPr="00132E2C">
        <w:rPr>
          <w:color w:val="000000"/>
        </w:rPr>
        <w:t>2.</w:t>
      </w:r>
      <w:r w:rsidRPr="00132E2C">
        <w:t xml:space="preserve"> </w:t>
      </w:r>
      <w:r w:rsidRPr="00132E2C">
        <w:rPr>
          <w:b/>
          <w:i/>
        </w:rPr>
        <w:t>Диагностическая деятельность</w:t>
      </w:r>
      <w:r w:rsidRPr="00132E2C">
        <w:t xml:space="preserve">. </w:t>
      </w:r>
    </w:p>
    <w:p w14:paraId="2B681A42"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t xml:space="preserve">2.1. Диагностика </w:t>
      </w:r>
      <w:r w:rsidR="00286755" w:rsidRPr="00132E2C">
        <w:t>хирургических заболеваний</w:t>
      </w:r>
      <w:r w:rsidRPr="00132E2C">
        <w:t xml:space="preserve"> </w:t>
      </w:r>
      <w:r w:rsidR="00286755" w:rsidRPr="00132E2C">
        <w:t>и пороков развития у</w:t>
      </w:r>
      <w:r w:rsidRPr="00132E2C">
        <w:t xml:space="preserve"> пациентов на основе владения пропедевтическими, лабораторными, инструментальными и иными методами исследования</w:t>
      </w:r>
      <w:r w:rsidRPr="00132E2C">
        <w:rPr>
          <w:color w:val="000000"/>
        </w:rPr>
        <w:t xml:space="preserve"> в соответствии с клиническими рекомендациями (протоколами ведения), стандартами и порядками оказания медицинской помощи </w:t>
      </w:r>
      <w:r w:rsidR="00286755" w:rsidRPr="00132E2C">
        <w:rPr>
          <w:color w:val="000000"/>
        </w:rPr>
        <w:t>детям и подросткам хирургического</w:t>
      </w:r>
      <w:r w:rsidRPr="00132E2C">
        <w:rPr>
          <w:color w:val="000000"/>
        </w:rPr>
        <w:t xml:space="preserve"> профиля.</w:t>
      </w:r>
    </w:p>
    <w:p w14:paraId="53C41BCF"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2.2. Диагностика неотложных состояний.</w:t>
      </w:r>
    </w:p>
    <w:p w14:paraId="256BB921"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2.</w:t>
      </w:r>
      <w:r w:rsidR="000E2F3D" w:rsidRPr="00132E2C">
        <w:rPr>
          <w:color w:val="000000"/>
        </w:rPr>
        <w:t>3</w:t>
      </w:r>
      <w:r w:rsidRPr="00132E2C">
        <w:rPr>
          <w:color w:val="000000"/>
        </w:rPr>
        <w:t>. Проведение медицинской экспертизы.</w:t>
      </w:r>
    </w:p>
    <w:p w14:paraId="30A9F42A" w14:textId="77777777" w:rsidR="006C4FBD" w:rsidRPr="00132E2C" w:rsidRDefault="006C4FBD" w:rsidP="006C4FBD">
      <w:pPr>
        <w:suppressAutoHyphens/>
        <w:ind w:firstLine="709"/>
        <w:jc w:val="both"/>
        <w:rPr>
          <w:color w:val="000000"/>
        </w:rPr>
      </w:pPr>
    </w:p>
    <w:p w14:paraId="0308CC8C" w14:textId="77777777" w:rsidR="006C4FBD" w:rsidRPr="00132E2C" w:rsidRDefault="006C4FBD" w:rsidP="006C4FBD">
      <w:pPr>
        <w:suppressAutoHyphens/>
        <w:ind w:firstLine="709"/>
        <w:jc w:val="both"/>
      </w:pPr>
      <w:r w:rsidRPr="00132E2C">
        <w:rPr>
          <w:color w:val="000000"/>
        </w:rPr>
        <w:t>3.</w:t>
      </w:r>
      <w:r w:rsidRPr="00132E2C">
        <w:t xml:space="preserve"> </w:t>
      </w:r>
      <w:r w:rsidRPr="00132E2C">
        <w:rPr>
          <w:b/>
          <w:i/>
        </w:rPr>
        <w:t>Лечебная деятельность</w:t>
      </w:r>
      <w:r w:rsidRPr="00132E2C">
        <w:t xml:space="preserve">. </w:t>
      </w:r>
    </w:p>
    <w:p w14:paraId="039BCFCF" w14:textId="77777777" w:rsidR="00D15063" w:rsidRPr="00132E2C" w:rsidRDefault="006C4FBD" w:rsidP="006C4FBD">
      <w:pPr>
        <w:suppressAutoHyphens/>
        <w:ind w:firstLine="709"/>
        <w:jc w:val="both"/>
        <w:rPr>
          <w:color w:val="000000"/>
        </w:rPr>
      </w:pPr>
      <w:r w:rsidRPr="00132E2C">
        <w:t>3.1. Оказание специализированной медицинской помощи при</w:t>
      </w:r>
      <w:r w:rsidRPr="00132E2C">
        <w:rPr>
          <w:color w:val="000000"/>
        </w:rPr>
        <w:t xml:space="preserve"> </w:t>
      </w:r>
      <w:r w:rsidR="00D15063" w:rsidRPr="00132E2C">
        <w:rPr>
          <w:color w:val="000000"/>
        </w:rPr>
        <w:t>хирургических заболеваниях</w:t>
      </w:r>
      <w:r w:rsidRPr="00132E2C">
        <w:rPr>
          <w:color w:val="000000"/>
        </w:rPr>
        <w:t>,</w:t>
      </w:r>
      <w:r w:rsidR="00D15063" w:rsidRPr="00132E2C">
        <w:rPr>
          <w:color w:val="000000"/>
        </w:rPr>
        <w:t xml:space="preserve"> пороках развития</w:t>
      </w:r>
      <w:r w:rsidRPr="00132E2C">
        <w:rPr>
          <w:color w:val="000000"/>
        </w:rPr>
        <w:t xml:space="preserve">, </w:t>
      </w:r>
      <w:r w:rsidR="00D15063" w:rsidRPr="00132E2C">
        <w:rPr>
          <w:color w:val="000000"/>
        </w:rPr>
        <w:t>травматических повреждениях</w:t>
      </w:r>
      <w:r w:rsidRPr="00132E2C">
        <w:rPr>
          <w:color w:val="000000"/>
        </w:rPr>
        <w:t xml:space="preserve"> в соответствии с клиническими рекомендациями (протоколами ведения), стандартами и порядками оказания медицинской помощи</w:t>
      </w:r>
      <w:r w:rsidR="00D15063" w:rsidRPr="00132E2C">
        <w:rPr>
          <w:color w:val="000000"/>
        </w:rPr>
        <w:t>.</w:t>
      </w:r>
      <w:r w:rsidRPr="00132E2C">
        <w:rPr>
          <w:color w:val="000000"/>
        </w:rPr>
        <w:t xml:space="preserve"> </w:t>
      </w:r>
    </w:p>
    <w:p w14:paraId="0B7FED7B" w14:textId="77777777" w:rsidR="006C4FBD" w:rsidRPr="00132E2C" w:rsidRDefault="006C4FBD" w:rsidP="006C4FBD">
      <w:pPr>
        <w:suppressAutoHyphens/>
        <w:ind w:firstLine="709"/>
        <w:jc w:val="both"/>
        <w:rPr>
          <w:color w:val="000000"/>
        </w:rPr>
      </w:pPr>
      <w:r w:rsidRPr="00132E2C">
        <w:rPr>
          <w:color w:val="000000"/>
        </w:rPr>
        <w:t>3.2. Участие в оказании скорой и неотложной медицинской помощи при состояниях, требующих срочного медицинского вмешательства.</w:t>
      </w:r>
    </w:p>
    <w:p w14:paraId="45C63169" w14:textId="77777777" w:rsidR="006C4FBD" w:rsidRPr="00132E2C" w:rsidRDefault="006C4FBD" w:rsidP="006C4FBD">
      <w:pPr>
        <w:suppressAutoHyphens/>
        <w:ind w:firstLine="709"/>
        <w:jc w:val="both"/>
        <w:rPr>
          <w:color w:val="000000"/>
        </w:rPr>
      </w:pPr>
    </w:p>
    <w:p w14:paraId="5F625A65" w14:textId="77777777" w:rsidR="006C4FBD" w:rsidRPr="00132E2C" w:rsidRDefault="006C4FBD" w:rsidP="006C4FBD">
      <w:pPr>
        <w:suppressAutoHyphens/>
        <w:ind w:firstLine="709"/>
        <w:jc w:val="both"/>
        <w:rPr>
          <w:color w:val="000000"/>
        </w:rPr>
      </w:pPr>
      <w:r w:rsidRPr="00132E2C">
        <w:rPr>
          <w:color w:val="000000"/>
        </w:rPr>
        <w:t xml:space="preserve">4. </w:t>
      </w:r>
      <w:r w:rsidRPr="00132E2C">
        <w:rPr>
          <w:b/>
          <w:i/>
          <w:color w:val="000000"/>
        </w:rPr>
        <w:t>Реабилитационная деятельность</w:t>
      </w:r>
      <w:r w:rsidRPr="00132E2C">
        <w:rPr>
          <w:color w:val="000000"/>
        </w:rPr>
        <w:t xml:space="preserve">. </w:t>
      </w:r>
    </w:p>
    <w:p w14:paraId="5B32B20D" w14:textId="77777777" w:rsidR="006C4FBD" w:rsidRPr="00132E2C" w:rsidRDefault="006C4FBD" w:rsidP="006C4FBD">
      <w:pPr>
        <w:ind w:firstLine="709"/>
        <w:jc w:val="both"/>
        <w:rPr>
          <w:color w:val="000000"/>
        </w:rPr>
      </w:pPr>
      <w:r w:rsidRPr="00132E2C">
        <w:rPr>
          <w:color w:val="000000"/>
        </w:rPr>
        <w:t>4.1. Определение показаний к проведению медицинской реабилитации.</w:t>
      </w:r>
    </w:p>
    <w:p w14:paraId="42E58300" w14:textId="77777777" w:rsidR="006C4FBD" w:rsidRPr="00132E2C" w:rsidRDefault="006C4FBD" w:rsidP="006C4FBD">
      <w:pPr>
        <w:ind w:firstLine="709"/>
        <w:jc w:val="both"/>
        <w:rPr>
          <w:color w:val="000000"/>
        </w:rPr>
      </w:pPr>
      <w:r w:rsidRPr="00132E2C">
        <w:rPr>
          <w:color w:val="000000"/>
        </w:rPr>
        <w:t>4.2. Определение показаний к проведению немедикаментозной терапии, физиотерапии, ЛФК.</w:t>
      </w:r>
    </w:p>
    <w:p w14:paraId="79DF6E83" w14:textId="77777777" w:rsidR="006C4FBD" w:rsidRPr="00132E2C" w:rsidRDefault="006C4FBD" w:rsidP="006C4FBD">
      <w:pPr>
        <w:ind w:firstLine="709"/>
        <w:jc w:val="both"/>
        <w:rPr>
          <w:color w:val="000000"/>
        </w:rPr>
      </w:pPr>
      <w:r w:rsidRPr="00132E2C">
        <w:rPr>
          <w:color w:val="000000"/>
        </w:rPr>
        <w:t>4.6. Определение показаний и противопоказаний к санаторно-курортному лечению.</w:t>
      </w:r>
    </w:p>
    <w:p w14:paraId="0B9F9DCA" w14:textId="77777777" w:rsidR="006C4FBD" w:rsidRPr="00132E2C" w:rsidRDefault="006C4FBD" w:rsidP="006C4FBD">
      <w:pPr>
        <w:ind w:firstLine="709"/>
        <w:jc w:val="both"/>
        <w:rPr>
          <w:color w:val="000000"/>
        </w:rPr>
      </w:pPr>
    </w:p>
    <w:p w14:paraId="05750E27"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 xml:space="preserve">5. </w:t>
      </w:r>
      <w:r w:rsidRPr="00132E2C">
        <w:rPr>
          <w:b/>
          <w:i/>
          <w:color w:val="000000"/>
        </w:rPr>
        <w:t>Организационно-управленческая деятельность</w:t>
      </w:r>
      <w:r w:rsidRPr="00132E2C">
        <w:rPr>
          <w:color w:val="000000"/>
        </w:rPr>
        <w:t>.</w:t>
      </w:r>
    </w:p>
    <w:p w14:paraId="76AC9162"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5.1. Проведение экспертизы временной нетрудоспособности в рамках должностных обязанностей.</w:t>
      </w:r>
    </w:p>
    <w:p w14:paraId="555244AD"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5.2. Представление больных на врачебную комиссию, консилиум.</w:t>
      </w:r>
    </w:p>
    <w:p w14:paraId="5021863A"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5.3. Направление детей-инвалидов для освидетельствования на медико-социальную экспертизу.</w:t>
      </w:r>
    </w:p>
    <w:p w14:paraId="31272FB2"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5.5. Определение показаний для госпитализации и ее организация с учетом маршрутизации.</w:t>
      </w:r>
    </w:p>
    <w:p w14:paraId="475D8439"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5.6. Организация мониторинга побочных и нежелательных эффектов лекарственных средств.</w:t>
      </w:r>
    </w:p>
    <w:p w14:paraId="69A66043"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5.7. Выдача заключений о необходимости направления пациента по медицинским показаниям на санаторно-курортное лечение.</w:t>
      </w:r>
    </w:p>
    <w:p w14:paraId="2EC7D736"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5.8. Организация мероприятий по санитарно-гигиеническому просвещению (школы здоровья, школы для больных с социально значимыми неинфекционными заболеваниями и лиц с высоким риском их возникновения и др.).</w:t>
      </w:r>
    </w:p>
    <w:p w14:paraId="43980989"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5.9. Проведение мониторинга и анализа основных медико-статистических показателей заболеваемости, инвалидности и смертности на обслуживаемом участке в амбулаторно-поликлиническом звене.</w:t>
      </w:r>
    </w:p>
    <w:p w14:paraId="3AB29B38" w14:textId="77777777" w:rsidR="006C4FBD" w:rsidRPr="00132E2C" w:rsidRDefault="006C4FBD" w:rsidP="006C4FBD">
      <w:pPr>
        <w:widowControl w:val="0"/>
        <w:suppressAutoHyphens/>
        <w:autoSpaceDE w:val="0"/>
        <w:autoSpaceDN w:val="0"/>
        <w:adjustRightInd w:val="0"/>
        <w:ind w:firstLine="709"/>
        <w:contextualSpacing/>
        <w:jc w:val="both"/>
        <w:rPr>
          <w:color w:val="000000"/>
        </w:rPr>
      </w:pPr>
      <w:r w:rsidRPr="00132E2C">
        <w:rPr>
          <w:color w:val="000000"/>
        </w:rPr>
        <w:t xml:space="preserve">5.10. Оформление медицинской документации установленного образца в рамках должностных обязанностей врача </w:t>
      </w:r>
      <w:r w:rsidR="00D15063" w:rsidRPr="00132E2C">
        <w:rPr>
          <w:color w:val="000000"/>
        </w:rPr>
        <w:t>детского хирурга поликлиники</w:t>
      </w:r>
      <w:r w:rsidRPr="00132E2C">
        <w:rPr>
          <w:color w:val="000000"/>
        </w:rPr>
        <w:t xml:space="preserve"> и врача-ординатора отделения стационара.</w:t>
      </w:r>
    </w:p>
    <w:p w14:paraId="70F99400" w14:textId="77777777" w:rsidR="00132E2C" w:rsidRPr="00AD0124" w:rsidRDefault="006C4FBD" w:rsidP="00132E2C">
      <w:pPr>
        <w:pStyle w:val="a5"/>
        <w:ind w:left="0" w:firstLine="709"/>
        <w:jc w:val="center"/>
        <w:rPr>
          <w:rFonts w:ascii="Times New Roman" w:hAnsi="Times New Roman"/>
          <w:b/>
          <w:color w:val="000000"/>
          <w:sz w:val="24"/>
          <w:szCs w:val="24"/>
        </w:rPr>
      </w:pPr>
      <w:r w:rsidRPr="00132E2C">
        <w:rPr>
          <w:b/>
          <w:color w:val="000000"/>
          <w:sz w:val="24"/>
          <w:szCs w:val="24"/>
        </w:rPr>
        <w:br w:type="page"/>
      </w:r>
      <w:r w:rsidR="00132E2C" w:rsidRPr="00AD0124">
        <w:rPr>
          <w:rFonts w:ascii="Times New Roman" w:hAnsi="Times New Roman"/>
          <w:b/>
          <w:color w:val="000000"/>
          <w:sz w:val="24"/>
          <w:szCs w:val="24"/>
        </w:rPr>
        <w:lastRenderedPageBreak/>
        <w:t xml:space="preserve">Практические задания для проверки сформированных </w:t>
      </w:r>
    </w:p>
    <w:p w14:paraId="31AFA9FB" w14:textId="77777777" w:rsidR="00132E2C" w:rsidRPr="00AD0124" w:rsidRDefault="00132E2C" w:rsidP="00132E2C">
      <w:pPr>
        <w:pStyle w:val="a5"/>
        <w:ind w:left="0" w:firstLine="709"/>
        <w:jc w:val="center"/>
        <w:rPr>
          <w:rFonts w:ascii="Times New Roman" w:hAnsi="Times New Roman"/>
          <w:b/>
          <w:color w:val="000000"/>
          <w:sz w:val="24"/>
          <w:szCs w:val="24"/>
        </w:rPr>
      </w:pPr>
      <w:r w:rsidRPr="00AD0124">
        <w:rPr>
          <w:rFonts w:ascii="Times New Roman" w:hAnsi="Times New Roman"/>
          <w:b/>
          <w:color w:val="000000"/>
          <w:sz w:val="24"/>
          <w:szCs w:val="24"/>
        </w:rPr>
        <w:t>умений и навыков</w:t>
      </w:r>
    </w:p>
    <w:p w14:paraId="3B18BDE7" w14:textId="77777777" w:rsidR="00132E2C" w:rsidRPr="00AD0124" w:rsidRDefault="00132E2C" w:rsidP="00132E2C">
      <w:pPr>
        <w:pStyle w:val="a5"/>
        <w:numPr>
          <w:ilvl w:val="0"/>
          <w:numId w:val="28"/>
        </w:numPr>
        <w:jc w:val="center"/>
        <w:rPr>
          <w:rFonts w:ascii="Times New Roman" w:hAnsi="Times New Roman"/>
          <w:b/>
          <w:color w:val="000000"/>
          <w:sz w:val="24"/>
          <w:szCs w:val="24"/>
        </w:rPr>
      </w:pPr>
      <w:r w:rsidRPr="00AD0124">
        <w:rPr>
          <w:rFonts w:ascii="Times New Roman" w:hAnsi="Times New Roman"/>
          <w:b/>
          <w:color w:val="000000"/>
          <w:sz w:val="24"/>
          <w:szCs w:val="24"/>
        </w:rPr>
        <w:t>Проблемно-ситуационные задачи</w:t>
      </w:r>
    </w:p>
    <w:p w14:paraId="3F3A17D7"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Во время игры в футбол мальчик 11 лет упал на разогнутую руку и почувствовал резкую боль в области правого локтевого сустава, где возникла выраженная деформация. Ребенок поддерживает травмированную конечность здоровой рукой, активные движения невозможны из-за болей. Вы – врач скорой помощи. Ваш предварительный диагноз и объем неотложной помощи на догоспитальном этапе?</w:t>
      </w:r>
    </w:p>
    <w:p w14:paraId="32B1738A"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Ребенок трех лет шел по улице с мамой, споткнулся и стал падать. Мама резко потянула ребенка за руку и удержала его от падения, но в ту же минуту ребенок стал жаловаться на боль в руке. Внешне форма локтевого сустава не изменилась. Движения в локтевом суставе ограничены, пронация и супинация невозможны из-за болей. Ваш диагноз, лечебная тактика?</w:t>
      </w:r>
    </w:p>
    <w:p w14:paraId="5CAA4634"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Во время оказания акушерского пособия в родах новорожденный получил травму правой ручки. При осмотре в клинике: правая ручка неподвижно лежит вдоль туловища, активные движения отсутствуют, пассивные - в плечевом и локтевом суставах вызывают резкое беспокойство. В средней трети правого плеча видна угловая деформация. Предварительный диагноз, дополнительные методы обследования? Лечебная тактика?</w:t>
      </w:r>
    </w:p>
    <w:p w14:paraId="0B542743"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Ребенок 8 месяцев упал дома с дивана. Сразу заплакал, была однократная рвота. Спал беспокойно. Ребенок был осмотрен участковым педиатром: состояние средней тяжести, вял, сонлив, негативно реагирует на осмотр. В неврологическом статусе очаговых симптомов не выявлено. Отмечен горизонтальный нистагм при максимальном отведении глазных яблок. Гематомы на голове нет. Предварительный диагноз? Тактика участкового педиатра?</w:t>
      </w:r>
    </w:p>
    <w:p w14:paraId="3672FE2C"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У новорожденного, рожденного путем кесарева сечения в связи с поперечным положением плода, отмечено вынужденное положение с отведением правой ножки. Активные движения отсутствуют, пассивные резко болезненны. На границе верхней и средней трети бедра отмечены угловая деформация и патологическая подвижность. Ваш предварительный диагноз, первая помощь? Тактика врача родильного дома? Дальнейшее обследование и лечение?</w:t>
      </w:r>
    </w:p>
    <w:p w14:paraId="748DA6BD"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Ребенок 5 лет упал с опорой на разогнутую и приведенную руку, после чего почувствовал боль в области лучезапястного сустава. Хирург ЦРБ осмотрел ребенка, выявил локальную болезненность в нижней трети предплечья без деформации конечности, крепитации и патологической подвижности. Рентгенологического исследования не проводилось. Поставив диагноз ушиба лучезапястного сустава, врач наложил тугую повязку, рекомендовал покой, холод на место ушиба, в дальнейшем – согревающие компрессы. Какую ошибку допустил принимающий врач? Какое обследование необходимо ребенку? Предположительный диагноз и тактика?</w:t>
      </w:r>
    </w:p>
    <w:p w14:paraId="794288CF"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 xml:space="preserve">Десятилетний мальчик катался на велосипеде, упал, ударился животом о руль. Почувствовал боль в левом подреберье. Ребенок самостоятельно пришел домой. Через несколько часов усилились боли в животе, стали </w:t>
      </w:r>
      <w:proofErr w:type="spellStart"/>
      <w:r w:rsidRPr="00CB1299">
        <w:rPr>
          <w:rFonts w:ascii="Times New Roman" w:hAnsi="Times New Roman"/>
          <w:color w:val="000000"/>
          <w:sz w:val="24"/>
          <w:szCs w:val="24"/>
        </w:rPr>
        <w:t>иррадиировать</w:t>
      </w:r>
      <w:proofErr w:type="spellEnd"/>
      <w:r w:rsidRPr="00CB1299">
        <w:rPr>
          <w:rFonts w:ascii="Times New Roman" w:hAnsi="Times New Roman"/>
          <w:color w:val="000000"/>
          <w:sz w:val="24"/>
          <w:szCs w:val="24"/>
        </w:rPr>
        <w:t xml:space="preserve"> в левое </w:t>
      </w:r>
      <w:proofErr w:type="spellStart"/>
      <w:r w:rsidRPr="00CB1299">
        <w:rPr>
          <w:rFonts w:ascii="Times New Roman" w:hAnsi="Times New Roman"/>
          <w:color w:val="000000"/>
          <w:sz w:val="24"/>
          <w:szCs w:val="24"/>
        </w:rPr>
        <w:t>надплечье</w:t>
      </w:r>
      <w:proofErr w:type="spellEnd"/>
      <w:r w:rsidRPr="00CB1299">
        <w:rPr>
          <w:rFonts w:ascii="Times New Roman" w:hAnsi="Times New Roman"/>
          <w:color w:val="000000"/>
          <w:sz w:val="24"/>
          <w:szCs w:val="24"/>
        </w:rPr>
        <w:t xml:space="preserve">. Была двукратная рвота. Мальчик все время занимал вынужденное положение на левом боку. Температура тела - 37,6 С, тахикардия, АД -90/60 мм </w:t>
      </w:r>
      <w:proofErr w:type="spellStart"/>
      <w:r w:rsidRPr="00CB1299">
        <w:rPr>
          <w:rFonts w:ascii="Times New Roman" w:hAnsi="Times New Roman"/>
          <w:color w:val="000000"/>
          <w:sz w:val="24"/>
          <w:szCs w:val="24"/>
        </w:rPr>
        <w:t>рт.ст</w:t>
      </w:r>
      <w:proofErr w:type="spellEnd"/>
      <w:r w:rsidRPr="00CB1299">
        <w:rPr>
          <w:rFonts w:ascii="Times New Roman" w:hAnsi="Times New Roman"/>
          <w:color w:val="000000"/>
          <w:sz w:val="24"/>
          <w:szCs w:val="24"/>
        </w:rPr>
        <w:t xml:space="preserve">. Стул и мочеиспускание в норме. При осмотре: в левом подреберье определяется ригидность мышц, болезненность и положительный симптом </w:t>
      </w:r>
      <w:proofErr w:type="spellStart"/>
      <w:r w:rsidRPr="00CB1299">
        <w:rPr>
          <w:rFonts w:ascii="Times New Roman" w:hAnsi="Times New Roman"/>
          <w:color w:val="000000"/>
          <w:sz w:val="24"/>
          <w:szCs w:val="24"/>
        </w:rPr>
        <w:t>Щеткина-Блюмберга</w:t>
      </w:r>
      <w:proofErr w:type="spellEnd"/>
      <w:r w:rsidRPr="00CB1299">
        <w:rPr>
          <w:rFonts w:ascii="Times New Roman" w:hAnsi="Times New Roman"/>
          <w:color w:val="000000"/>
          <w:sz w:val="24"/>
          <w:szCs w:val="24"/>
        </w:rPr>
        <w:t>. Каков Ваш предварительный диагноз, план обследования на госпитальном этапе, тактика лечения.</w:t>
      </w:r>
    </w:p>
    <w:p w14:paraId="088759A0"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В родильном доме педиатром при осмотре новорожденного обнаружены ограничение отведения бедер и симптом "щелчка" справа. К Вам на прием родители обратились, когда ребенку исполнилось 3 недели. Ваш предварительный диагноз, план обследования? Лечебная тактика?</w:t>
      </w:r>
    </w:p>
    <w:p w14:paraId="4B85FC4E"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У новорожденного выявили патологическую установку стоп - подошвенное сгибание и супинацию. Ваш диагноз? Лечебная тактика?</w:t>
      </w:r>
    </w:p>
    <w:p w14:paraId="6E2D2A7A"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 xml:space="preserve">Вы осматриваете ребенка 14 дней и отмечаете, что он держит голову в положении наклона влево и поворота в правую сторону. При пальпации определяется веретенообразное уплотнение по ходу левой </w:t>
      </w:r>
      <w:proofErr w:type="spellStart"/>
      <w:r w:rsidRPr="00CB1299">
        <w:rPr>
          <w:rFonts w:ascii="Times New Roman" w:hAnsi="Times New Roman"/>
          <w:color w:val="000000"/>
          <w:sz w:val="24"/>
          <w:szCs w:val="24"/>
        </w:rPr>
        <w:t>кивательной</w:t>
      </w:r>
      <w:proofErr w:type="spellEnd"/>
      <w:r w:rsidRPr="00CB1299">
        <w:rPr>
          <w:rFonts w:ascii="Times New Roman" w:hAnsi="Times New Roman"/>
          <w:color w:val="000000"/>
          <w:sz w:val="24"/>
          <w:szCs w:val="24"/>
        </w:rPr>
        <w:t xml:space="preserve"> мышцы, безболезненное. Кожа над ним не изменена. Диагноз и тактика.</w:t>
      </w:r>
    </w:p>
    <w:p w14:paraId="55C38AF9" w14:textId="77777777" w:rsidR="00132E2C" w:rsidRPr="00CB1299" w:rsidRDefault="00132E2C" w:rsidP="00132E2C">
      <w:pPr>
        <w:pStyle w:val="a5"/>
        <w:numPr>
          <w:ilvl w:val="0"/>
          <w:numId w:val="25"/>
        </w:numPr>
        <w:ind w:left="0" w:firstLine="709"/>
        <w:rPr>
          <w:rFonts w:ascii="Times New Roman" w:hAnsi="Times New Roman"/>
          <w:color w:val="000000"/>
          <w:sz w:val="24"/>
          <w:szCs w:val="24"/>
        </w:rPr>
      </w:pPr>
      <w:r w:rsidRPr="00CB1299">
        <w:rPr>
          <w:rFonts w:ascii="Times New Roman" w:hAnsi="Times New Roman"/>
          <w:color w:val="000000"/>
          <w:sz w:val="24"/>
          <w:szCs w:val="24"/>
        </w:rPr>
        <w:t xml:space="preserve">Ребенок 5 лет в течение последнего месяца прихрамывает и жалуется на боли в правом коленном суставе. При осмотре и рентгенологическом исследовании патологии в правом коленном суставе нет. Сгибание и ротационные движения в правом тазобедренном суставе </w:t>
      </w:r>
      <w:r w:rsidRPr="00CB1299">
        <w:rPr>
          <w:rFonts w:ascii="Times New Roman" w:hAnsi="Times New Roman"/>
          <w:color w:val="000000"/>
          <w:sz w:val="24"/>
          <w:szCs w:val="24"/>
        </w:rPr>
        <w:lastRenderedPageBreak/>
        <w:t>ограниченны и болезненны. Температура тела и анализы крови в норме. О какой патологии нужно подумать? Ваши действия.</w:t>
      </w:r>
    </w:p>
    <w:p w14:paraId="49B747A6"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Вы, врач скорой помощи, вызваны к ребенку 6 месяцев через 8 часов от начала заболевания. Мать рассказала, что на фоне полного благополучия возникли приступы резкого беспокойства, отказ от еды, ребенок сучит ножками. Стул был накануне нормальным. При ректальном исследовании выявлены выделения по типу «малинового желе». Ваш предварительный диагноз? Ваша тактика.</w:t>
      </w:r>
    </w:p>
    <w:p w14:paraId="1744994D"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Пятилетний ребенок заболел остро 7 дней назад. Жалуется на постоянные пульсирующие боли в верхней трети левой голени. Сон плохой, аппетит отсутствует, температура 38,7о. Верхняя треть голени резко отечна, кожа гиперемирована, положителен симптом флюктуации. В крови лейкоцитоз со сдвигом влево, ускоренная СОЭ. Диагноз? Дополнительные обследования? Лечебная тактика?</w:t>
      </w:r>
    </w:p>
    <w:p w14:paraId="3DB9EB53"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В детское хирургическое отделение поступил ребенок 7 месяцев с диагнозом: инвагинация кишок. С момента заболевания прошло 10 часов. Выберите тактику лечения этого ребенка.</w:t>
      </w:r>
    </w:p>
    <w:p w14:paraId="2085AC84"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К Вам, участковому педиатру, обратились родители ребенка 1,5 месяцев с жалобами на беспокойство ребенка при разгибании левой ножки при пеленании в последние два дня. При осмотре левая ножка приведена к животу, полусогнута в тазобедренном суставе. Активные движения отсутствуют, пассивные движения в тазобедренном суставе вызывают беспокойство. Температура тела 37,5оС. Ваш предварительный диагноз, план обследования и лечения?</w:t>
      </w:r>
    </w:p>
    <w:p w14:paraId="433803DE"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У ребенка установлен диагноз острого аппендицита, но родителей в больнице нет (больной доставлен из школы в сопровождении учителя). Можно ли больного оперировать?</w:t>
      </w:r>
    </w:p>
    <w:p w14:paraId="56F9332A"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У ребенка 12 лет появилась рвота с примесью темной крови, дегтеобразный стул. Из анамнеза выяснено, что у больного в течение последних двух лет наблюдались периодические боли в области желудка и рвота (без примеси крови), после которой наступало облегчение. При осмотре – живот не вздут, напряжения мышц передней брюшной стенки нет, умеренная болезненность при пальпации в верхней половине живота. Предположительный диагноз? План обследования, тактика хирурга?</w:t>
      </w:r>
    </w:p>
    <w:p w14:paraId="312CB218"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Вы, врач скорой помощи, вызваны к ребенку 7 лет по поводу сильных приступообразных болей в животе, повторной рвоты с примесью желчи. Стула не было около 2 суток. В анамнезе: в возрасте 5 лет выполнена аппендэктомия. Ваш предварительный диагноз, тактика обследования и лечения?</w:t>
      </w:r>
    </w:p>
    <w:p w14:paraId="1AB90269"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У ребенка 2-х лет, находящегося в детском отделении по поводу деструктивной пневмонии внезапно ухудшилось состояние: появился кашель, усилилась одышка, отмечается выраженный цианоз кожных покровов. При перкуссии сердце смещено вправо, слева в верхних отделах грудной клетки тимпанит, ниже угла лопатки – притупление. Дыхание слева не проводится. Диагноз? Дополнительные методы обследования, лечение?</w:t>
      </w:r>
    </w:p>
    <w:p w14:paraId="469E38C1" w14:textId="77777777" w:rsidR="00132E2C" w:rsidRPr="006B1C35"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В поликлинику обратились родители ребенка 5 лет. У мальчика часто с последней порцией кала наблюдаются отдельные капли алой крови. Стул оформленный. Других жалоб нет. Ваш диагноз? План обследования и лечения?</w:t>
      </w:r>
    </w:p>
    <w:p w14:paraId="3EF4304F" w14:textId="77777777" w:rsidR="00132E2C" w:rsidRDefault="00132E2C" w:rsidP="00132E2C">
      <w:pPr>
        <w:pStyle w:val="a5"/>
        <w:numPr>
          <w:ilvl w:val="0"/>
          <w:numId w:val="25"/>
        </w:numPr>
        <w:ind w:left="0" w:firstLine="709"/>
        <w:rPr>
          <w:rFonts w:ascii="Times New Roman" w:hAnsi="Times New Roman"/>
          <w:color w:val="000000"/>
          <w:sz w:val="24"/>
          <w:szCs w:val="24"/>
        </w:rPr>
      </w:pPr>
      <w:r w:rsidRPr="006B1C35">
        <w:rPr>
          <w:rFonts w:ascii="Times New Roman" w:hAnsi="Times New Roman"/>
          <w:color w:val="000000"/>
          <w:sz w:val="24"/>
          <w:szCs w:val="24"/>
        </w:rPr>
        <w:t>У ребенка 9 месяцев, находящегося на лечении в соматическом отделении по поводу правосторонней пневмонии, состояние постепенно ухудшается, нарастают явления интоксикации, усиливается одышка, температура держится на фебрильных цифрах. При перкуссии грудной клетки справа определяется тупой звук, сердце смещено влево, дыхание справа практически не выслушивается. Дополнительные методы обследования. Предположительный диагноз. Лечебная тактика.</w:t>
      </w:r>
    </w:p>
    <w:p w14:paraId="38EE2BA1" w14:textId="77777777" w:rsidR="00132E2C" w:rsidRDefault="00132E2C" w:rsidP="00132E2C">
      <w:pPr>
        <w:pStyle w:val="a5"/>
        <w:numPr>
          <w:ilvl w:val="0"/>
          <w:numId w:val="25"/>
        </w:numPr>
        <w:ind w:left="0" w:firstLine="709"/>
        <w:rPr>
          <w:rFonts w:ascii="Times New Roman" w:hAnsi="Times New Roman"/>
          <w:color w:val="000000"/>
          <w:sz w:val="24"/>
          <w:szCs w:val="24"/>
        </w:rPr>
      </w:pPr>
      <w:r w:rsidRPr="000D0A73">
        <w:rPr>
          <w:rFonts w:ascii="Times New Roman" w:hAnsi="Times New Roman"/>
          <w:color w:val="000000"/>
          <w:sz w:val="24"/>
          <w:szCs w:val="24"/>
        </w:rPr>
        <w:t>В отделение доставлен новорожденный через 2 часа после рождения. Ребенок бледный, вялый. В области пупка имеется опухолевидное образование, покрытое прозрачными блестящими оболочками, через которые видны петли тонкого кишечника. Диаметр дефекта брюшной стенки 7-8 см, высота «опухоли» - 6-7 см. Ваш диагноз? Лечебная тактика?</w:t>
      </w:r>
    </w:p>
    <w:p w14:paraId="240C8CAB" w14:textId="77777777" w:rsidR="00132E2C" w:rsidRDefault="00132E2C" w:rsidP="00132E2C">
      <w:pPr>
        <w:pStyle w:val="a5"/>
        <w:numPr>
          <w:ilvl w:val="0"/>
          <w:numId w:val="25"/>
        </w:numPr>
        <w:ind w:left="0" w:firstLine="709"/>
        <w:rPr>
          <w:rFonts w:ascii="Times New Roman" w:hAnsi="Times New Roman"/>
          <w:color w:val="000000"/>
          <w:sz w:val="24"/>
          <w:szCs w:val="24"/>
        </w:rPr>
      </w:pPr>
      <w:r w:rsidRPr="000D0A73">
        <w:rPr>
          <w:rFonts w:ascii="Times New Roman" w:hAnsi="Times New Roman"/>
          <w:color w:val="000000"/>
          <w:sz w:val="24"/>
          <w:szCs w:val="24"/>
        </w:rPr>
        <w:t>У девочки 3 месяцев обнаружено расширение пупочного кольца с выпячиванием безболезненного, эластической консистенции образования размерами 1,5 х 1,5 см, легко вправляемого в брюшную полость. Ваш диагноз, тактика лечения?</w:t>
      </w:r>
    </w:p>
    <w:p w14:paraId="107D330C" w14:textId="77777777" w:rsidR="00132E2C" w:rsidRDefault="00132E2C" w:rsidP="00132E2C">
      <w:pPr>
        <w:pStyle w:val="a5"/>
        <w:numPr>
          <w:ilvl w:val="0"/>
          <w:numId w:val="25"/>
        </w:numPr>
        <w:ind w:left="0" w:firstLine="709"/>
        <w:rPr>
          <w:rFonts w:ascii="Times New Roman" w:hAnsi="Times New Roman"/>
          <w:color w:val="000000"/>
          <w:sz w:val="24"/>
          <w:szCs w:val="24"/>
        </w:rPr>
      </w:pPr>
      <w:r w:rsidRPr="000D0A73">
        <w:rPr>
          <w:rFonts w:ascii="Times New Roman" w:hAnsi="Times New Roman"/>
          <w:color w:val="000000"/>
          <w:sz w:val="24"/>
          <w:szCs w:val="24"/>
        </w:rPr>
        <w:t xml:space="preserve">В отделение поступил ребенок 4-х лет. С рождения у него наблюдается задержка </w:t>
      </w:r>
      <w:r w:rsidRPr="000D0A73">
        <w:rPr>
          <w:rFonts w:ascii="Times New Roman" w:hAnsi="Times New Roman"/>
          <w:color w:val="000000"/>
          <w:sz w:val="24"/>
          <w:szCs w:val="24"/>
        </w:rPr>
        <w:lastRenderedPageBreak/>
        <w:t>стула, через 3-4 дня мать делает клизмы. Мальчик отстает от своих сверстников в физическом развитии. Отмечается бледность кожных покровов, вздутие живота. Предположительный диагноз, дополнительные методы обследования?</w:t>
      </w:r>
    </w:p>
    <w:p w14:paraId="2E1C0C4E" w14:textId="77777777" w:rsidR="00132E2C" w:rsidRDefault="00132E2C" w:rsidP="00132E2C">
      <w:pPr>
        <w:pStyle w:val="a5"/>
        <w:numPr>
          <w:ilvl w:val="0"/>
          <w:numId w:val="25"/>
        </w:numPr>
        <w:ind w:left="0" w:firstLine="709"/>
        <w:rPr>
          <w:rFonts w:ascii="Times New Roman" w:hAnsi="Times New Roman"/>
          <w:color w:val="000000"/>
          <w:sz w:val="24"/>
          <w:szCs w:val="24"/>
        </w:rPr>
      </w:pPr>
      <w:r w:rsidRPr="000D0A73">
        <w:rPr>
          <w:rFonts w:ascii="Times New Roman" w:hAnsi="Times New Roman"/>
          <w:color w:val="000000"/>
          <w:sz w:val="24"/>
          <w:szCs w:val="24"/>
        </w:rPr>
        <w:t>2-летний мальчик доставлен в поликлинику с жалобами на беспокойство, боли в животе в течение последних 5 часов. Рвоты не было. При осмотре у мальчика в левой паховой области пальпируется малоподвижное, с четкими контурами эластичное болезненное образование размерами 4 х 6 см. Оба яичка в мошонке. Ваш диагноз? Тактика врача поликлиники и стационара?</w:t>
      </w:r>
    </w:p>
    <w:p w14:paraId="0510E7FA" w14:textId="77777777" w:rsidR="00132E2C" w:rsidRDefault="00132E2C" w:rsidP="00132E2C">
      <w:pPr>
        <w:pStyle w:val="a5"/>
        <w:numPr>
          <w:ilvl w:val="0"/>
          <w:numId w:val="25"/>
        </w:numPr>
        <w:ind w:left="0" w:firstLine="709"/>
        <w:rPr>
          <w:rFonts w:ascii="Times New Roman" w:hAnsi="Times New Roman"/>
          <w:color w:val="000000"/>
          <w:sz w:val="24"/>
          <w:szCs w:val="24"/>
        </w:rPr>
      </w:pPr>
      <w:r w:rsidRPr="000D0A73">
        <w:rPr>
          <w:rFonts w:ascii="Times New Roman" w:hAnsi="Times New Roman"/>
          <w:color w:val="000000"/>
          <w:sz w:val="24"/>
          <w:szCs w:val="24"/>
        </w:rPr>
        <w:t xml:space="preserve">У ребенка в возрасте 3-х недель появилась рвота фонтаном после каждого кормления. Количество рвотных масс превышает количество высосанного молока, в рвотных массах нет примеси желчи, рвота имеет кислый застойный запах. Выражен запор, число мочеиспусканий уменьшено до 6 в сутки. При осмотре кожа сухая, морщинистая. Живот вздут в </w:t>
      </w:r>
      <w:proofErr w:type="spellStart"/>
      <w:r w:rsidRPr="000D0A73">
        <w:rPr>
          <w:rFonts w:ascii="Times New Roman" w:hAnsi="Times New Roman"/>
          <w:color w:val="000000"/>
          <w:sz w:val="24"/>
          <w:szCs w:val="24"/>
        </w:rPr>
        <w:t>эпигастрии</w:t>
      </w:r>
      <w:proofErr w:type="spellEnd"/>
      <w:r w:rsidRPr="000D0A73">
        <w:rPr>
          <w:rFonts w:ascii="Times New Roman" w:hAnsi="Times New Roman"/>
          <w:color w:val="000000"/>
          <w:sz w:val="24"/>
          <w:szCs w:val="24"/>
        </w:rPr>
        <w:t xml:space="preserve">, видна перистальтика в виде «песочных часов». В крови – высокий гематокрит, </w:t>
      </w:r>
      <w:proofErr w:type="spellStart"/>
      <w:r w:rsidRPr="000D0A73">
        <w:rPr>
          <w:rFonts w:ascii="Times New Roman" w:hAnsi="Times New Roman"/>
          <w:color w:val="000000"/>
          <w:sz w:val="24"/>
          <w:szCs w:val="24"/>
        </w:rPr>
        <w:t>гипокалиемия</w:t>
      </w:r>
      <w:proofErr w:type="spellEnd"/>
      <w:r w:rsidRPr="000D0A73">
        <w:rPr>
          <w:rFonts w:ascii="Times New Roman" w:hAnsi="Times New Roman"/>
          <w:color w:val="000000"/>
          <w:sz w:val="24"/>
          <w:szCs w:val="24"/>
        </w:rPr>
        <w:t xml:space="preserve">, </w:t>
      </w:r>
      <w:proofErr w:type="spellStart"/>
      <w:r w:rsidRPr="000D0A73">
        <w:rPr>
          <w:rFonts w:ascii="Times New Roman" w:hAnsi="Times New Roman"/>
          <w:color w:val="000000"/>
          <w:sz w:val="24"/>
          <w:szCs w:val="24"/>
        </w:rPr>
        <w:t>гипохлоремия</w:t>
      </w:r>
      <w:proofErr w:type="spellEnd"/>
      <w:r w:rsidRPr="000D0A73">
        <w:rPr>
          <w:rFonts w:ascii="Times New Roman" w:hAnsi="Times New Roman"/>
          <w:color w:val="000000"/>
          <w:sz w:val="24"/>
          <w:szCs w:val="24"/>
        </w:rPr>
        <w:t>. В моче снижено содержание натрия и хлора. Какой Вы поставите диагноз и какими методами исследования подтвердите его?</w:t>
      </w:r>
    </w:p>
    <w:p w14:paraId="74A01AEA" w14:textId="77777777" w:rsidR="00132E2C" w:rsidRDefault="00132E2C" w:rsidP="00132E2C">
      <w:pPr>
        <w:pStyle w:val="a5"/>
        <w:numPr>
          <w:ilvl w:val="0"/>
          <w:numId w:val="25"/>
        </w:numPr>
        <w:ind w:left="0" w:firstLine="709"/>
        <w:rPr>
          <w:rFonts w:ascii="Times New Roman" w:hAnsi="Times New Roman"/>
          <w:color w:val="000000"/>
          <w:sz w:val="24"/>
          <w:szCs w:val="24"/>
        </w:rPr>
      </w:pPr>
      <w:r w:rsidRPr="000D0A73">
        <w:rPr>
          <w:rFonts w:ascii="Times New Roman" w:hAnsi="Times New Roman"/>
          <w:color w:val="000000"/>
          <w:sz w:val="24"/>
          <w:szCs w:val="24"/>
        </w:rPr>
        <w:t>У новорожденного с первых минут после рождения отмечается обильное выделение изо рта и носа вспененной слюны. Какое заболевание следует исключить? Какие необходимы дополнительные исследования? Какова лечебная тактика в условиях родильного дома?</w:t>
      </w:r>
    </w:p>
    <w:p w14:paraId="3D356C95" w14:textId="77777777" w:rsidR="00132E2C" w:rsidRDefault="00132E2C" w:rsidP="00132E2C">
      <w:pPr>
        <w:pStyle w:val="a5"/>
        <w:numPr>
          <w:ilvl w:val="0"/>
          <w:numId w:val="25"/>
        </w:numPr>
        <w:ind w:left="0" w:firstLine="709"/>
        <w:rPr>
          <w:rFonts w:ascii="Times New Roman" w:hAnsi="Times New Roman"/>
          <w:color w:val="000000"/>
          <w:sz w:val="24"/>
          <w:szCs w:val="24"/>
        </w:rPr>
      </w:pPr>
      <w:r w:rsidRPr="000D0A73">
        <w:rPr>
          <w:rFonts w:ascii="Times New Roman" w:hAnsi="Times New Roman"/>
          <w:color w:val="000000"/>
          <w:sz w:val="24"/>
          <w:szCs w:val="24"/>
        </w:rPr>
        <w:t>У новорожденного в течение 24 часов не отходит меконий. Ребенок беспокоен, отказывается от кормления. Анальное отверстие расположено обычно. Живот равномерно вздут, при пальпации живота ребенок беспокоится, плачет. Предположительный диагноз? Дополнительные исследования? Тактика врача родильного дома?</w:t>
      </w:r>
    </w:p>
    <w:p w14:paraId="4593676C" w14:textId="77777777" w:rsidR="00132E2C" w:rsidRDefault="00132E2C" w:rsidP="00132E2C">
      <w:pPr>
        <w:pStyle w:val="a5"/>
        <w:numPr>
          <w:ilvl w:val="0"/>
          <w:numId w:val="25"/>
        </w:numPr>
        <w:ind w:left="0" w:firstLine="709"/>
        <w:rPr>
          <w:rFonts w:ascii="Times New Roman" w:hAnsi="Times New Roman"/>
          <w:color w:val="000000"/>
          <w:sz w:val="24"/>
          <w:szCs w:val="24"/>
        </w:rPr>
      </w:pPr>
      <w:r w:rsidRPr="000D0A73">
        <w:rPr>
          <w:rFonts w:ascii="Times New Roman" w:hAnsi="Times New Roman"/>
          <w:color w:val="000000"/>
          <w:sz w:val="24"/>
          <w:szCs w:val="24"/>
        </w:rPr>
        <w:t xml:space="preserve">У новорожденного через 6 часов после рождения постепенно стали нарастать нарушения дыхания – одышка. Цианоз. При повторных осмотрах отмечено постепенное смещение сердца вправо. Левая половина грудной клетки несколько выбухает, отстает в акте дыхания. </w:t>
      </w:r>
      <w:proofErr w:type="spellStart"/>
      <w:r w:rsidRPr="000D0A73">
        <w:rPr>
          <w:rFonts w:ascii="Times New Roman" w:hAnsi="Times New Roman"/>
          <w:color w:val="000000"/>
          <w:sz w:val="24"/>
          <w:szCs w:val="24"/>
        </w:rPr>
        <w:t>Перкуторно</w:t>
      </w:r>
      <w:proofErr w:type="spellEnd"/>
      <w:r w:rsidRPr="000D0A73">
        <w:rPr>
          <w:rFonts w:ascii="Times New Roman" w:hAnsi="Times New Roman"/>
          <w:color w:val="000000"/>
          <w:sz w:val="24"/>
          <w:szCs w:val="24"/>
        </w:rPr>
        <w:t xml:space="preserve"> справа обычный легочный звук, слева – укорочение легочного звука, периодически появляется тимпанит. При аускультации слева удается выслушать «булькающие» шумы. Предположительный диагноз? Диагностическая тактика?</w:t>
      </w:r>
    </w:p>
    <w:p w14:paraId="42F3652A" w14:textId="77777777" w:rsidR="00132E2C" w:rsidRDefault="00132E2C" w:rsidP="00132E2C">
      <w:pPr>
        <w:pStyle w:val="a5"/>
        <w:numPr>
          <w:ilvl w:val="0"/>
          <w:numId w:val="25"/>
        </w:numPr>
        <w:ind w:left="0" w:firstLine="709"/>
        <w:rPr>
          <w:rFonts w:ascii="Times New Roman" w:hAnsi="Times New Roman"/>
          <w:color w:val="000000"/>
          <w:sz w:val="24"/>
          <w:szCs w:val="24"/>
        </w:rPr>
      </w:pPr>
      <w:r w:rsidRPr="00CF6874">
        <w:rPr>
          <w:rFonts w:ascii="Times New Roman" w:hAnsi="Times New Roman"/>
          <w:color w:val="000000"/>
          <w:sz w:val="24"/>
          <w:szCs w:val="24"/>
        </w:rPr>
        <w:t>У мальчика 10 дней с рождения отмечено увеличение размеров живота за счет пальпируемого в левой половине неподвижного безболезненного, плотно-эластической консистенции опухолевидного образования размерами 8 х 6 х 4 см. При ультразвуковом исследовании образование представлено многокамерными кистами, заполненными жидкостью. Левая почка не найдена. Справа почка на обычном месте, структура без особенностей. Ваш предварительный диагноз, тактика лечения?</w:t>
      </w:r>
    </w:p>
    <w:p w14:paraId="0E7CC850" w14:textId="77777777" w:rsidR="00132E2C" w:rsidRDefault="00132E2C" w:rsidP="00132E2C">
      <w:pPr>
        <w:pStyle w:val="a5"/>
        <w:numPr>
          <w:ilvl w:val="0"/>
          <w:numId w:val="25"/>
        </w:numPr>
        <w:ind w:left="0" w:firstLine="709"/>
        <w:rPr>
          <w:rFonts w:ascii="Times New Roman" w:hAnsi="Times New Roman"/>
          <w:color w:val="000000"/>
          <w:sz w:val="24"/>
          <w:szCs w:val="24"/>
        </w:rPr>
      </w:pPr>
      <w:r w:rsidRPr="00CF6874">
        <w:rPr>
          <w:rFonts w:ascii="Times New Roman" w:hAnsi="Times New Roman"/>
          <w:color w:val="000000"/>
          <w:sz w:val="24"/>
          <w:szCs w:val="24"/>
        </w:rPr>
        <w:t>Врач педиатрического стационара при обследовании девочки 12 лет, длительно страдающей пиелонефритом, обнаружил у нее артериальную гипертензию. Укажите возможную причину гипертонии у больной и исследования, с помощью которых удается установить истинную причину заболевания у данных больных?</w:t>
      </w:r>
    </w:p>
    <w:p w14:paraId="641D668C" w14:textId="77777777" w:rsidR="00132E2C" w:rsidRDefault="00132E2C" w:rsidP="00132E2C">
      <w:pPr>
        <w:pStyle w:val="a5"/>
        <w:numPr>
          <w:ilvl w:val="0"/>
          <w:numId w:val="25"/>
        </w:numPr>
        <w:ind w:left="0" w:firstLine="709"/>
        <w:rPr>
          <w:rFonts w:ascii="Times New Roman" w:hAnsi="Times New Roman"/>
          <w:color w:val="000000"/>
          <w:sz w:val="24"/>
          <w:szCs w:val="24"/>
        </w:rPr>
      </w:pPr>
      <w:r w:rsidRPr="00CF6874">
        <w:rPr>
          <w:rFonts w:ascii="Times New Roman" w:hAnsi="Times New Roman"/>
          <w:color w:val="000000"/>
          <w:sz w:val="24"/>
          <w:szCs w:val="24"/>
        </w:rPr>
        <w:t>Девочке 3 года. В течение последних 2 лет проводится консервативное лечение по поводу рецидивирующего пиелонефрита, но в стационаре ребенок не обследовался. Для уточнения диагноза выполнено рентгенологическое обследование. При цистографии выявлен заброс контрастного вещества в расширенный извитой левый мочеточник и лоханку. Ваш предварительный диагноз, план обследования и лечения?</w:t>
      </w:r>
    </w:p>
    <w:p w14:paraId="56F3FF9F" w14:textId="77777777" w:rsidR="00132E2C" w:rsidRDefault="00132E2C" w:rsidP="00132E2C">
      <w:pPr>
        <w:pStyle w:val="a5"/>
        <w:numPr>
          <w:ilvl w:val="0"/>
          <w:numId w:val="25"/>
        </w:numPr>
        <w:ind w:left="0" w:firstLine="709"/>
        <w:rPr>
          <w:rFonts w:ascii="Times New Roman" w:hAnsi="Times New Roman"/>
          <w:color w:val="000000"/>
          <w:sz w:val="24"/>
          <w:szCs w:val="24"/>
        </w:rPr>
      </w:pPr>
      <w:r w:rsidRPr="00CF6874">
        <w:rPr>
          <w:rFonts w:ascii="Times New Roman" w:hAnsi="Times New Roman"/>
          <w:color w:val="000000"/>
          <w:sz w:val="24"/>
          <w:szCs w:val="24"/>
        </w:rPr>
        <w:t>У ребенка в родильном доме на передней брюшной стенке обнаружено образование красного цвета размерами 2 х 2 см, немного возвышающееся над поверхностью кожи. При надавливании образование бледнеет, затем восстанавливает первоначальный вид. Предварительный диагноз? Тактика?</w:t>
      </w:r>
    </w:p>
    <w:p w14:paraId="69A24CC7" w14:textId="77777777" w:rsidR="00132E2C" w:rsidRDefault="00132E2C" w:rsidP="00132E2C">
      <w:pPr>
        <w:pStyle w:val="a5"/>
        <w:numPr>
          <w:ilvl w:val="0"/>
          <w:numId w:val="25"/>
        </w:numPr>
        <w:ind w:left="0" w:firstLine="709"/>
        <w:rPr>
          <w:rFonts w:ascii="Times New Roman" w:hAnsi="Times New Roman"/>
          <w:color w:val="000000"/>
          <w:sz w:val="24"/>
          <w:szCs w:val="24"/>
        </w:rPr>
      </w:pPr>
      <w:r w:rsidRPr="00CF6874">
        <w:rPr>
          <w:rFonts w:ascii="Times New Roman" w:hAnsi="Times New Roman"/>
          <w:color w:val="000000"/>
          <w:sz w:val="24"/>
          <w:szCs w:val="24"/>
        </w:rPr>
        <w:t xml:space="preserve">У ребенка, рожденного с массой тела 3220 г, в крестцово-ягодичной области обнаружено опухолевидное образование размером с головку ребенка. </w:t>
      </w:r>
      <w:proofErr w:type="spellStart"/>
      <w:r w:rsidRPr="00CF6874">
        <w:rPr>
          <w:rFonts w:ascii="Times New Roman" w:hAnsi="Times New Roman"/>
          <w:color w:val="000000"/>
          <w:sz w:val="24"/>
          <w:szCs w:val="24"/>
        </w:rPr>
        <w:t>Пальпаторно</w:t>
      </w:r>
      <w:proofErr w:type="spellEnd"/>
      <w:r w:rsidRPr="00CF6874">
        <w:rPr>
          <w:rFonts w:ascii="Times New Roman" w:hAnsi="Times New Roman"/>
          <w:color w:val="000000"/>
          <w:sz w:val="24"/>
          <w:szCs w:val="24"/>
        </w:rPr>
        <w:t xml:space="preserve"> плотные участки чередуются с кистозными включениями. Кожа без воспалительных явлений, истончена. Анальное отверстие смещено опухолью кпереди. Меконий отошел, ребенок мочился. Ваш предположительный диагноз? План обследования и тактика лечения?</w:t>
      </w:r>
    </w:p>
    <w:p w14:paraId="12685C37" w14:textId="77777777" w:rsidR="00132E2C" w:rsidRDefault="00132E2C" w:rsidP="00132E2C">
      <w:pPr>
        <w:pStyle w:val="a5"/>
        <w:numPr>
          <w:ilvl w:val="0"/>
          <w:numId w:val="25"/>
        </w:numPr>
        <w:ind w:left="0" w:firstLine="709"/>
        <w:rPr>
          <w:rFonts w:ascii="Times New Roman" w:hAnsi="Times New Roman"/>
          <w:color w:val="000000"/>
          <w:sz w:val="24"/>
          <w:szCs w:val="24"/>
        </w:rPr>
      </w:pPr>
      <w:r w:rsidRPr="00CF6874">
        <w:rPr>
          <w:rFonts w:ascii="Times New Roman" w:hAnsi="Times New Roman"/>
          <w:color w:val="000000"/>
          <w:sz w:val="24"/>
          <w:szCs w:val="24"/>
        </w:rPr>
        <w:t xml:space="preserve">Мать, купая ребенка 2 лет, обнаружила у него в левой половине брюшной полости опухолевидное образование размерами с большое яблоко, туго-эластической консистенции, </w:t>
      </w:r>
      <w:r w:rsidRPr="00CF6874">
        <w:rPr>
          <w:rFonts w:ascii="Times New Roman" w:hAnsi="Times New Roman"/>
          <w:color w:val="000000"/>
          <w:sz w:val="24"/>
          <w:szCs w:val="24"/>
        </w:rPr>
        <w:lastRenderedPageBreak/>
        <w:t>безболезненное, неподвижное. В поликлинике при УЗИ выявлено увеличение размеров левой почки, расширение коллекторной системы, истончение паренхимы. Ваш предварительный диагноз, план обследования и лечения?</w:t>
      </w:r>
    </w:p>
    <w:p w14:paraId="48A66F5D" w14:textId="77777777" w:rsidR="00132E2C" w:rsidRDefault="00132E2C" w:rsidP="00132E2C">
      <w:pPr>
        <w:jc w:val="both"/>
      </w:pPr>
    </w:p>
    <w:p w14:paraId="340B2445" w14:textId="77777777" w:rsidR="00132E2C" w:rsidRDefault="00132E2C" w:rsidP="00132E2C">
      <w:pPr>
        <w:jc w:val="center"/>
        <w:rPr>
          <w:b/>
        </w:rPr>
      </w:pPr>
      <w:r>
        <w:rPr>
          <w:b/>
          <w:lang w:val="en-US"/>
        </w:rPr>
        <w:t>II</w:t>
      </w:r>
      <w:r w:rsidRPr="00132E2C">
        <w:rPr>
          <w:b/>
        </w:rPr>
        <w:t xml:space="preserve">. </w:t>
      </w:r>
      <w:r w:rsidRPr="00A925C1">
        <w:rPr>
          <w:b/>
        </w:rPr>
        <w:t>Перечень рентгенограмм, КТ и результатов УЗИ  для экзамена</w:t>
      </w:r>
    </w:p>
    <w:p w14:paraId="2A7B2A9B" w14:textId="77777777" w:rsidR="00132E2C" w:rsidRDefault="00132E2C" w:rsidP="00132E2C">
      <w:pPr>
        <w:jc w:val="both"/>
      </w:pPr>
      <w:r w:rsidRPr="00A925C1">
        <w:t>1.</w:t>
      </w:r>
      <w:r>
        <w:t xml:space="preserve"> </w:t>
      </w:r>
      <w:proofErr w:type="spellStart"/>
      <w:r>
        <w:t>Поднадкостничный</w:t>
      </w:r>
      <w:proofErr w:type="spellEnd"/>
      <w:r>
        <w:t xml:space="preserve"> перелом лучевой кости</w:t>
      </w:r>
    </w:p>
    <w:p w14:paraId="521E5758" w14:textId="77777777" w:rsidR="00132E2C" w:rsidRDefault="00132E2C" w:rsidP="00132E2C">
      <w:pPr>
        <w:jc w:val="both"/>
      </w:pPr>
      <w:r>
        <w:t>2. Перелом по типу «зеленой веточки»</w:t>
      </w:r>
    </w:p>
    <w:p w14:paraId="7109BF68" w14:textId="77777777" w:rsidR="00132E2C" w:rsidRDefault="00132E2C" w:rsidP="00132E2C">
      <w:pPr>
        <w:jc w:val="both"/>
      </w:pPr>
      <w:r>
        <w:t>3. Перелом свода черепа по типу «целлулоидного шарика»</w:t>
      </w:r>
    </w:p>
    <w:p w14:paraId="1E00DCF6" w14:textId="77777777" w:rsidR="00132E2C" w:rsidRDefault="00132E2C" w:rsidP="00132E2C">
      <w:pPr>
        <w:jc w:val="both"/>
      </w:pPr>
      <w:r>
        <w:t>4. Родовой перелом плечевой кости</w:t>
      </w:r>
    </w:p>
    <w:p w14:paraId="22299DAA" w14:textId="77777777" w:rsidR="00132E2C" w:rsidRDefault="00132E2C" w:rsidP="00132E2C">
      <w:pPr>
        <w:jc w:val="both"/>
      </w:pPr>
      <w:r>
        <w:t>5. Левосторонняя ложная диафрагмальная грыжа</w:t>
      </w:r>
    </w:p>
    <w:p w14:paraId="3192437F" w14:textId="77777777" w:rsidR="00132E2C" w:rsidRDefault="00132E2C" w:rsidP="00132E2C">
      <w:pPr>
        <w:jc w:val="both"/>
      </w:pPr>
      <w:r>
        <w:t>6. Родовой перелом бедренной кости</w:t>
      </w:r>
    </w:p>
    <w:p w14:paraId="53343694" w14:textId="77777777" w:rsidR="00132E2C" w:rsidRDefault="00132E2C" w:rsidP="00132E2C">
      <w:pPr>
        <w:jc w:val="both"/>
      </w:pPr>
      <w:r>
        <w:t xml:space="preserve">7. </w:t>
      </w:r>
      <w:proofErr w:type="spellStart"/>
      <w:r>
        <w:t>Эпифизеолиз</w:t>
      </w:r>
      <w:proofErr w:type="spellEnd"/>
      <w:r>
        <w:t xml:space="preserve"> головки лучевой кости</w:t>
      </w:r>
    </w:p>
    <w:p w14:paraId="151EA4A2" w14:textId="77777777" w:rsidR="00132E2C" w:rsidRDefault="00132E2C" w:rsidP="00132E2C">
      <w:pPr>
        <w:jc w:val="both"/>
      </w:pPr>
      <w:r>
        <w:t xml:space="preserve">8. Повреждение </w:t>
      </w:r>
      <w:proofErr w:type="spellStart"/>
      <w:r>
        <w:t>Монтеджа</w:t>
      </w:r>
      <w:proofErr w:type="spellEnd"/>
    </w:p>
    <w:p w14:paraId="539E9EA9" w14:textId="77777777" w:rsidR="00132E2C" w:rsidRDefault="00132E2C" w:rsidP="00132E2C">
      <w:pPr>
        <w:jc w:val="both"/>
      </w:pPr>
      <w:r>
        <w:t>9. Эпидуральная гематома</w:t>
      </w:r>
    </w:p>
    <w:p w14:paraId="0739A200" w14:textId="77777777" w:rsidR="00132E2C" w:rsidRDefault="00132E2C" w:rsidP="00132E2C">
      <w:pPr>
        <w:jc w:val="both"/>
      </w:pPr>
      <w:r>
        <w:t>10. Врожденный пилоростеноз</w:t>
      </w:r>
    </w:p>
    <w:p w14:paraId="49087CFE" w14:textId="77777777" w:rsidR="00132E2C" w:rsidRDefault="00132E2C" w:rsidP="00132E2C">
      <w:pPr>
        <w:jc w:val="both"/>
      </w:pPr>
      <w:r>
        <w:t>11. Врожденная высокая кишечная непроходимость</w:t>
      </w:r>
    </w:p>
    <w:p w14:paraId="65AFEF71" w14:textId="77777777" w:rsidR="00132E2C" w:rsidRDefault="00132E2C" w:rsidP="00132E2C">
      <w:pPr>
        <w:jc w:val="both"/>
      </w:pPr>
      <w:r>
        <w:t>12. Врожденная низкая кишечная непроходимость</w:t>
      </w:r>
    </w:p>
    <w:p w14:paraId="2981B3B8" w14:textId="77777777" w:rsidR="00132E2C" w:rsidRDefault="00132E2C" w:rsidP="00132E2C">
      <w:pPr>
        <w:jc w:val="both"/>
      </w:pPr>
      <w:r>
        <w:t xml:space="preserve">13. Атрезия пищевода, </w:t>
      </w:r>
      <w:proofErr w:type="spellStart"/>
      <w:r>
        <w:t>безсвищевая</w:t>
      </w:r>
      <w:proofErr w:type="spellEnd"/>
      <w:r>
        <w:t xml:space="preserve"> форма</w:t>
      </w:r>
    </w:p>
    <w:p w14:paraId="6FD8625F" w14:textId="77777777" w:rsidR="00132E2C" w:rsidRDefault="00132E2C" w:rsidP="00132E2C">
      <w:pPr>
        <w:jc w:val="both"/>
      </w:pPr>
      <w:r>
        <w:t>14. Атрезия пищевода с нижним трахеопищеводным свищем</w:t>
      </w:r>
    </w:p>
    <w:p w14:paraId="5B42D01E" w14:textId="77777777" w:rsidR="00132E2C" w:rsidRDefault="00132E2C" w:rsidP="00132E2C">
      <w:pPr>
        <w:jc w:val="both"/>
      </w:pPr>
      <w:r>
        <w:t>15. Инвагинация кишечника (УЗИ)</w:t>
      </w:r>
    </w:p>
    <w:p w14:paraId="2D37079C" w14:textId="77777777" w:rsidR="00132E2C" w:rsidRDefault="00132E2C" w:rsidP="00132E2C">
      <w:pPr>
        <w:jc w:val="both"/>
      </w:pPr>
      <w:r>
        <w:t>16. Инвагинация кишечника (</w:t>
      </w:r>
      <w:proofErr w:type="spellStart"/>
      <w:r>
        <w:t>пневмоирригография</w:t>
      </w:r>
      <w:proofErr w:type="spellEnd"/>
      <w:r>
        <w:t>)</w:t>
      </w:r>
    </w:p>
    <w:p w14:paraId="332BB70D" w14:textId="77777777" w:rsidR="00132E2C" w:rsidRDefault="00132E2C" w:rsidP="00132E2C">
      <w:pPr>
        <w:jc w:val="both"/>
      </w:pPr>
      <w:r>
        <w:t xml:space="preserve">17. </w:t>
      </w:r>
      <w:proofErr w:type="spellStart"/>
      <w:r>
        <w:t>Некротизирующий</w:t>
      </w:r>
      <w:proofErr w:type="spellEnd"/>
      <w:r>
        <w:t xml:space="preserve"> энтероколит (</w:t>
      </w:r>
      <w:r>
        <w:rPr>
          <w:lang w:val="en-US"/>
        </w:rPr>
        <w:t>IV</w:t>
      </w:r>
      <w:r w:rsidRPr="00A925C1">
        <w:t xml:space="preserve"> </w:t>
      </w:r>
      <w:r>
        <w:t>стадия)</w:t>
      </w:r>
    </w:p>
    <w:p w14:paraId="2F1A3D39" w14:textId="77777777" w:rsidR="00132E2C" w:rsidRDefault="00132E2C" w:rsidP="00132E2C">
      <w:pPr>
        <w:jc w:val="both"/>
      </w:pPr>
      <w:r>
        <w:t>18. Эхинококкоз легкого</w:t>
      </w:r>
    </w:p>
    <w:p w14:paraId="1CAB82D5" w14:textId="77777777" w:rsidR="00132E2C" w:rsidRDefault="00132E2C" w:rsidP="00132E2C">
      <w:pPr>
        <w:jc w:val="both"/>
      </w:pPr>
      <w:r>
        <w:t>19. Эхинококкоз печени (КТ)</w:t>
      </w:r>
    </w:p>
    <w:p w14:paraId="7AC6F806" w14:textId="77777777" w:rsidR="00132E2C" w:rsidRDefault="00132E2C" w:rsidP="00132E2C">
      <w:pPr>
        <w:jc w:val="both"/>
      </w:pPr>
      <w:r>
        <w:t>20. Удвоенная почка</w:t>
      </w:r>
    </w:p>
    <w:p w14:paraId="3E25E56E" w14:textId="77777777" w:rsidR="00132E2C" w:rsidRDefault="00132E2C" w:rsidP="00132E2C">
      <w:pPr>
        <w:jc w:val="both"/>
      </w:pPr>
      <w:r>
        <w:t>21. Подковообразная почка</w:t>
      </w:r>
    </w:p>
    <w:p w14:paraId="4EDF927D" w14:textId="77777777" w:rsidR="00132E2C" w:rsidRDefault="00132E2C" w:rsidP="00132E2C">
      <w:pPr>
        <w:jc w:val="both"/>
      </w:pPr>
      <w:r>
        <w:t xml:space="preserve">22. Болезнь </w:t>
      </w:r>
      <w:proofErr w:type="spellStart"/>
      <w:r>
        <w:t>Гиршпрунга</w:t>
      </w:r>
      <w:proofErr w:type="spellEnd"/>
    </w:p>
    <w:p w14:paraId="7203A3F8" w14:textId="77777777" w:rsidR="00132E2C" w:rsidRDefault="00132E2C" w:rsidP="00132E2C">
      <w:pPr>
        <w:jc w:val="both"/>
      </w:pPr>
      <w:r>
        <w:t>23. Атрезия прямой кишки</w:t>
      </w:r>
    </w:p>
    <w:p w14:paraId="10B643C7" w14:textId="77777777" w:rsidR="00132E2C" w:rsidRDefault="00132E2C" w:rsidP="00132E2C">
      <w:pPr>
        <w:jc w:val="both"/>
      </w:pPr>
      <w:r>
        <w:t>24. Удвоенная почка (КТ)</w:t>
      </w:r>
    </w:p>
    <w:p w14:paraId="3B52E550" w14:textId="77777777" w:rsidR="00132E2C" w:rsidRDefault="00132E2C" w:rsidP="00132E2C">
      <w:pPr>
        <w:jc w:val="both"/>
      </w:pPr>
      <w:r>
        <w:t xml:space="preserve">25. Дистальный </w:t>
      </w:r>
      <w:proofErr w:type="spellStart"/>
      <w:r>
        <w:t>остеоэпифизеолиз</w:t>
      </w:r>
      <w:proofErr w:type="spellEnd"/>
      <w:r>
        <w:t xml:space="preserve"> большеберцовой кости</w:t>
      </w:r>
    </w:p>
    <w:p w14:paraId="7633F47E" w14:textId="77777777" w:rsidR="00132E2C" w:rsidRDefault="00132E2C" w:rsidP="00132E2C">
      <w:pPr>
        <w:jc w:val="both"/>
      </w:pPr>
      <w:r>
        <w:t>26. Тератома крестцово-копчиковой области (УЗИ)</w:t>
      </w:r>
    </w:p>
    <w:p w14:paraId="42377C16" w14:textId="77777777" w:rsidR="00132E2C" w:rsidRDefault="00132E2C" w:rsidP="00132E2C">
      <w:pPr>
        <w:jc w:val="both"/>
      </w:pPr>
      <w:r>
        <w:t>27. Врожденный гидронефроз</w:t>
      </w:r>
    </w:p>
    <w:p w14:paraId="65A02AA3" w14:textId="77777777" w:rsidR="00132E2C" w:rsidRDefault="00132E2C" w:rsidP="00132E2C">
      <w:pPr>
        <w:jc w:val="both"/>
      </w:pPr>
      <w:r>
        <w:t>28. Пузырно-мочеточниковый рефлюкс</w:t>
      </w:r>
    </w:p>
    <w:p w14:paraId="4C909677" w14:textId="77777777" w:rsidR="00132E2C" w:rsidRDefault="00132E2C" w:rsidP="00132E2C">
      <w:pPr>
        <w:jc w:val="both"/>
      </w:pPr>
      <w:r>
        <w:t>29. Абсцесс легкого</w:t>
      </w:r>
    </w:p>
    <w:p w14:paraId="61E9389B" w14:textId="77777777" w:rsidR="00132E2C" w:rsidRDefault="00132E2C" w:rsidP="00132E2C">
      <w:pPr>
        <w:jc w:val="both"/>
      </w:pPr>
      <w:r>
        <w:t xml:space="preserve">30. </w:t>
      </w:r>
      <w:proofErr w:type="spellStart"/>
      <w:r>
        <w:t>Пиопневмоторакс</w:t>
      </w:r>
      <w:proofErr w:type="spellEnd"/>
      <w:r>
        <w:t xml:space="preserve"> напряженный</w:t>
      </w:r>
    </w:p>
    <w:p w14:paraId="4B2D894B" w14:textId="77777777" w:rsidR="00132E2C" w:rsidRDefault="00132E2C" w:rsidP="00132E2C">
      <w:pPr>
        <w:jc w:val="both"/>
      </w:pPr>
      <w:r>
        <w:t xml:space="preserve">31. </w:t>
      </w:r>
      <w:proofErr w:type="spellStart"/>
      <w:r>
        <w:t>Пиоторакс</w:t>
      </w:r>
      <w:proofErr w:type="spellEnd"/>
      <w:r>
        <w:t xml:space="preserve"> напряженный</w:t>
      </w:r>
    </w:p>
    <w:p w14:paraId="2CF8ED2C" w14:textId="77777777" w:rsidR="00132E2C" w:rsidRDefault="00132E2C" w:rsidP="00132E2C">
      <w:pPr>
        <w:jc w:val="both"/>
      </w:pPr>
      <w:r>
        <w:t>32. Остеогенная саркома бедренной кости</w:t>
      </w:r>
    </w:p>
    <w:p w14:paraId="64AF6C2D" w14:textId="77777777" w:rsidR="00132E2C" w:rsidRDefault="00132E2C" w:rsidP="00132E2C">
      <w:pPr>
        <w:jc w:val="both"/>
      </w:pPr>
      <w:r>
        <w:t>33. Костно-хрящевой экзостоз</w:t>
      </w:r>
    </w:p>
    <w:p w14:paraId="38D5E738" w14:textId="77777777" w:rsidR="00132E2C" w:rsidRDefault="00132E2C" w:rsidP="00132E2C">
      <w:pPr>
        <w:jc w:val="both"/>
      </w:pPr>
      <w:r>
        <w:t xml:space="preserve">34. Болезнь </w:t>
      </w:r>
      <w:proofErr w:type="spellStart"/>
      <w:r>
        <w:t>Легга</w:t>
      </w:r>
      <w:proofErr w:type="spellEnd"/>
      <w:r>
        <w:t>-Кальве-</w:t>
      </w:r>
      <w:proofErr w:type="spellStart"/>
      <w:r>
        <w:t>Пертеса</w:t>
      </w:r>
      <w:proofErr w:type="spellEnd"/>
    </w:p>
    <w:p w14:paraId="01142644" w14:textId="77777777" w:rsidR="00132E2C" w:rsidRDefault="00132E2C" w:rsidP="00132E2C">
      <w:pPr>
        <w:jc w:val="both"/>
      </w:pPr>
      <w:r>
        <w:t>35. Острый гематогенный остеомиелит</w:t>
      </w:r>
    </w:p>
    <w:p w14:paraId="7D0CA6C9" w14:textId="77777777" w:rsidR="00132E2C" w:rsidRDefault="00132E2C" w:rsidP="00132E2C">
      <w:pPr>
        <w:jc w:val="center"/>
        <w:rPr>
          <w:b/>
        </w:rPr>
      </w:pPr>
      <w:r>
        <w:rPr>
          <w:b/>
          <w:lang w:val="en-US"/>
        </w:rPr>
        <w:t>III</w:t>
      </w:r>
      <w:r w:rsidRPr="00E81224">
        <w:rPr>
          <w:b/>
        </w:rPr>
        <w:t xml:space="preserve">. </w:t>
      </w:r>
      <w:r>
        <w:rPr>
          <w:b/>
        </w:rPr>
        <w:t>Практические навыки</w:t>
      </w:r>
    </w:p>
    <w:p w14:paraId="6967740A" w14:textId="77777777" w:rsidR="00132E2C" w:rsidRDefault="00132E2C" w:rsidP="00132E2C">
      <w:pPr>
        <w:jc w:val="both"/>
      </w:pPr>
      <w:r>
        <w:tab/>
        <w:t>Согласно трудовой функции А/01.8 врач детский хирург обязан:</w:t>
      </w:r>
    </w:p>
    <w:p w14:paraId="40DB9526" w14:textId="77777777" w:rsidR="00132E2C" w:rsidRDefault="00132E2C" w:rsidP="00132E2C">
      <w:pPr>
        <w:jc w:val="both"/>
        <w:rPr>
          <w:bCs/>
          <w:color w:val="000000" w:themeColor="text1"/>
        </w:rPr>
      </w:pPr>
      <w:r>
        <w:t>-  в</w:t>
      </w:r>
      <w:r w:rsidRPr="00621225">
        <w:rPr>
          <w:bCs/>
          <w:color w:val="000000" w:themeColor="text1"/>
        </w:rPr>
        <w:t xml:space="preserve">ладеть методами осмотра и обследования пациентов </w:t>
      </w:r>
      <w:r w:rsidRPr="00621225">
        <w:rPr>
          <w:color w:val="000000" w:themeColor="text1"/>
        </w:rPr>
        <w:t xml:space="preserve">детского возраста  с хирургическими заболеваниями, </w:t>
      </w:r>
      <w:r w:rsidRPr="00621225">
        <w:rPr>
          <w:bCs/>
          <w:color w:val="000000" w:themeColor="text1"/>
        </w:rPr>
        <w:t>с учетом возрастных анат</w:t>
      </w:r>
      <w:r>
        <w:rPr>
          <w:bCs/>
          <w:color w:val="000000" w:themeColor="text1"/>
        </w:rPr>
        <w:t>омо-функциональных особенностей:</w:t>
      </w:r>
    </w:p>
    <w:p w14:paraId="42F5B3C3" w14:textId="77777777" w:rsidR="00132E2C" w:rsidRPr="00621225" w:rsidRDefault="00132E2C" w:rsidP="00132E2C">
      <w:pPr>
        <w:jc w:val="both"/>
        <w:rPr>
          <w:bCs/>
          <w:color w:val="000000" w:themeColor="text1"/>
        </w:rPr>
      </w:pPr>
      <w:r>
        <w:rPr>
          <w:bCs/>
          <w:color w:val="000000" w:themeColor="text1"/>
        </w:rPr>
        <w:t xml:space="preserve">- </w:t>
      </w:r>
      <w:r>
        <w:rPr>
          <w:color w:val="000000" w:themeColor="text1"/>
        </w:rPr>
        <w:t>и</w:t>
      </w:r>
      <w:r w:rsidRPr="00621225">
        <w:rPr>
          <w:color w:val="000000" w:themeColor="text1"/>
        </w:rPr>
        <w:t>нтерпретировать и анализировать результаты инструментального обследования пациентов детского возраста  с хирургическими заболеваниями,</w:t>
      </w:r>
    </w:p>
    <w:p w14:paraId="66FE1B53" w14:textId="77777777" w:rsidR="00132E2C" w:rsidRPr="0004254A" w:rsidRDefault="00132E2C" w:rsidP="00132E2C">
      <w:pPr>
        <w:pStyle w:val="a5"/>
        <w:numPr>
          <w:ilvl w:val="0"/>
          <w:numId w:val="27"/>
        </w:numPr>
        <w:suppressAutoHyphens/>
        <w:snapToGrid w:val="0"/>
        <w:rPr>
          <w:rFonts w:ascii="Times New Roman" w:hAnsi="Times New Roman"/>
          <w:bCs/>
          <w:color w:val="000000" w:themeColor="text1"/>
          <w:sz w:val="24"/>
          <w:szCs w:val="24"/>
        </w:rPr>
      </w:pPr>
      <w:r w:rsidRPr="0004254A">
        <w:rPr>
          <w:rFonts w:ascii="Times New Roman" w:hAnsi="Times New Roman"/>
          <w:bCs/>
          <w:color w:val="000000" w:themeColor="text1"/>
          <w:sz w:val="24"/>
          <w:szCs w:val="24"/>
        </w:rPr>
        <w:t>сбор анамнеза и жалоб</w:t>
      </w:r>
    </w:p>
    <w:p w14:paraId="3D6B370A" w14:textId="77777777" w:rsidR="00132E2C" w:rsidRPr="0004254A" w:rsidRDefault="00132E2C" w:rsidP="00132E2C">
      <w:pPr>
        <w:pStyle w:val="a5"/>
        <w:numPr>
          <w:ilvl w:val="0"/>
          <w:numId w:val="27"/>
        </w:numPr>
        <w:suppressAutoHyphens/>
        <w:snapToGrid w:val="0"/>
        <w:rPr>
          <w:rFonts w:ascii="Times New Roman" w:hAnsi="Times New Roman"/>
          <w:bCs/>
          <w:color w:val="000000" w:themeColor="text1"/>
          <w:sz w:val="24"/>
          <w:szCs w:val="24"/>
        </w:rPr>
      </w:pPr>
      <w:r w:rsidRPr="0004254A">
        <w:rPr>
          <w:rFonts w:ascii="Times New Roman" w:hAnsi="Times New Roman"/>
          <w:bCs/>
          <w:color w:val="000000" w:themeColor="text1"/>
          <w:sz w:val="24"/>
          <w:szCs w:val="24"/>
        </w:rPr>
        <w:t>визуальное исследование различных органов и систем</w:t>
      </w:r>
    </w:p>
    <w:p w14:paraId="552B4616" w14:textId="77777777" w:rsidR="00132E2C" w:rsidRPr="0004254A" w:rsidRDefault="00132E2C" w:rsidP="00132E2C">
      <w:pPr>
        <w:pStyle w:val="a5"/>
        <w:numPr>
          <w:ilvl w:val="0"/>
          <w:numId w:val="27"/>
        </w:numPr>
        <w:suppressAutoHyphens/>
        <w:snapToGrid w:val="0"/>
        <w:rPr>
          <w:rFonts w:ascii="Times New Roman" w:hAnsi="Times New Roman"/>
          <w:bCs/>
          <w:color w:val="000000" w:themeColor="text1"/>
          <w:sz w:val="24"/>
          <w:szCs w:val="24"/>
        </w:rPr>
      </w:pPr>
      <w:r w:rsidRPr="0004254A">
        <w:rPr>
          <w:rFonts w:ascii="Times New Roman" w:hAnsi="Times New Roman"/>
          <w:bCs/>
          <w:color w:val="000000" w:themeColor="text1"/>
          <w:sz w:val="24"/>
          <w:szCs w:val="24"/>
        </w:rPr>
        <w:t xml:space="preserve">пальпация и перкуссия грудной клетки, брюшной полости, костей и суставов </w:t>
      </w:r>
    </w:p>
    <w:p w14:paraId="782C9075" w14:textId="77777777" w:rsidR="00132E2C" w:rsidRPr="0004254A" w:rsidRDefault="00132E2C" w:rsidP="00132E2C">
      <w:pPr>
        <w:pStyle w:val="a5"/>
        <w:numPr>
          <w:ilvl w:val="0"/>
          <w:numId w:val="27"/>
        </w:numPr>
        <w:suppressAutoHyphens/>
        <w:snapToGrid w:val="0"/>
        <w:rPr>
          <w:rFonts w:ascii="Times New Roman" w:hAnsi="Times New Roman"/>
          <w:bCs/>
          <w:color w:val="000000" w:themeColor="text1"/>
          <w:sz w:val="24"/>
          <w:szCs w:val="24"/>
        </w:rPr>
      </w:pPr>
      <w:r w:rsidRPr="0004254A">
        <w:rPr>
          <w:rFonts w:ascii="Times New Roman" w:hAnsi="Times New Roman"/>
          <w:bCs/>
          <w:color w:val="000000" w:themeColor="text1"/>
          <w:sz w:val="24"/>
          <w:szCs w:val="24"/>
        </w:rPr>
        <w:t>аускультация органов грудной клетки и брюшной полости</w:t>
      </w:r>
    </w:p>
    <w:p w14:paraId="60AEC9DE" w14:textId="77777777" w:rsidR="00132E2C" w:rsidRPr="0004254A" w:rsidRDefault="00132E2C" w:rsidP="00132E2C">
      <w:pPr>
        <w:pStyle w:val="a5"/>
        <w:numPr>
          <w:ilvl w:val="0"/>
          <w:numId w:val="27"/>
        </w:numPr>
        <w:suppressAutoHyphens/>
        <w:snapToGrid w:val="0"/>
        <w:rPr>
          <w:rFonts w:ascii="Times New Roman" w:hAnsi="Times New Roman"/>
          <w:bCs/>
          <w:color w:val="000000" w:themeColor="text1"/>
          <w:sz w:val="24"/>
          <w:szCs w:val="24"/>
        </w:rPr>
      </w:pPr>
      <w:r w:rsidRPr="0004254A">
        <w:rPr>
          <w:rFonts w:ascii="Times New Roman" w:hAnsi="Times New Roman"/>
          <w:bCs/>
          <w:color w:val="000000" w:themeColor="text1"/>
          <w:sz w:val="24"/>
          <w:szCs w:val="24"/>
        </w:rPr>
        <w:t>определение площади ожоговой поверхности</w:t>
      </w:r>
    </w:p>
    <w:p w14:paraId="2C83431C" w14:textId="77777777" w:rsidR="00132E2C" w:rsidRPr="0004254A" w:rsidRDefault="00132E2C" w:rsidP="00132E2C">
      <w:pPr>
        <w:pStyle w:val="a5"/>
        <w:numPr>
          <w:ilvl w:val="0"/>
          <w:numId w:val="27"/>
        </w:numPr>
        <w:suppressAutoHyphens/>
        <w:snapToGrid w:val="0"/>
        <w:rPr>
          <w:rFonts w:ascii="Times New Roman" w:hAnsi="Times New Roman"/>
          <w:bCs/>
          <w:color w:val="000000" w:themeColor="text1"/>
          <w:sz w:val="24"/>
          <w:szCs w:val="24"/>
        </w:rPr>
      </w:pPr>
      <w:r w:rsidRPr="0004254A">
        <w:rPr>
          <w:rFonts w:ascii="Times New Roman" w:hAnsi="Times New Roman"/>
          <w:bCs/>
          <w:color w:val="000000" w:themeColor="text1"/>
          <w:sz w:val="24"/>
          <w:szCs w:val="24"/>
        </w:rPr>
        <w:t>определение объема активных и пассивных движений в суставе</w:t>
      </w:r>
    </w:p>
    <w:p w14:paraId="42B24D82" w14:textId="77777777" w:rsidR="00132E2C" w:rsidRDefault="00132E2C" w:rsidP="00132E2C">
      <w:pPr>
        <w:pStyle w:val="a5"/>
        <w:ind w:left="1080" w:firstLine="0"/>
        <w:rPr>
          <w:rFonts w:ascii="Times New Roman" w:hAnsi="Times New Roman"/>
          <w:bCs/>
          <w:color w:val="000000" w:themeColor="text1"/>
          <w:sz w:val="24"/>
          <w:szCs w:val="24"/>
        </w:rPr>
      </w:pPr>
    </w:p>
    <w:p w14:paraId="4D5440E1" w14:textId="77777777" w:rsidR="00132E2C" w:rsidRDefault="00132E2C" w:rsidP="00132E2C">
      <w:pPr>
        <w:pStyle w:val="a5"/>
        <w:ind w:left="0" w:firstLine="0"/>
        <w:rPr>
          <w:rFonts w:ascii="Times New Roman" w:hAnsi="Times New Roman"/>
          <w:color w:val="000000" w:themeColor="text1"/>
          <w:sz w:val="24"/>
          <w:szCs w:val="24"/>
        </w:rPr>
      </w:pPr>
      <w:r w:rsidRPr="0004254A">
        <w:rPr>
          <w:rFonts w:ascii="Times New Roman" w:hAnsi="Times New Roman"/>
          <w:bCs/>
          <w:color w:val="000000" w:themeColor="text1"/>
          <w:sz w:val="24"/>
          <w:szCs w:val="24"/>
        </w:rPr>
        <w:t xml:space="preserve">- </w:t>
      </w:r>
      <w:r w:rsidRPr="0004254A">
        <w:rPr>
          <w:rFonts w:ascii="Times New Roman" w:hAnsi="Times New Roman"/>
          <w:color w:val="000000" w:themeColor="text1"/>
          <w:sz w:val="24"/>
          <w:szCs w:val="24"/>
        </w:rPr>
        <w:t xml:space="preserve">интерпретировать и анализировать результаты инструментального обследования пациентов </w:t>
      </w:r>
      <w:r w:rsidRPr="0004254A">
        <w:rPr>
          <w:rFonts w:ascii="Times New Roman" w:hAnsi="Times New Roman"/>
          <w:color w:val="000000" w:themeColor="text1"/>
          <w:sz w:val="24"/>
          <w:szCs w:val="24"/>
        </w:rPr>
        <w:lastRenderedPageBreak/>
        <w:t>детского возраста  с хирургическими заболеваниями</w:t>
      </w:r>
      <w:r>
        <w:rPr>
          <w:rFonts w:ascii="Times New Roman" w:hAnsi="Times New Roman"/>
          <w:color w:val="000000" w:themeColor="text1"/>
          <w:sz w:val="24"/>
          <w:szCs w:val="24"/>
        </w:rPr>
        <w:t>:</w:t>
      </w:r>
    </w:p>
    <w:p w14:paraId="3449CA9C" w14:textId="77777777" w:rsidR="00132E2C" w:rsidRDefault="00132E2C" w:rsidP="00132E2C">
      <w:pPr>
        <w:snapToGrid w:val="0"/>
        <w:ind w:left="709"/>
        <w:rPr>
          <w:color w:val="000000" w:themeColor="text1"/>
        </w:rPr>
      </w:pPr>
      <w:r>
        <w:rPr>
          <w:color w:val="000000" w:themeColor="text1"/>
        </w:rPr>
        <w:t xml:space="preserve">7. </w:t>
      </w:r>
      <w:r w:rsidRPr="00621225">
        <w:rPr>
          <w:color w:val="000000" w:themeColor="text1"/>
        </w:rPr>
        <w:t xml:space="preserve">ультразвуковое исследование органов брюшной полости, грудной клетки, забрюшинного пространства, </w:t>
      </w:r>
    </w:p>
    <w:p w14:paraId="0DEE9878" w14:textId="77777777" w:rsidR="00132E2C" w:rsidRDefault="00132E2C" w:rsidP="00132E2C">
      <w:pPr>
        <w:snapToGrid w:val="0"/>
        <w:ind w:left="709"/>
        <w:rPr>
          <w:color w:val="000000" w:themeColor="text1"/>
        </w:rPr>
      </w:pPr>
      <w:r>
        <w:rPr>
          <w:color w:val="000000" w:themeColor="text1"/>
        </w:rPr>
        <w:t>8.</w:t>
      </w:r>
      <w:r w:rsidRPr="00BE2E31">
        <w:rPr>
          <w:color w:val="000000" w:themeColor="text1"/>
        </w:rPr>
        <w:t>рентгенография, в том числе рентгенологическое обследование с использованием внутриполостного</w:t>
      </w:r>
      <w:r w:rsidRPr="00D63259">
        <w:rPr>
          <w:color w:val="000000" w:themeColor="text1"/>
        </w:rPr>
        <w:t>/внутривенного контрастирования;</w:t>
      </w:r>
    </w:p>
    <w:p w14:paraId="155BE640" w14:textId="77777777" w:rsidR="00132E2C" w:rsidRDefault="00132E2C" w:rsidP="00132E2C">
      <w:pPr>
        <w:snapToGrid w:val="0"/>
        <w:ind w:left="709"/>
        <w:rPr>
          <w:color w:val="000000" w:themeColor="text1"/>
        </w:rPr>
      </w:pPr>
      <w:r>
        <w:rPr>
          <w:color w:val="000000" w:themeColor="text1"/>
        </w:rPr>
        <w:t>9.</w:t>
      </w:r>
      <w:r w:rsidRPr="00BE2E31">
        <w:rPr>
          <w:color w:val="000000" w:themeColor="text1"/>
        </w:rPr>
        <w:t>компьютерная томография, в том числе с использованием внутриполостного/внутривенного контрастирования</w:t>
      </w:r>
      <w:r w:rsidRPr="00D63259">
        <w:rPr>
          <w:color w:val="000000" w:themeColor="text1"/>
        </w:rPr>
        <w:t xml:space="preserve">; </w:t>
      </w:r>
    </w:p>
    <w:p w14:paraId="019CD0A3" w14:textId="77777777" w:rsidR="00132E2C" w:rsidRDefault="00132E2C" w:rsidP="00132E2C">
      <w:pPr>
        <w:snapToGrid w:val="0"/>
        <w:ind w:left="709"/>
        <w:rPr>
          <w:color w:val="000000" w:themeColor="text1"/>
        </w:rPr>
      </w:pPr>
      <w:r>
        <w:rPr>
          <w:color w:val="000000" w:themeColor="text1"/>
        </w:rPr>
        <w:t xml:space="preserve">10. </w:t>
      </w:r>
      <w:r w:rsidRPr="00BE2E31">
        <w:rPr>
          <w:color w:val="000000" w:themeColor="text1"/>
        </w:rPr>
        <w:t xml:space="preserve">функциональные исследования мочевыделительной системы, толстой кишки; </w:t>
      </w:r>
    </w:p>
    <w:p w14:paraId="77FCB735" w14:textId="77777777" w:rsidR="00132E2C" w:rsidRDefault="00132E2C" w:rsidP="00132E2C">
      <w:pPr>
        <w:snapToGrid w:val="0"/>
        <w:ind w:left="709"/>
        <w:rPr>
          <w:color w:val="000000" w:themeColor="text1"/>
        </w:rPr>
      </w:pPr>
      <w:r>
        <w:rPr>
          <w:color w:val="000000" w:themeColor="text1"/>
        </w:rPr>
        <w:t>11.</w:t>
      </w:r>
      <w:r w:rsidRPr="00BE2E31">
        <w:rPr>
          <w:color w:val="000000" w:themeColor="text1"/>
        </w:rPr>
        <w:t>внутрипросветное исследование (</w:t>
      </w:r>
      <w:proofErr w:type="spellStart"/>
      <w:r w:rsidRPr="00BE2E31">
        <w:rPr>
          <w:color w:val="000000" w:themeColor="text1"/>
        </w:rPr>
        <w:t>фиброскопия</w:t>
      </w:r>
      <w:proofErr w:type="spellEnd"/>
      <w:r w:rsidRPr="00BE2E31">
        <w:rPr>
          <w:color w:val="000000" w:themeColor="text1"/>
        </w:rPr>
        <w:t>) пищевода, желудка, трахеи, бронхов, толстой кишки;</w:t>
      </w:r>
    </w:p>
    <w:p w14:paraId="350D5CB9" w14:textId="77777777" w:rsidR="00132E2C" w:rsidRPr="0004254A" w:rsidRDefault="00132E2C" w:rsidP="00132E2C">
      <w:pPr>
        <w:pStyle w:val="a5"/>
        <w:ind w:left="709" w:firstLine="0"/>
        <w:rPr>
          <w:rFonts w:ascii="Times New Roman" w:hAnsi="Times New Roman"/>
          <w:bCs/>
          <w:color w:val="000000" w:themeColor="text1"/>
          <w:sz w:val="24"/>
          <w:szCs w:val="24"/>
        </w:rPr>
      </w:pPr>
      <w:r>
        <w:rPr>
          <w:rFonts w:ascii="Times New Roman" w:hAnsi="Times New Roman"/>
          <w:color w:val="000000" w:themeColor="text1"/>
          <w:sz w:val="24"/>
          <w:szCs w:val="24"/>
        </w:rPr>
        <w:t>12. результаты биопсии;</w:t>
      </w:r>
    </w:p>
    <w:p w14:paraId="5CAAFCF2" w14:textId="77777777" w:rsidR="00132E2C" w:rsidRDefault="00132E2C" w:rsidP="00132E2C">
      <w:pPr>
        <w:jc w:val="both"/>
      </w:pPr>
    </w:p>
    <w:p w14:paraId="26B6C4A7" w14:textId="77777777" w:rsidR="00132E2C" w:rsidRDefault="00132E2C" w:rsidP="00132E2C">
      <w:pPr>
        <w:jc w:val="both"/>
      </w:pPr>
      <w:r>
        <w:t>Согласно трудовой функции А/02.8 врач детский хирург обязан:</w:t>
      </w:r>
    </w:p>
    <w:p w14:paraId="4CA3145B" w14:textId="77777777" w:rsidR="00132E2C" w:rsidRDefault="00132E2C" w:rsidP="00132E2C">
      <w:pPr>
        <w:pStyle w:val="a5"/>
        <w:ind w:left="0" w:firstLine="709"/>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 xml:space="preserve">13. </w:t>
      </w:r>
      <w:r w:rsidRPr="00692FA3">
        <w:rPr>
          <w:rFonts w:ascii="Times New Roman" w:hAnsi="Times New Roman"/>
          <w:color w:val="000000" w:themeColor="text1"/>
          <w:sz w:val="24"/>
          <w:szCs w:val="24"/>
          <w:shd w:val="clear" w:color="auto" w:fill="FFFFFF"/>
        </w:rPr>
        <w:t xml:space="preserve">Разрабатывать план лечения </w:t>
      </w:r>
      <w:r w:rsidRPr="00692FA3">
        <w:rPr>
          <w:rFonts w:ascii="Times New Roman" w:hAnsi="Times New Roman"/>
          <w:color w:val="000000" w:themeColor="text1"/>
          <w:sz w:val="24"/>
          <w:szCs w:val="24"/>
        </w:rPr>
        <w:t xml:space="preserve">пациентов </w:t>
      </w:r>
      <w:r w:rsidRPr="00BE2E31">
        <w:rPr>
          <w:rFonts w:ascii="Times New Roman" w:hAnsi="Times New Roman"/>
          <w:color w:val="000000" w:themeColor="text1"/>
          <w:sz w:val="24"/>
          <w:szCs w:val="24"/>
        </w:rPr>
        <w:t xml:space="preserve">детского возраста  с хирургическими заболеваниями </w:t>
      </w:r>
      <w:r w:rsidRPr="00D63259">
        <w:rPr>
          <w:rFonts w:ascii="Times New Roman" w:hAnsi="Times New Roman"/>
          <w:color w:val="000000" w:themeColor="text1"/>
          <w:sz w:val="24"/>
          <w:szCs w:val="24"/>
        </w:rPr>
        <w:t>действующими клиническими рекомендациями (протоколами лечения) по вопросам оказания медицинской помощи, порядками оказания медицинской помощи, стандартами медицинской помощи</w:t>
      </w:r>
      <w:r>
        <w:rPr>
          <w:rFonts w:ascii="Times New Roman" w:hAnsi="Times New Roman"/>
          <w:color w:val="000000" w:themeColor="text1"/>
          <w:sz w:val="24"/>
          <w:szCs w:val="24"/>
        </w:rPr>
        <w:t>;</w:t>
      </w:r>
    </w:p>
    <w:p w14:paraId="2750D129" w14:textId="77777777" w:rsidR="00132E2C" w:rsidRDefault="00132E2C" w:rsidP="00132E2C">
      <w:pPr>
        <w:pStyle w:val="a5"/>
        <w:ind w:left="0" w:firstLine="709"/>
        <w:rPr>
          <w:rFonts w:ascii="Times New Roman" w:hAnsi="Times New Roman"/>
          <w:color w:val="000000" w:themeColor="text1"/>
          <w:sz w:val="24"/>
          <w:szCs w:val="24"/>
        </w:rPr>
      </w:pPr>
      <w:r w:rsidRPr="00652F4D">
        <w:rPr>
          <w:rFonts w:ascii="Times New Roman" w:hAnsi="Times New Roman"/>
          <w:color w:val="000000"/>
          <w:sz w:val="24"/>
          <w:szCs w:val="24"/>
        </w:rPr>
        <w:t>14</w:t>
      </w:r>
      <w:r w:rsidRPr="00652F4D">
        <w:rPr>
          <w:rFonts w:ascii="Times New Roman" w:hAnsi="Times New Roman"/>
          <w:color w:val="000000"/>
          <w:sz w:val="28"/>
          <w:szCs w:val="28"/>
        </w:rPr>
        <w:t xml:space="preserve">. </w:t>
      </w:r>
      <w:r w:rsidRPr="00652F4D">
        <w:rPr>
          <w:rFonts w:ascii="Times New Roman" w:hAnsi="Times New Roman"/>
          <w:color w:val="000000" w:themeColor="text1"/>
          <w:sz w:val="24"/>
          <w:szCs w:val="24"/>
        </w:rPr>
        <w:t xml:space="preserve">Назначать </w:t>
      </w:r>
      <w:r w:rsidRPr="00652F4D">
        <w:rPr>
          <w:rFonts w:ascii="Times New Roman" w:hAnsi="Times New Roman"/>
          <w:bCs/>
          <w:color w:val="000000" w:themeColor="text1"/>
          <w:sz w:val="24"/>
          <w:szCs w:val="24"/>
        </w:rPr>
        <w:t xml:space="preserve">лекарственные препараты и/или медицинские изделия </w:t>
      </w:r>
      <w:r w:rsidRPr="00652F4D">
        <w:rPr>
          <w:rFonts w:ascii="Times New Roman" w:hAnsi="Times New Roman"/>
          <w:color w:val="000000" w:themeColor="text1"/>
          <w:sz w:val="24"/>
          <w:szCs w:val="24"/>
        </w:rPr>
        <w:t>пациентам детского возраста  с хирургическими заболеваниями;</w:t>
      </w:r>
    </w:p>
    <w:p w14:paraId="6274CD29" w14:textId="77777777" w:rsidR="00132E2C" w:rsidRDefault="00132E2C" w:rsidP="00132E2C">
      <w:pPr>
        <w:pStyle w:val="a5"/>
        <w:ind w:left="0"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15. </w:t>
      </w:r>
      <w:r w:rsidRPr="00621225">
        <w:rPr>
          <w:rFonts w:ascii="Times New Roman" w:hAnsi="Times New Roman"/>
          <w:color w:val="000000" w:themeColor="text1"/>
          <w:sz w:val="24"/>
          <w:szCs w:val="24"/>
        </w:rPr>
        <w:t>Назначать немедикаментозную терапию пациентам детского возраста  с хирургическими заболеваниями</w:t>
      </w:r>
      <w:r>
        <w:rPr>
          <w:rFonts w:ascii="Times New Roman" w:hAnsi="Times New Roman"/>
          <w:color w:val="000000" w:themeColor="text1"/>
          <w:sz w:val="24"/>
          <w:szCs w:val="24"/>
        </w:rPr>
        <w:t>;</w:t>
      </w:r>
    </w:p>
    <w:p w14:paraId="35EF91BC" w14:textId="77777777" w:rsidR="00132E2C" w:rsidRDefault="00132E2C" w:rsidP="00132E2C">
      <w:pPr>
        <w:pStyle w:val="a5"/>
        <w:ind w:left="0" w:firstLine="709"/>
        <w:rPr>
          <w:rFonts w:ascii="Times New Roman" w:hAnsi="Times New Roman"/>
          <w:color w:val="000000" w:themeColor="text1"/>
          <w:sz w:val="24"/>
          <w:szCs w:val="24"/>
        </w:rPr>
      </w:pPr>
      <w:r>
        <w:rPr>
          <w:rFonts w:ascii="Times New Roman" w:hAnsi="Times New Roman"/>
          <w:color w:val="000000"/>
          <w:sz w:val="24"/>
          <w:szCs w:val="24"/>
        </w:rPr>
        <w:t>16</w:t>
      </w:r>
      <w:r w:rsidRPr="00652F4D">
        <w:rPr>
          <w:rFonts w:ascii="Times New Roman" w:hAnsi="Times New Roman"/>
          <w:color w:val="000000"/>
          <w:sz w:val="24"/>
          <w:szCs w:val="24"/>
        </w:rPr>
        <w:t>.</w:t>
      </w:r>
      <w:r>
        <w:rPr>
          <w:rFonts w:ascii="Times New Roman" w:hAnsi="Times New Roman"/>
          <w:color w:val="000000"/>
          <w:sz w:val="28"/>
          <w:szCs w:val="28"/>
        </w:rPr>
        <w:t xml:space="preserve"> </w:t>
      </w:r>
      <w:r w:rsidRPr="00621225">
        <w:rPr>
          <w:rFonts w:ascii="Times New Roman" w:hAnsi="Times New Roman"/>
          <w:color w:val="000000" w:themeColor="text1"/>
          <w:sz w:val="24"/>
          <w:szCs w:val="24"/>
        </w:rPr>
        <w:t>Выполнять отдельные манипуляции или хирургические вмешательства, пациентам детского возраста  с хирургическими заболеваниями</w:t>
      </w:r>
      <w:r>
        <w:rPr>
          <w:rFonts w:ascii="Times New Roman" w:hAnsi="Times New Roman"/>
          <w:color w:val="000000" w:themeColor="text1"/>
          <w:sz w:val="24"/>
          <w:szCs w:val="24"/>
        </w:rPr>
        <w:t>:</w:t>
      </w:r>
    </w:p>
    <w:p w14:paraId="42B6AC18"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пункция гнойного очага</w:t>
      </w:r>
    </w:p>
    <w:p w14:paraId="74F4E38A"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пункция лимфатического узла</w:t>
      </w:r>
    </w:p>
    <w:p w14:paraId="71CA28A1"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наложение повязки при нарушении целостности кожных покровов</w:t>
      </w:r>
    </w:p>
    <w:p w14:paraId="7385A04C"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наложение повязки при гнойных заболеваниях кожи и подкожно-жировой клетчатки</w:t>
      </w:r>
    </w:p>
    <w:p w14:paraId="68636E88"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 xml:space="preserve">наложение </w:t>
      </w:r>
      <w:proofErr w:type="spellStart"/>
      <w:r w:rsidRPr="00621225">
        <w:rPr>
          <w:rFonts w:ascii="Times New Roman" w:hAnsi="Times New Roman"/>
          <w:bCs/>
          <w:color w:val="000000" w:themeColor="text1"/>
          <w:sz w:val="24"/>
          <w:szCs w:val="24"/>
        </w:rPr>
        <w:t>иммобилизационной</w:t>
      </w:r>
      <w:proofErr w:type="spellEnd"/>
      <w:r w:rsidRPr="00621225">
        <w:rPr>
          <w:rFonts w:ascii="Times New Roman" w:hAnsi="Times New Roman"/>
          <w:bCs/>
          <w:color w:val="000000" w:themeColor="text1"/>
          <w:sz w:val="24"/>
          <w:szCs w:val="24"/>
        </w:rPr>
        <w:t xml:space="preserve"> повязки при переломах костей</w:t>
      </w:r>
    </w:p>
    <w:p w14:paraId="4994390A"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наложение шины при переломах костей</w:t>
      </w:r>
    </w:p>
    <w:p w14:paraId="565D021C"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 xml:space="preserve">наложение </w:t>
      </w:r>
      <w:proofErr w:type="spellStart"/>
      <w:r w:rsidRPr="00621225">
        <w:rPr>
          <w:rFonts w:ascii="Times New Roman" w:hAnsi="Times New Roman"/>
          <w:bCs/>
          <w:color w:val="000000" w:themeColor="text1"/>
          <w:sz w:val="24"/>
          <w:szCs w:val="24"/>
        </w:rPr>
        <w:t>иммобилизационной</w:t>
      </w:r>
      <w:proofErr w:type="spellEnd"/>
      <w:r w:rsidRPr="00621225">
        <w:rPr>
          <w:rFonts w:ascii="Times New Roman" w:hAnsi="Times New Roman"/>
          <w:bCs/>
          <w:color w:val="000000" w:themeColor="text1"/>
          <w:sz w:val="24"/>
          <w:szCs w:val="24"/>
        </w:rPr>
        <w:t xml:space="preserve"> повязки при вывихах (подвывихах) суставов</w:t>
      </w:r>
    </w:p>
    <w:p w14:paraId="4926BEF8"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наложение повязки при ранении (повреждении) сосудов</w:t>
      </w:r>
    </w:p>
    <w:p w14:paraId="6E78FEEA"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наложение повязки на послеоперационные раны</w:t>
      </w:r>
    </w:p>
    <w:p w14:paraId="32D85A82"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удаление поверхностного инородного тела</w:t>
      </w:r>
    </w:p>
    <w:p w14:paraId="3114FEAD"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вскрытие панариция</w:t>
      </w:r>
    </w:p>
    <w:p w14:paraId="0D7AF756"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сшивание кожи и подкожно-жировой клетчатки</w:t>
      </w:r>
    </w:p>
    <w:p w14:paraId="416F5278"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ушивание открытой раны без кожной пластики</w:t>
      </w:r>
    </w:p>
    <w:p w14:paraId="66BB9038"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вскрытие фурункула (карбункула)</w:t>
      </w:r>
    </w:p>
    <w:p w14:paraId="4498B140"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вскрытие и дренирование флегмоны (абсцесса)</w:t>
      </w:r>
    </w:p>
    <w:p w14:paraId="30D4B639"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удаление ногтевых пластинок</w:t>
      </w:r>
    </w:p>
    <w:p w14:paraId="6B5F779B"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обработка места открытого перелома</w:t>
      </w:r>
    </w:p>
    <w:p w14:paraId="487C596A"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репозиция отломков костей при переломах</w:t>
      </w:r>
    </w:p>
    <w:p w14:paraId="657F04C2"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 xml:space="preserve">вправление вывиха </w:t>
      </w:r>
      <w:r>
        <w:rPr>
          <w:rFonts w:ascii="Times New Roman" w:hAnsi="Times New Roman"/>
          <w:bCs/>
          <w:color w:val="000000" w:themeColor="text1"/>
          <w:sz w:val="24"/>
          <w:szCs w:val="24"/>
        </w:rPr>
        <w:t>костей</w:t>
      </w:r>
    </w:p>
    <w:p w14:paraId="54E66ABB"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пункция и катетеризация периферических вен</w:t>
      </w:r>
    </w:p>
    <w:p w14:paraId="26996320"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proofErr w:type="spellStart"/>
      <w:r w:rsidRPr="00621225">
        <w:rPr>
          <w:rFonts w:ascii="Times New Roman" w:hAnsi="Times New Roman"/>
          <w:bCs/>
          <w:color w:val="000000" w:themeColor="text1"/>
          <w:sz w:val="24"/>
          <w:szCs w:val="24"/>
        </w:rPr>
        <w:t>торакоцентез</w:t>
      </w:r>
      <w:proofErr w:type="spellEnd"/>
    </w:p>
    <w:p w14:paraId="657C7846"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дренирование плевральной полости</w:t>
      </w:r>
    </w:p>
    <w:p w14:paraId="731EF15D"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лапароцентез</w:t>
      </w:r>
    </w:p>
    <w:p w14:paraId="051E781F"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катетеризация мочевого пузыря</w:t>
      </w:r>
    </w:p>
    <w:p w14:paraId="7CF2F022"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цистография</w:t>
      </w:r>
    </w:p>
    <w:p w14:paraId="0EF3555F"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пункция суставов</w:t>
      </w:r>
    </w:p>
    <w:p w14:paraId="281ECB4B"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наложение жгута при кровотечении</w:t>
      </w:r>
    </w:p>
    <w:p w14:paraId="4069D569"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наложение гипсовых повязок</w:t>
      </w:r>
    </w:p>
    <w:p w14:paraId="372CFCD4"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наложение кожных швов</w:t>
      </w:r>
    </w:p>
    <w:p w14:paraId="53EC2921" w14:textId="77777777" w:rsidR="00132E2C" w:rsidRPr="00621225" w:rsidRDefault="00132E2C" w:rsidP="00132E2C">
      <w:pPr>
        <w:pStyle w:val="a5"/>
        <w:widowControl/>
        <w:numPr>
          <w:ilvl w:val="0"/>
          <w:numId w:val="26"/>
        </w:numPr>
        <w:suppressAutoHyphens/>
        <w:autoSpaceDE/>
        <w:autoSpaceDN/>
        <w:adjustRightInd/>
        <w:snapToGrid w:val="0"/>
        <w:ind w:left="1276" w:hanging="283"/>
        <w:jc w:val="left"/>
        <w:rPr>
          <w:rFonts w:ascii="Times New Roman" w:hAnsi="Times New Roman"/>
          <w:bCs/>
          <w:color w:val="000000" w:themeColor="text1"/>
          <w:sz w:val="24"/>
          <w:szCs w:val="24"/>
        </w:rPr>
      </w:pPr>
      <w:r w:rsidRPr="00621225">
        <w:rPr>
          <w:rFonts w:ascii="Times New Roman" w:hAnsi="Times New Roman"/>
          <w:bCs/>
          <w:color w:val="000000" w:themeColor="text1"/>
          <w:sz w:val="24"/>
          <w:szCs w:val="24"/>
        </w:rPr>
        <w:t>снятие кожных швов</w:t>
      </w:r>
    </w:p>
    <w:p w14:paraId="25F2C835" w14:textId="77777777" w:rsidR="00132E2C" w:rsidRPr="00652F4D" w:rsidRDefault="00132E2C" w:rsidP="00132E2C">
      <w:pPr>
        <w:pStyle w:val="a5"/>
        <w:ind w:left="0" w:firstLine="1418"/>
        <w:rPr>
          <w:rFonts w:ascii="Times New Roman" w:hAnsi="Times New Roman"/>
          <w:color w:val="000000"/>
          <w:sz w:val="28"/>
          <w:szCs w:val="28"/>
        </w:rPr>
      </w:pPr>
    </w:p>
    <w:p w14:paraId="6EF31706" w14:textId="77777777" w:rsidR="008260E5" w:rsidRDefault="008260E5" w:rsidP="008260E5">
      <w:pPr>
        <w:widowControl w:val="0"/>
        <w:autoSpaceDE w:val="0"/>
        <w:autoSpaceDN w:val="0"/>
        <w:adjustRightInd w:val="0"/>
        <w:contextualSpacing/>
        <w:jc w:val="center"/>
        <w:rPr>
          <w:b/>
          <w:color w:val="000000"/>
          <w:sz w:val="28"/>
          <w:szCs w:val="28"/>
        </w:rPr>
      </w:pPr>
      <w:r>
        <w:rPr>
          <w:b/>
          <w:color w:val="000000"/>
          <w:sz w:val="28"/>
          <w:szCs w:val="28"/>
        </w:rPr>
        <w:lastRenderedPageBreak/>
        <w:t>Образец зачетного билета</w:t>
      </w:r>
    </w:p>
    <w:p w14:paraId="7EC7292E" w14:textId="77777777" w:rsidR="008260E5" w:rsidRDefault="008260E5" w:rsidP="008260E5">
      <w:pPr>
        <w:jc w:val="center"/>
        <w:rPr>
          <w:i/>
          <w:sz w:val="28"/>
          <w:szCs w:val="28"/>
        </w:rPr>
      </w:pPr>
    </w:p>
    <w:p w14:paraId="3983B66F" w14:textId="77777777" w:rsidR="008260E5" w:rsidRDefault="008260E5" w:rsidP="008260E5">
      <w:pPr>
        <w:jc w:val="center"/>
        <w:rPr>
          <w:b/>
        </w:rPr>
      </w:pPr>
      <w:r>
        <w:rPr>
          <w:b/>
        </w:rPr>
        <w:t>ФЕДЕРАЛЬНОЕ ГОСУДАРСТВЕННОЕ БЮДЖЕТНОЕ ОБРАЗОВАТЕЛЬНОЕ УЧРЕЖДЕНИЕ ВЫСШЕГО ОБРАЗОВАНИЯ</w:t>
      </w:r>
    </w:p>
    <w:p w14:paraId="0CFA8962" w14:textId="77777777" w:rsidR="008260E5" w:rsidRDefault="008260E5" w:rsidP="008260E5">
      <w:pPr>
        <w:jc w:val="center"/>
        <w:rPr>
          <w:b/>
        </w:rPr>
      </w:pPr>
      <w:r>
        <w:rPr>
          <w:b/>
        </w:rPr>
        <w:t>«ОРЕНБУРГСКИЙ ГОСУДАРСТВЕННЫЙ МЕДИЦИНСКИЙ УНИВЕРСИТЕТ» МИНИСТЕРСТВА ЗДРАВООХРАНЕНИЯ РОССИЙСКОЙ ФЕДЕРАЦИИ</w:t>
      </w:r>
    </w:p>
    <w:p w14:paraId="02752BE7" w14:textId="77777777" w:rsidR="008260E5" w:rsidRDefault="008260E5" w:rsidP="008260E5">
      <w:pPr>
        <w:jc w:val="center"/>
        <w:rPr>
          <w:b/>
        </w:rPr>
      </w:pPr>
    </w:p>
    <w:p w14:paraId="6421F257" w14:textId="77777777" w:rsidR="008260E5" w:rsidRDefault="008260E5" w:rsidP="008260E5">
      <w:pPr>
        <w:jc w:val="center"/>
        <w:rPr>
          <w:b/>
        </w:rPr>
      </w:pPr>
      <w:r>
        <w:rPr>
          <w:b/>
        </w:rPr>
        <w:t>Кафедра госпитальной хирургии, урологии</w:t>
      </w:r>
    </w:p>
    <w:p w14:paraId="055AE102" w14:textId="77777777" w:rsidR="008260E5" w:rsidRDefault="008260E5" w:rsidP="008260E5">
      <w:pPr>
        <w:jc w:val="center"/>
        <w:rPr>
          <w:b/>
        </w:rPr>
      </w:pPr>
      <w:r>
        <w:rPr>
          <w:b/>
        </w:rPr>
        <w:t>Подготовка кадров высшей квалификации в ординатуре</w:t>
      </w:r>
    </w:p>
    <w:p w14:paraId="0A76B557" w14:textId="77777777" w:rsidR="008260E5" w:rsidRDefault="008260E5" w:rsidP="008260E5">
      <w:pPr>
        <w:jc w:val="center"/>
        <w:rPr>
          <w:b/>
        </w:rPr>
      </w:pPr>
      <w:r>
        <w:rPr>
          <w:b/>
        </w:rPr>
        <w:t>Специальность: 31.08.16 «Детская хирургия»</w:t>
      </w:r>
    </w:p>
    <w:p w14:paraId="07177325" w14:textId="3AC7D2A8" w:rsidR="008260E5" w:rsidRDefault="008260E5" w:rsidP="008260E5">
      <w:pPr>
        <w:jc w:val="center"/>
        <w:rPr>
          <w:b/>
        </w:rPr>
      </w:pPr>
      <w:r>
        <w:rPr>
          <w:b/>
        </w:rPr>
        <w:t xml:space="preserve">Дисциплина: </w:t>
      </w:r>
      <w:r w:rsidRPr="008260E5">
        <w:rPr>
          <w:b/>
        </w:rPr>
        <w:t>«Производственная (клиническая) практика по детской хирургии»</w:t>
      </w:r>
    </w:p>
    <w:p w14:paraId="30312D95" w14:textId="77777777" w:rsidR="00E81224" w:rsidRDefault="00E81224" w:rsidP="00E81224">
      <w:pPr>
        <w:ind w:firstLine="709"/>
        <w:jc w:val="center"/>
        <w:rPr>
          <w:sz w:val="28"/>
          <w:szCs w:val="28"/>
        </w:rPr>
      </w:pPr>
    </w:p>
    <w:p w14:paraId="69AE80AC" w14:textId="77777777" w:rsidR="00E81224" w:rsidRDefault="00E81224" w:rsidP="00E81224">
      <w:pPr>
        <w:ind w:firstLine="709"/>
        <w:jc w:val="center"/>
        <w:rPr>
          <w:sz w:val="28"/>
          <w:szCs w:val="28"/>
        </w:rPr>
      </w:pPr>
    </w:p>
    <w:p w14:paraId="668B34A0" w14:textId="113CF830" w:rsidR="00E81224" w:rsidRDefault="00A3766A" w:rsidP="00E81224">
      <w:pPr>
        <w:ind w:firstLine="709"/>
        <w:jc w:val="center"/>
        <w:rPr>
          <w:b/>
          <w:sz w:val="28"/>
          <w:szCs w:val="28"/>
        </w:rPr>
      </w:pPr>
      <w:r>
        <w:rPr>
          <w:b/>
          <w:sz w:val="28"/>
          <w:szCs w:val="28"/>
        </w:rPr>
        <w:t>ЗАЧЁТНЫЙ</w:t>
      </w:r>
      <w:r w:rsidR="00E81224">
        <w:rPr>
          <w:b/>
          <w:sz w:val="28"/>
          <w:szCs w:val="28"/>
        </w:rPr>
        <w:t xml:space="preserve"> БИЛЕТ №1</w:t>
      </w:r>
    </w:p>
    <w:p w14:paraId="056EDEC8" w14:textId="77777777" w:rsidR="00E81224" w:rsidRDefault="00E81224" w:rsidP="00E81224">
      <w:pPr>
        <w:ind w:firstLine="709"/>
        <w:jc w:val="center"/>
        <w:rPr>
          <w:b/>
          <w:sz w:val="28"/>
          <w:szCs w:val="28"/>
        </w:rPr>
      </w:pPr>
    </w:p>
    <w:p w14:paraId="09654D6A" w14:textId="77777777" w:rsidR="00E81224" w:rsidRDefault="00E81224" w:rsidP="00E81224">
      <w:pPr>
        <w:ind w:firstLine="709"/>
        <w:jc w:val="center"/>
        <w:rPr>
          <w:b/>
          <w:sz w:val="28"/>
          <w:szCs w:val="28"/>
        </w:rPr>
      </w:pPr>
    </w:p>
    <w:p w14:paraId="0E579C2D" w14:textId="77777777" w:rsidR="00E81224" w:rsidRDefault="00E81224" w:rsidP="00E81224">
      <w:pPr>
        <w:pStyle w:val="a5"/>
        <w:ind w:left="750" w:firstLine="0"/>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ТЕОРЕТИЧЕСКИЕ ВОПРОСЫ</w:t>
      </w:r>
    </w:p>
    <w:p w14:paraId="520F1475" w14:textId="77777777" w:rsidR="00E81224" w:rsidRDefault="00E81224" w:rsidP="00E81224">
      <w:pPr>
        <w:pStyle w:val="13"/>
        <w:spacing w:before="0" w:after="0" w:line="360" w:lineRule="auto"/>
        <w:ind w:left="750"/>
        <w:jc w:val="both"/>
        <w:rPr>
          <w:sz w:val="28"/>
          <w:szCs w:val="28"/>
        </w:rPr>
      </w:pPr>
    </w:p>
    <w:p w14:paraId="2790A97E" w14:textId="77777777" w:rsidR="00E81224" w:rsidRPr="00E81224" w:rsidRDefault="00E81224" w:rsidP="00E81224">
      <w:pPr>
        <w:numPr>
          <w:ilvl w:val="0"/>
          <w:numId w:val="29"/>
        </w:numPr>
        <w:spacing w:line="360" w:lineRule="auto"/>
        <w:jc w:val="both"/>
        <w:rPr>
          <w:sz w:val="28"/>
          <w:szCs w:val="28"/>
        </w:rPr>
      </w:pPr>
      <w:r w:rsidRPr="00E81224">
        <w:rPr>
          <w:sz w:val="28"/>
          <w:szCs w:val="28"/>
        </w:rPr>
        <w:t>Осложнения острого аппендицита, классификацию и клинику аппендикулярного перитонита</w:t>
      </w:r>
    </w:p>
    <w:p w14:paraId="73C30A35" w14:textId="77777777" w:rsidR="00E81224" w:rsidRPr="00E81224" w:rsidRDefault="00E81224" w:rsidP="00E81224">
      <w:pPr>
        <w:numPr>
          <w:ilvl w:val="0"/>
          <w:numId w:val="29"/>
        </w:numPr>
        <w:spacing w:line="360" w:lineRule="auto"/>
        <w:jc w:val="both"/>
        <w:rPr>
          <w:sz w:val="28"/>
          <w:szCs w:val="28"/>
        </w:rPr>
      </w:pPr>
      <w:r w:rsidRPr="00E81224">
        <w:rPr>
          <w:sz w:val="28"/>
          <w:szCs w:val="28"/>
        </w:rPr>
        <w:t xml:space="preserve">Техника </w:t>
      </w:r>
      <w:proofErr w:type="spellStart"/>
      <w:r w:rsidRPr="00E81224">
        <w:rPr>
          <w:sz w:val="28"/>
          <w:szCs w:val="28"/>
        </w:rPr>
        <w:t>скрототомии</w:t>
      </w:r>
      <w:proofErr w:type="spellEnd"/>
      <w:r w:rsidRPr="00E81224">
        <w:rPr>
          <w:sz w:val="28"/>
          <w:szCs w:val="28"/>
        </w:rPr>
        <w:t xml:space="preserve"> при синдроме «отечной мошонки»</w:t>
      </w:r>
    </w:p>
    <w:p w14:paraId="1C6B7F61" w14:textId="77777777" w:rsidR="00E81224" w:rsidRDefault="00E81224" w:rsidP="00E81224">
      <w:pPr>
        <w:rPr>
          <w:b/>
          <w:sz w:val="28"/>
          <w:szCs w:val="28"/>
        </w:rPr>
      </w:pPr>
      <w:r>
        <w:rPr>
          <w:b/>
          <w:sz w:val="28"/>
          <w:szCs w:val="28"/>
          <w:lang w:val="en-US"/>
        </w:rPr>
        <w:t>II</w:t>
      </w:r>
      <w:r>
        <w:rPr>
          <w:b/>
          <w:sz w:val="28"/>
          <w:szCs w:val="28"/>
        </w:rPr>
        <w:t>. ПРАКТИЧЕСКАЯ ЧАСТЬ</w:t>
      </w:r>
    </w:p>
    <w:p w14:paraId="630263E8" w14:textId="77777777" w:rsidR="00E81224" w:rsidRDefault="00E81224" w:rsidP="00E81224">
      <w:pPr>
        <w:rPr>
          <w:b/>
          <w:sz w:val="28"/>
          <w:szCs w:val="28"/>
        </w:rPr>
      </w:pPr>
    </w:p>
    <w:p w14:paraId="6DBFB9E8" w14:textId="77777777" w:rsidR="00E81224" w:rsidRDefault="00E81224" w:rsidP="00E81224">
      <w:pPr>
        <w:pStyle w:val="a5"/>
        <w:numPr>
          <w:ilvl w:val="0"/>
          <w:numId w:val="29"/>
        </w:numPr>
        <w:spacing w:line="360" w:lineRule="auto"/>
        <w:rPr>
          <w:rFonts w:ascii="Times New Roman" w:hAnsi="Times New Roman"/>
          <w:bCs/>
          <w:sz w:val="28"/>
          <w:szCs w:val="28"/>
        </w:rPr>
      </w:pPr>
      <w:r>
        <w:rPr>
          <w:rFonts w:ascii="Times New Roman" w:hAnsi="Times New Roman"/>
          <w:bCs/>
          <w:sz w:val="28"/>
          <w:szCs w:val="28"/>
        </w:rPr>
        <w:t>Заключение по рентгенограмме №1</w:t>
      </w:r>
    </w:p>
    <w:p w14:paraId="6F4BF86F" w14:textId="77777777" w:rsidR="00E81224" w:rsidRDefault="00E81224" w:rsidP="00E81224">
      <w:pPr>
        <w:pStyle w:val="a5"/>
        <w:numPr>
          <w:ilvl w:val="0"/>
          <w:numId w:val="29"/>
        </w:numPr>
        <w:spacing w:line="360" w:lineRule="auto"/>
        <w:rPr>
          <w:rFonts w:ascii="Times New Roman" w:hAnsi="Times New Roman"/>
          <w:bCs/>
          <w:sz w:val="28"/>
          <w:szCs w:val="28"/>
        </w:rPr>
      </w:pPr>
      <w:r>
        <w:rPr>
          <w:rFonts w:ascii="Times New Roman" w:hAnsi="Times New Roman"/>
          <w:bCs/>
          <w:sz w:val="28"/>
          <w:szCs w:val="28"/>
        </w:rPr>
        <w:t>Заключение по рентгенограмме №2</w:t>
      </w:r>
    </w:p>
    <w:p w14:paraId="50869D9B" w14:textId="77777777" w:rsidR="00E81224" w:rsidRDefault="00E81224" w:rsidP="00E81224">
      <w:pPr>
        <w:pStyle w:val="a5"/>
        <w:spacing w:line="360" w:lineRule="auto"/>
        <w:ind w:left="750" w:firstLine="0"/>
        <w:rPr>
          <w:rFonts w:ascii="Times New Roman" w:hAnsi="Times New Roman"/>
          <w:bCs/>
          <w:sz w:val="28"/>
          <w:szCs w:val="28"/>
        </w:rPr>
      </w:pPr>
    </w:p>
    <w:p w14:paraId="575910B5" w14:textId="77777777" w:rsidR="00E81224" w:rsidRDefault="00E81224" w:rsidP="00E81224">
      <w:pPr>
        <w:jc w:val="both"/>
        <w:rPr>
          <w:sz w:val="28"/>
          <w:szCs w:val="28"/>
        </w:rPr>
      </w:pPr>
    </w:p>
    <w:p w14:paraId="0EE2E1F3" w14:textId="77777777" w:rsidR="00E81224" w:rsidRDefault="00E81224" w:rsidP="00E81224">
      <w:pPr>
        <w:ind w:firstLine="709"/>
        <w:rPr>
          <w:sz w:val="28"/>
          <w:szCs w:val="28"/>
        </w:rPr>
      </w:pPr>
    </w:p>
    <w:p w14:paraId="3102D3DC" w14:textId="77777777" w:rsidR="00E81224" w:rsidRDefault="00E81224" w:rsidP="00E81224">
      <w:pPr>
        <w:ind w:firstLine="709"/>
        <w:rPr>
          <w:sz w:val="28"/>
          <w:szCs w:val="28"/>
        </w:rPr>
      </w:pPr>
    </w:p>
    <w:p w14:paraId="54867BAF" w14:textId="77777777" w:rsidR="00E81224" w:rsidRDefault="00E81224" w:rsidP="00E81224">
      <w:pPr>
        <w:ind w:firstLine="709"/>
        <w:rPr>
          <w:sz w:val="28"/>
          <w:szCs w:val="28"/>
        </w:rPr>
      </w:pPr>
    </w:p>
    <w:p w14:paraId="7B179F85" w14:textId="77777777" w:rsidR="008260E5" w:rsidRDefault="008260E5" w:rsidP="008260E5">
      <w:pPr>
        <w:pStyle w:val="13"/>
        <w:spacing w:before="0" w:after="0" w:line="360" w:lineRule="auto"/>
        <w:ind w:left="750"/>
        <w:jc w:val="both"/>
        <w:rPr>
          <w:bCs/>
          <w:sz w:val="28"/>
          <w:szCs w:val="28"/>
        </w:rPr>
      </w:pPr>
      <w:r>
        <w:rPr>
          <w:bCs/>
          <w:sz w:val="28"/>
          <w:szCs w:val="28"/>
        </w:rPr>
        <w:t xml:space="preserve">Зав. кафедрой госпитальной хирургии, урологии, </w:t>
      </w:r>
    </w:p>
    <w:p w14:paraId="544FBBEF" w14:textId="77777777" w:rsidR="008260E5" w:rsidRDefault="008260E5" w:rsidP="008260E5">
      <w:pPr>
        <w:pStyle w:val="13"/>
        <w:spacing w:before="0" w:after="0" w:line="360" w:lineRule="auto"/>
        <w:ind w:left="750"/>
        <w:jc w:val="both"/>
        <w:rPr>
          <w:bCs/>
          <w:sz w:val="28"/>
          <w:szCs w:val="28"/>
        </w:rPr>
      </w:pPr>
      <w:r>
        <w:rPr>
          <w:bCs/>
          <w:sz w:val="28"/>
          <w:szCs w:val="28"/>
        </w:rPr>
        <w:t>профессор</w:t>
      </w:r>
      <w:r>
        <w:rPr>
          <w:bCs/>
          <w:sz w:val="28"/>
          <w:szCs w:val="28"/>
        </w:rPr>
        <w:tab/>
        <w:t xml:space="preserve">                                                                             В.С. Тарасенко</w:t>
      </w:r>
    </w:p>
    <w:p w14:paraId="11E99B2A" w14:textId="77777777" w:rsidR="008260E5" w:rsidRDefault="008260E5" w:rsidP="008260E5">
      <w:pPr>
        <w:ind w:firstLine="709"/>
        <w:rPr>
          <w:sz w:val="28"/>
          <w:szCs w:val="28"/>
        </w:rPr>
      </w:pPr>
      <w:r>
        <w:rPr>
          <w:sz w:val="28"/>
          <w:szCs w:val="28"/>
        </w:rPr>
        <w:t xml:space="preserve">Декан факультета подготовки </w:t>
      </w:r>
    </w:p>
    <w:p w14:paraId="49F25DD8" w14:textId="77777777" w:rsidR="008260E5" w:rsidRDefault="008260E5" w:rsidP="008260E5">
      <w:pPr>
        <w:ind w:firstLine="709"/>
        <w:rPr>
          <w:sz w:val="28"/>
          <w:szCs w:val="28"/>
        </w:rPr>
      </w:pPr>
      <w:r>
        <w:rPr>
          <w:sz w:val="28"/>
          <w:szCs w:val="28"/>
        </w:rPr>
        <w:t>кадров высшей квалификации</w:t>
      </w:r>
      <w:r>
        <w:rPr>
          <w:sz w:val="28"/>
          <w:szCs w:val="28"/>
        </w:rPr>
        <w:tab/>
      </w:r>
      <w:r>
        <w:rPr>
          <w:sz w:val="28"/>
          <w:szCs w:val="28"/>
        </w:rPr>
        <w:tab/>
      </w:r>
      <w:r>
        <w:rPr>
          <w:sz w:val="28"/>
          <w:szCs w:val="28"/>
        </w:rPr>
        <w:tab/>
        <w:t xml:space="preserve">                 И.В. Ткаченко</w:t>
      </w:r>
    </w:p>
    <w:p w14:paraId="594A6B05" w14:textId="77777777" w:rsidR="008260E5" w:rsidRDefault="008260E5" w:rsidP="00E81224">
      <w:pPr>
        <w:pStyle w:val="13"/>
        <w:spacing w:before="0" w:after="0" w:line="360" w:lineRule="auto"/>
        <w:ind w:left="750"/>
        <w:jc w:val="both"/>
        <w:rPr>
          <w:bCs/>
          <w:sz w:val="28"/>
          <w:szCs w:val="28"/>
        </w:rPr>
      </w:pPr>
    </w:p>
    <w:p w14:paraId="01142A4B" w14:textId="4A0C69FA" w:rsidR="00E81224" w:rsidRDefault="00E81224" w:rsidP="00E81224">
      <w:pPr>
        <w:pStyle w:val="13"/>
        <w:spacing w:before="0" w:after="0" w:line="360" w:lineRule="auto"/>
        <w:ind w:left="750"/>
        <w:jc w:val="both"/>
        <w:rPr>
          <w:bCs/>
          <w:sz w:val="28"/>
          <w:szCs w:val="28"/>
        </w:rPr>
      </w:pPr>
      <w:r>
        <w:rPr>
          <w:bCs/>
          <w:sz w:val="28"/>
          <w:szCs w:val="28"/>
        </w:rPr>
        <w:t>Дата                                                                      (__) ______ 20__</w:t>
      </w:r>
    </w:p>
    <w:p w14:paraId="7DA726E1" w14:textId="77777777" w:rsidR="00132E2C" w:rsidRDefault="00132E2C" w:rsidP="00132E2C">
      <w:pPr>
        <w:pStyle w:val="a5"/>
        <w:ind w:left="0" w:firstLine="709"/>
        <w:jc w:val="center"/>
        <w:rPr>
          <w:rFonts w:ascii="Times New Roman" w:hAnsi="Times New Roman"/>
          <w:b/>
          <w:color w:val="000000"/>
          <w:sz w:val="28"/>
          <w:szCs w:val="28"/>
        </w:rPr>
      </w:pPr>
    </w:p>
    <w:p w14:paraId="108B8951" w14:textId="77777777" w:rsidR="00132E2C" w:rsidRDefault="00132E2C" w:rsidP="00132E2C">
      <w:pPr>
        <w:pStyle w:val="a5"/>
        <w:ind w:left="0" w:firstLine="709"/>
        <w:jc w:val="center"/>
        <w:rPr>
          <w:rFonts w:ascii="Times New Roman" w:hAnsi="Times New Roman"/>
          <w:b/>
          <w:color w:val="000000"/>
          <w:sz w:val="28"/>
          <w:szCs w:val="28"/>
        </w:rPr>
      </w:pPr>
    </w:p>
    <w:p w14:paraId="541FA5F1" w14:textId="77777777" w:rsidR="00132E2C" w:rsidRDefault="00132E2C" w:rsidP="00132E2C">
      <w:pPr>
        <w:pStyle w:val="a5"/>
        <w:ind w:left="0" w:firstLine="709"/>
        <w:jc w:val="center"/>
        <w:rPr>
          <w:rFonts w:ascii="Times New Roman" w:hAnsi="Times New Roman"/>
          <w:b/>
          <w:color w:val="000000"/>
          <w:sz w:val="28"/>
          <w:szCs w:val="28"/>
        </w:rPr>
      </w:pPr>
    </w:p>
    <w:p w14:paraId="5D2DED42" w14:textId="77777777" w:rsidR="00132E2C" w:rsidRDefault="00132E2C" w:rsidP="00132E2C">
      <w:pPr>
        <w:pStyle w:val="a5"/>
        <w:ind w:left="0" w:firstLine="709"/>
        <w:jc w:val="center"/>
        <w:rPr>
          <w:rFonts w:ascii="Times New Roman" w:hAnsi="Times New Roman"/>
          <w:b/>
          <w:color w:val="000000"/>
          <w:sz w:val="28"/>
          <w:szCs w:val="28"/>
        </w:rPr>
      </w:pPr>
    </w:p>
    <w:p w14:paraId="45F3ED98" w14:textId="77777777" w:rsidR="006C4FBD" w:rsidRPr="006C4FBD" w:rsidRDefault="006C4FBD" w:rsidP="006C4FBD">
      <w:pPr>
        <w:rPr>
          <w:b/>
          <w:color w:val="000000"/>
          <w:sz w:val="28"/>
          <w:szCs w:val="28"/>
        </w:rPr>
      </w:pPr>
    </w:p>
    <w:p w14:paraId="39EEBA49" w14:textId="77777777" w:rsidR="006C4FBD" w:rsidRPr="00132E2C" w:rsidRDefault="006C4FBD" w:rsidP="006C4FBD">
      <w:pPr>
        <w:suppressAutoHyphens/>
        <w:jc w:val="center"/>
        <w:rPr>
          <w:b/>
          <w:color w:val="000000"/>
        </w:rPr>
      </w:pPr>
      <w:r w:rsidRPr="00132E2C">
        <w:rPr>
          <w:b/>
          <w:color w:val="000000"/>
        </w:rPr>
        <w:lastRenderedPageBreak/>
        <w:t>Таблица соответствия результатов обучения по практике и оценочных материалов, используемых на промежуточной аттестации.</w:t>
      </w:r>
    </w:p>
    <w:p w14:paraId="166D42BC" w14:textId="77777777" w:rsidR="006C4FBD" w:rsidRPr="00132E2C" w:rsidRDefault="006C4FBD" w:rsidP="006C4FBD">
      <w:pPr>
        <w:ind w:firstLine="709"/>
        <w:jc w:val="both"/>
        <w:rPr>
          <w:b/>
          <w:color w:val="000000"/>
        </w:rPr>
      </w:pPr>
    </w:p>
    <w:tbl>
      <w:tblPr>
        <w:tblStyle w:val="12"/>
        <w:tblW w:w="9999" w:type="dxa"/>
        <w:tblLayout w:type="fixed"/>
        <w:tblLook w:val="04A0" w:firstRow="1" w:lastRow="0" w:firstColumn="1" w:lastColumn="0" w:noHBand="0" w:noVBand="1"/>
      </w:tblPr>
      <w:tblGrid>
        <w:gridCol w:w="562"/>
        <w:gridCol w:w="3402"/>
        <w:gridCol w:w="3828"/>
        <w:gridCol w:w="2207"/>
      </w:tblGrid>
      <w:tr w:rsidR="006C4FBD" w:rsidRPr="00132E2C" w14:paraId="489F0E10" w14:textId="77777777" w:rsidTr="006C4FBD">
        <w:trPr>
          <w:tblHeader/>
        </w:trPr>
        <w:tc>
          <w:tcPr>
            <w:tcW w:w="562" w:type="dxa"/>
          </w:tcPr>
          <w:p w14:paraId="78A5F352" w14:textId="77777777" w:rsidR="006C4FBD" w:rsidRPr="00132E2C" w:rsidRDefault="006C4FBD" w:rsidP="006C4FBD">
            <w:pPr>
              <w:ind w:firstLine="7"/>
              <w:jc w:val="both"/>
              <w:rPr>
                <w:b/>
                <w:color w:val="000000"/>
              </w:rPr>
            </w:pPr>
            <w:r w:rsidRPr="00132E2C">
              <w:rPr>
                <w:b/>
                <w:color w:val="000000"/>
              </w:rPr>
              <w:t>№</w:t>
            </w:r>
          </w:p>
        </w:tc>
        <w:tc>
          <w:tcPr>
            <w:tcW w:w="3402" w:type="dxa"/>
          </w:tcPr>
          <w:p w14:paraId="11748681" w14:textId="77777777" w:rsidR="006C4FBD" w:rsidRPr="00132E2C" w:rsidRDefault="006C4FBD" w:rsidP="006C4FBD">
            <w:pPr>
              <w:jc w:val="both"/>
              <w:rPr>
                <w:b/>
                <w:color w:val="000000"/>
              </w:rPr>
            </w:pPr>
            <w:r w:rsidRPr="00132E2C">
              <w:rPr>
                <w:b/>
                <w:color w:val="000000"/>
              </w:rPr>
              <w:t>Проверяемая компетенция</w:t>
            </w:r>
          </w:p>
        </w:tc>
        <w:tc>
          <w:tcPr>
            <w:tcW w:w="3828" w:type="dxa"/>
          </w:tcPr>
          <w:p w14:paraId="3E58C420" w14:textId="77777777" w:rsidR="006C4FBD" w:rsidRPr="00132E2C" w:rsidRDefault="006C4FBD" w:rsidP="006C4FBD">
            <w:pPr>
              <w:jc w:val="both"/>
              <w:rPr>
                <w:b/>
                <w:color w:val="000000"/>
              </w:rPr>
            </w:pPr>
            <w:r w:rsidRPr="00132E2C">
              <w:rPr>
                <w:b/>
                <w:color w:val="000000"/>
              </w:rPr>
              <w:t>Дескриптор</w:t>
            </w:r>
          </w:p>
        </w:tc>
        <w:tc>
          <w:tcPr>
            <w:tcW w:w="2207" w:type="dxa"/>
          </w:tcPr>
          <w:p w14:paraId="6E68E17B" w14:textId="77777777" w:rsidR="006C4FBD" w:rsidRPr="00132E2C" w:rsidRDefault="006C4FBD" w:rsidP="006C4FBD">
            <w:pPr>
              <w:jc w:val="both"/>
              <w:rPr>
                <w:b/>
                <w:color w:val="000000"/>
              </w:rPr>
            </w:pPr>
            <w:r w:rsidRPr="00132E2C">
              <w:rPr>
                <w:b/>
                <w:color w:val="000000"/>
              </w:rPr>
              <w:t>Контрольно-оценочное средство (номер вопроса/практического задания)</w:t>
            </w:r>
          </w:p>
        </w:tc>
      </w:tr>
      <w:tr w:rsidR="006C4FBD" w:rsidRPr="00132E2C" w14:paraId="361946D9" w14:textId="77777777" w:rsidTr="0034312E">
        <w:tc>
          <w:tcPr>
            <w:tcW w:w="562" w:type="dxa"/>
            <w:vMerge w:val="restart"/>
          </w:tcPr>
          <w:p w14:paraId="18EB68B0" w14:textId="77777777" w:rsidR="006C4FBD" w:rsidRPr="00132E2C" w:rsidRDefault="00120A90" w:rsidP="006C4FBD">
            <w:pPr>
              <w:ind w:firstLine="7"/>
              <w:jc w:val="both"/>
              <w:rPr>
                <w:color w:val="000000"/>
              </w:rPr>
            </w:pPr>
            <w:r w:rsidRPr="00132E2C">
              <w:rPr>
                <w:color w:val="000000"/>
              </w:rPr>
              <w:t>1</w:t>
            </w:r>
          </w:p>
        </w:tc>
        <w:tc>
          <w:tcPr>
            <w:tcW w:w="3402" w:type="dxa"/>
            <w:vMerge w:val="restart"/>
          </w:tcPr>
          <w:p w14:paraId="1A1BD87E" w14:textId="77777777" w:rsidR="006C4FBD" w:rsidRPr="00132E2C" w:rsidRDefault="006C4FBD" w:rsidP="006C4FBD">
            <w:pPr>
              <w:jc w:val="both"/>
              <w:rPr>
                <w:color w:val="000000"/>
              </w:rPr>
            </w:pPr>
            <w:r w:rsidRPr="00132E2C">
              <w:rPr>
                <w:b/>
                <w:color w:val="000000"/>
              </w:rPr>
              <w:t>ПК-1</w:t>
            </w:r>
            <w:r w:rsidRPr="00132E2C">
              <w:rPr>
                <w:color w:val="000000"/>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их причин и условий возникновения и развития, а также направленных на устранение вредного влияния на здоровье человека факторов среды его обитания.</w:t>
            </w:r>
          </w:p>
        </w:tc>
        <w:tc>
          <w:tcPr>
            <w:tcW w:w="3828" w:type="dxa"/>
          </w:tcPr>
          <w:p w14:paraId="394D2839" w14:textId="77777777" w:rsidR="006C4FBD" w:rsidRPr="00132E2C" w:rsidRDefault="006C4FBD" w:rsidP="006C4FBD">
            <w:pPr>
              <w:jc w:val="both"/>
            </w:pPr>
            <w:r w:rsidRPr="00132E2C">
              <w:rPr>
                <w:color w:val="000000"/>
              </w:rPr>
              <w:t>Уметь</w:t>
            </w:r>
            <w:r w:rsidRPr="00132E2C">
              <w:t xml:space="preserve"> </w:t>
            </w:r>
          </w:p>
          <w:p w14:paraId="600CF35D" w14:textId="77777777" w:rsidR="006C4FBD" w:rsidRPr="00132E2C" w:rsidRDefault="006C4FBD" w:rsidP="006C4FBD">
            <w:pPr>
              <w:jc w:val="both"/>
              <w:rPr>
                <w:color w:val="000000"/>
              </w:rPr>
            </w:pPr>
            <w:r w:rsidRPr="00132E2C">
              <w:rPr>
                <w:color w:val="000000"/>
              </w:rPr>
              <w:t>выявлять основные факторы риска развития хронических заболеваний внутренних органов</w:t>
            </w:r>
          </w:p>
        </w:tc>
        <w:tc>
          <w:tcPr>
            <w:tcW w:w="2207" w:type="dxa"/>
          </w:tcPr>
          <w:p w14:paraId="6BE11CC3" w14:textId="77777777" w:rsidR="006C4FBD" w:rsidRPr="00132E2C" w:rsidRDefault="00851DB9" w:rsidP="006C4FBD">
            <w:pPr>
              <w:jc w:val="both"/>
              <w:rPr>
                <w:color w:val="000000"/>
              </w:rPr>
            </w:pPr>
            <w:r>
              <w:rPr>
                <w:color w:val="000000"/>
              </w:rPr>
              <w:t>Вопросы № 1-85</w:t>
            </w:r>
          </w:p>
        </w:tc>
      </w:tr>
      <w:tr w:rsidR="006C4FBD" w:rsidRPr="00132E2C" w14:paraId="55E45482" w14:textId="77777777" w:rsidTr="0034312E">
        <w:tc>
          <w:tcPr>
            <w:tcW w:w="562" w:type="dxa"/>
            <w:vMerge/>
          </w:tcPr>
          <w:p w14:paraId="02BFBCCA" w14:textId="77777777" w:rsidR="006C4FBD" w:rsidRPr="00132E2C" w:rsidRDefault="006C4FBD" w:rsidP="006C4FBD">
            <w:pPr>
              <w:ind w:firstLine="7"/>
              <w:jc w:val="both"/>
              <w:rPr>
                <w:color w:val="000000"/>
              </w:rPr>
            </w:pPr>
          </w:p>
        </w:tc>
        <w:tc>
          <w:tcPr>
            <w:tcW w:w="3402" w:type="dxa"/>
            <w:vMerge/>
          </w:tcPr>
          <w:p w14:paraId="10BA4F94" w14:textId="77777777" w:rsidR="006C4FBD" w:rsidRPr="00132E2C" w:rsidRDefault="006C4FBD" w:rsidP="006C4FBD">
            <w:pPr>
              <w:jc w:val="both"/>
              <w:rPr>
                <w:color w:val="000000"/>
              </w:rPr>
            </w:pPr>
          </w:p>
        </w:tc>
        <w:tc>
          <w:tcPr>
            <w:tcW w:w="3828" w:type="dxa"/>
          </w:tcPr>
          <w:p w14:paraId="568B8B1A" w14:textId="77777777" w:rsidR="006C4FBD" w:rsidRPr="00132E2C" w:rsidRDefault="006C4FBD" w:rsidP="006C4FBD">
            <w:pPr>
              <w:jc w:val="both"/>
            </w:pPr>
            <w:r w:rsidRPr="00132E2C">
              <w:rPr>
                <w:color w:val="000000"/>
              </w:rPr>
              <w:t>Владеть</w:t>
            </w:r>
            <w:r w:rsidRPr="00132E2C">
              <w:t xml:space="preserve"> </w:t>
            </w:r>
          </w:p>
          <w:p w14:paraId="426446FA" w14:textId="77777777" w:rsidR="006C4FBD" w:rsidRPr="00132E2C" w:rsidRDefault="006C4FBD" w:rsidP="00D15063">
            <w:pPr>
              <w:jc w:val="both"/>
              <w:rPr>
                <w:color w:val="000000"/>
              </w:rPr>
            </w:pPr>
            <w:r w:rsidRPr="00132E2C">
              <w:rPr>
                <w:color w:val="000000"/>
              </w:rPr>
              <w:t xml:space="preserve">методами профилактики </w:t>
            </w:r>
            <w:r w:rsidR="00D15063" w:rsidRPr="00132E2C">
              <w:rPr>
                <w:color w:val="000000"/>
              </w:rPr>
              <w:t>осложнений хирургических</w:t>
            </w:r>
            <w:r w:rsidRPr="00132E2C">
              <w:rPr>
                <w:color w:val="000000"/>
              </w:rPr>
              <w:t xml:space="preserve"> заболеваний</w:t>
            </w:r>
          </w:p>
        </w:tc>
        <w:tc>
          <w:tcPr>
            <w:tcW w:w="2207" w:type="dxa"/>
          </w:tcPr>
          <w:p w14:paraId="1C03B931" w14:textId="77777777" w:rsidR="006C4FBD" w:rsidRPr="00132E2C" w:rsidRDefault="006C4FBD" w:rsidP="00851DB9">
            <w:pPr>
              <w:jc w:val="both"/>
              <w:rPr>
                <w:color w:val="000000"/>
              </w:rPr>
            </w:pPr>
            <w:r w:rsidRPr="00132E2C">
              <w:rPr>
                <w:color w:val="000000"/>
              </w:rPr>
              <w:t>Практические задания №1</w:t>
            </w:r>
            <w:r w:rsidR="00851DB9">
              <w:rPr>
                <w:color w:val="000000"/>
              </w:rPr>
              <w:t>-16</w:t>
            </w:r>
          </w:p>
        </w:tc>
      </w:tr>
      <w:tr w:rsidR="006C4FBD" w:rsidRPr="00132E2C" w14:paraId="1401EB38" w14:textId="77777777" w:rsidTr="0034312E">
        <w:tc>
          <w:tcPr>
            <w:tcW w:w="562" w:type="dxa"/>
            <w:vMerge/>
          </w:tcPr>
          <w:p w14:paraId="338AD28C" w14:textId="77777777" w:rsidR="006C4FBD" w:rsidRPr="00132E2C" w:rsidRDefault="006C4FBD" w:rsidP="006C4FBD">
            <w:pPr>
              <w:ind w:firstLine="7"/>
              <w:jc w:val="both"/>
              <w:rPr>
                <w:color w:val="000000"/>
              </w:rPr>
            </w:pPr>
          </w:p>
        </w:tc>
        <w:tc>
          <w:tcPr>
            <w:tcW w:w="3402" w:type="dxa"/>
            <w:vMerge/>
          </w:tcPr>
          <w:p w14:paraId="6FBC1E19" w14:textId="77777777" w:rsidR="006C4FBD" w:rsidRPr="00132E2C" w:rsidRDefault="006C4FBD" w:rsidP="006C4FBD">
            <w:pPr>
              <w:jc w:val="both"/>
              <w:rPr>
                <w:color w:val="000000"/>
              </w:rPr>
            </w:pPr>
          </w:p>
        </w:tc>
        <w:tc>
          <w:tcPr>
            <w:tcW w:w="3828" w:type="dxa"/>
          </w:tcPr>
          <w:p w14:paraId="1EDB8BBC" w14:textId="77777777" w:rsidR="006C4FBD" w:rsidRPr="00132E2C" w:rsidRDefault="006C4FBD" w:rsidP="006C4FBD">
            <w:pPr>
              <w:jc w:val="both"/>
              <w:rPr>
                <w:color w:val="000000"/>
              </w:rPr>
            </w:pPr>
            <w:r w:rsidRPr="00132E2C">
              <w:rPr>
                <w:color w:val="000000"/>
              </w:rPr>
              <w:t>Иметь практический опыт</w:t>
            </w:r>
          </w:p>
        </w:tc>
        <w:tc>
          <w:tcPr>
            <w:tcW w:w="2207" w:type="dxa"/>
          </w:tcPr>
          <w:p w14:paraId="678C7F70" w14:textId="77777777" w:rsidR="006C4FBD" w:rsidRPr="00132E2C" w:rsidRDefault="006C4FBD" w:rsidP="006C4FBD">
            <w:pPr>
              <w:jc w:val="both"/>
              <w:rPr>
                <w:color w:val="000000"/>
              </w:rPr>
            </w:pPr>
            <w:r w:rsidRPr="00132E2C">
              <w:rPr>
                <w:color w:val="000000"/>
              </w:rPr>
              <w:t>Анализ дневника клинической практики</w:t>
            </w:r>
          </w:p>
        </w:tc>
      </w:tr>
      <w:tr w:rsidR="00851DB9" w:rsidRPr="00132E2C" w14:paraId="19659020" w14:textId="77777777" w:rsidTr="0034312E">
        <w:tc>
          <w:tcPr>
            <w:tcW w:w="562" w:type="dxa"/>
            <w:vMerge w:val="restart"/>
          </w:tcPr>
          <w:p w14:paraId="28A97CAA" w14:textId="77777777" w:rsidR="00851DB9" w:rsidRPr="00132E2C" w:rsidRDefault="00851DB9" w:rsidP="00851DB9">
            <w:pPr>
              <w:ind w:firstLine="7"/>
              <w:jc w:val="both"/>
              <w:rPr>
                <w:color w:val="000000"/>
              </w:rPr>
            </w:pPr>
            <w:r w:rsidRPr="00132E2C">
              <w:rPr>
                <w:color w:val="000000"/>
              </w:rPr>
              <w:t>2</w:t>
            </w:r>
          </w:p>
        </w:tc>
        <w:tc>
          <w:tcPr>
            <w:tcW w:w="3402" w:type="dxa"/>
            <w:vMerge w:val="restart"/>
          </w:tcPr>
          <w:p w14:paraId="09205DE1" w14:textId="77777777" w:rsidR="00851DB9" w:rsidRPr="00132E2C" w:rsidRDefault="00851DB9" w:rsidP="00851DB9">
            <w:pPr>
              <w:jc w:val="both"/>
              <w:rPr>
                <w:color w:val="000000"/>
              </w:rPr>
            </w:pPr>
            <w:r w:rsidRPr="00132E2C">
              <w:rPr>
                <w:b/>
                <w:color w:val="000000"/>
              </w:rPr>
              <w:t>ПК-2</w:t>
            </w:r>
            <w:r w:rsidRPr="00132E2C">
              <w:rPr>
                <w:color w:val="000000"/>
              </w:rPr>
              <w:t>: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tc>
        <w:tc>
          <w:tcPr>
            <w:tcW w:w="3828" w:type="dxa"/>
          </w:tcPr>
          <w:p w14:paraId="39BE253B" w14:textId="77777777" w:rsidR="00851DB9" w:rsidRPr="00132E2C" w:rsidRDefault="00851DB9" w:rsidP="00851DB9">
            <w:pPr>
              <w:jc w:val="both"/>
            </w:pPr>
            <w:r w:rsidRPr="00132E2C">
              <w:rPr>
                <w:color w:val="000000"/>
              </w:rPr>
              <w:t>Уметь</w:t>
            </w:r>
            <w:r w:rsidRPr="00132E2C">
              <w:t xml:space="preserve"> </w:t>
            </w:r>
          </w:p>
          <w:p w14:paraId="4EA70D84" w14:textId="77777777" w:rsidR="00851DB9" w:rsidRPr="00132E2C" w:rsidRDefault="00851DB9" w:rsidP="00851DB9">
            <w:pPr>
              <w:jc w:val="both"/>
              <w:rPr>
                <w:color w:val="000000"/>
              </w:rPr>
            </w:pPr>
            <w:r w:rsidRPr="00132E2C">
              <w:rPr>
                <w:color w:val="000000"/>
              </w:rPr>
              <w:t>проводить профилактические медицинские осмотры, диспансеризацию, диспансерное наблюдение</w:t>
            </w:r>
          </w:p>
        </w:tc>
        <w:tc>
          <w:tcPr>
            <w:tcW w:w="2207" w:type="dxa"/>
          </w:tcPr>
          <w:p w14:paraId="79BE6CEC" w14:textId="77777777" w:rsidR="00851DB9" w:rsidRPr="00132E2C" w:rsidRDefault="00851DB9" w:rsidP="00851DB9">
            <w:pPr>
              <w:jc w:val="both"/>
              <w:rPr>
                <w:color w:val="000000"/>
              </w:rPr>
            </w:pPr>
            <w:r>
              <w:rPr>
                <w:color w:val="000000"/>
              </w:rPr>
              <w:t>Вопросы № 1-85</w:t>
            </w:r>
          </w:p>
        </w:tc>
      </w:tr>
      <w:tr w:rsidR="00851DB9" w:rsidRPr="00132E2C" w14:paraId="71E3BC72" w14:textId="77777777" w:rsidTr="0034312E">
        <w:tc>
          <w:tcPr>
            <w:tcW w:w="562" w:type="dxa"/>
            <w:vMerge/>
          </w:tcPr>
          <w:p w14:paraId="6856CECD" w14:textId="77777777" w:rsidR="00851DB9" w:rsidRPr="00132E2C" w:rsidRDefault="00851DB9" w:rsidP="00851DB9">
            <w:pPr>
              <w:ind w:firstLine="7"/>
              <w:jc w:val="both"/>
              <w:rPr>
                <w:color w:val="000000"/>
              </w:rPr>
            </w:pPr>
          </w:p>
        </w:tc>
        <w:tc>
          <w:tcPr>
            <w:tcW w:w="3402" w:type="dxa"/>
            <w:vMerge/>
          </w:tcPr>
          <w:p w14:paraId="65486AA2" w14:textId="77777777" w:rsidR="00851DB9" w:rsidRPr="00132E2C" w:rsidRDefault="00851DB9" w:rsidP="00851DB9">
            <w:pPr>
              <w:jc w:val="both"/>
              <w:rPr>
                <w:color w:val="000000"/>
              </w:rPr>
            </w:pPr>
          </w:p>
        </w:tc>
        <w:tc>
          <w:tcPr>
            <w:tcW w:w="3828" w:type="dxa"/>
          </w:tcPr>
          <w:p w14:paraId="262FB2BA" w14:textId="77777777" w:rsidR="00851DB9" w:rsidRPr="00132E2C" w:rsidRDefault="00851DB9" w:rsidP="00851DB9">
            <w:pPr>
              <w:jc w:val="both"/>
              <w:rPr>
                <w:color w:val="000000"/>
              </w:rPr>
            </w:pPr>
            <w:r w:rsidRPr="00132E2C">
              <w:rPr>
                <w:color w:val="000000"/>
              </w:rPr>
              <w:t xml:space="preserve">Владеть </w:t>
            </w:r>
          </w:p>
          <w:p w14:paraId="0EE8564D" w14:textId="77777777" w:rsidR="00851DB9" w:rsidRPr="00132E2C" w:rsidRDefault="00851DB9" w:rsidP="00851DB9">
            <w:pPr>
              <w:jc w:val="both"/>
              <w:rPr>
                <w:color w:val="000000"/>
              </w:rPr>
            </w:pPr>
            <w:r w:rsidRPr="00132E2C">
              <w:rPr>
                <w:color w:val="000000"/>
              </w:rPr>
              <w:t>методами оценки эффективности диспансерного наблюдения пациентов с хроническими терапевтическими заболеваниями</w:t>
            </w:r>
          </w:p>
        </w:tc>
        <w:tc>
          <w:tcPr>
            <w:tcW w:w="2207" w:type="dxa"/>
          </w:tcPr>
          <w:p w14:paraId="02437B74" w14:textId="77777777" w:rsidR="00851DB9" w:rsidRPr="00132E2C" w:rsidRDefault="00851DB9" w:rsidP="00851DB9">
            <w:pPr>
              <w:jc w:val="both"/>
              <w:rPr>
                <w:color w:val="000000"/>
              </w:rPr>
            </w:pPr>
            <w:r w:rsidRPr="00132E2C">
              <w:rPr>
                <w:color w:val="000000"/>
              </w:rPr>
              <w:t>Практические задания №1</w:t>
            </w:r>
            <w:r>
              <w:rPr>
                <w:color w:val="000000"/>
              </w:rPr>
              <w:t>-16</w:t>
            </w:r>
          </w:p>
        </w:tc>
      </w:tr>
      <w:tr w:rsidR="006C4FBD" w:rsidRPr="00132E2C" w14:paraId="73FAB4B9" w14:textId="77777777" w:rsidTr="0034312E">
        <w:tc>
          <w:tcPr>
            <w:tcW w:w="562" w:type="dxa"/>
            <w:vMerge/>
          </w:tcPr>
          <w:p w14:paraId="48C1612B" w14:textId="77777777" w:rsidR="006C4FBD" w:rsidRPr="00132E2C" w:rsidRDefault="006C4FBD" w:rsidP="006C4FBD">
            <w:pPr>
              <w:ind w:firstLine="7"/>
              <w:jc w:val="both"/>
              <w:rPr>
                <w:color w:val="000000"/>
              </w:rPr>
            </w:pPr>
          </w:p>
        </w:tc>
        <w:tc>
          <w:tcPr>
            <w:tcW w:w="3402" w:type="dxa"/>
            <w:vMerge/>
          </w:tcPr>
          <w:p w14:paraId="3DB993DA" w14:textId="77777777" w:rsidR="006C4FBD" w:rsidRPr="00132E2C" w:rsidRDefault="006C4FBD" w:rsidP="006C4FBD">
            <w:pPr>
              <w:jc w:val="both"/>
              <w:rPr>
                <w:color w:val="000000"/>
              </w:rPr>
            </w:pPr>
          </w:p>
        </w:tc>
        <w:tc>
          <w:tcPr>
            <w:tcW w:w="3828" w:type="dxa"/>
          </w:tcPr>
          <w:p w14:paraId="1369D4E2" w14:textId="77777777" w:rsidR="006C4FBD" w:rsidRPr="00132E2C" w:rsidRDefault="006C4FBD" w:rsidP="006C4FBD">
            <w:pPr>
              <w:jc w:val="both"/>
              <w:rPr>
                <w:color w:val="000000"/>
              </w:rPr>
            </w:pPr>
            <w:r w:rsidRPr="00132E2C">
              <w:rPr>
                <w:color w:val="000000"/>
              </w:rPr>
              <w:t>Иметь практический опыт</w:t>
            </w:r>
          </w:p>
        </w:tc>
        <w:tc>
          <w:tcPr>
            <w:tcW w:w="2207" w:type="dxa"/>
          </w:tcPr>
          <w:p w14:paraId="5E18AEE7" w14:textId="77777777" w:rsidR="006C4FBD" w:rsidRPr="00132E2C" w:rsidRDefault="006C4FBD" w:rsidP="006C4FBD">
            <w:pPr>
              <w:jc w:val="both"/>
              <w:rPr>
                <w:color w:val="000000"/>
              </w:rPr>
            </w:pPr>
            <w:r w:rsidRPr="00132E2C">
              <w:rPr>
                <w:color w:val="000000"/>
              </w:rPr>
              <w:t>Анализ дневника клинической практики</w:t>
            </w:r>
          </w:p>
        </w:tc>
      </w:tr>
      <w:tr w:rsidR="00DF7CB4" w:rsidRPr="00132E2C" w14:paraId="25BB413E" w14:textId="77777777" w:rsidTr="0034312E">
        <w:tc>
          <w:tcPr>
            <w:tcW w:w="562" w:type="dxa"/>
            <w:vMerge w:val="restart"/>
          </w:tcPr>
          <w:p w14:paraId="73F4111E" w14:textId="77777777" w:rsidR="00DF7CB4" w:rsidRPr="00132E2C" w:rsidRDefault="007151A0" w:rsidP="00DF7CB4">
            <w:pPr>
              <w:ind w:firstLine="7"/>
              <w:jc w:val="both"/>
              <w:rPr>
                <w:color w:val="000000"/>
              </w:rPr>
            </w:pPr>
            <w:r w:rsidRPr="00132E2C">
              <w:rPr>
                <w:color w:val="000000"/>
              </w:rPr>
              <w:t>3</w:t>
            </w:r>
          </w:p>
        </w:tc>
        <w:tc>
          <w:tcPr>
            <w:tcW w:w="3402" w:type="dxa"/>
            <w:vMerge w:val="restart"/>
          </w:tcPr>
          <w:p w14:paraId="7541AC19" w14:textId="77777777" w:rsidR="00DF7CB4" w:rsidRPr="00132E2C" w:rsidRDefault="00DF7CB4" w:rsidP="00DF7CB4">
            <w:pPr>
              <w:jc w:val="both"/>
              <w:rPr>
                <w:color w:val="000000"/>
              </w:rPr>
            </w:pPr>
            <w:r w:rsidRPr="00132E2C">
              <w:rPr>
                <w:b/>
                <w:color w:val="000000"/>
              </w:rPr>
              <w:t>ПК-5</w:t>
            </w:r>
            <w:r w:rsidRPr="00132E2C">
              <w:rPr>
                <w:color w:val="000000"/>
              </w:rPr>
              <w:t>: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3828" w:type="dxa"/>
          </w:tcPr>
          <w:p w14:paraId="73743330" w14:textId="77777777" w:rsidR="00DF7CB4" w:rsidRPr="00132E2C" w:rsidRDefault="00DF7CB4" w:rsidP="00DF7CB4">
            <w:pPr>
              <w:jc w:val="both"/>
            </w:pPr>
            <w:r w:rsidRPr="00132E2C">
              <w:rPr>
                <w:color w:val="000000"/>
              </w:rPr>
              <w:t>Уметь</w:t>
            </w:r>
            <w:r w:rsidRPr="00132E2C">
              <w:t xml:space="preserve"> </w:t>
            </w:r>
          </w:p>
          <w:p w14:paraId="4BDCBF3C" w14:textId="77777777" w:rsidR="00DF7CB4" w:rsidRPr="00132E2C" w:rsidRDefault="00DF7CB4" w:rsidP="00DF7CB4">
            <w:pPr>
              <w:jc w:val="both"/>
              <w:rPr>
                <w:color w:val="000000"/>
              </w:rPr>
            </w:pPr>
            <w:r w:rsidRPr="00132E2C">
              <w:rPr>
                <w:color w:val="000000"/>
              </w:rPr>
              <w:t xml:space="preserve">диагностировать    заболевания и патологические состояния пациентов; </w:t>
            </w:r>
          </w:p>
          <w:p w14:paraId="6EA131F1" w14:textId="77777777" w:rsidR="00DF7CB4" w:rsidRPr="00132E2C" w:rsidRDefault="00DF7CB4" w:rsidP="00DF7CB4">
            <w:pPr>
              <w:jc w:val="both"/>
              <w:rPr>
                <w:color w:val="000000"/>
              </w:rPr>
            </w:pPr>
            <w:r w:rsidRPr="00132E2C">
              <w:rPr>
                <w:color w:val="000000"/>
              </w:rPr>
              <w:t xml:space="preserve">провести диагностику неотложных состояний;  </w:t>
            </w:r>
          </w:p>
          <w:p w14:paraId="3905DFE4" w14:textId="77777777" w:rsidR="00DF7CB4" w:rsidRPr="00132E2C" w:rsidRDefault="00DF7CB4" w:rsidP="00DF7CB4">
            <w:pPr>
              <w:jc w:val="both"/>
              <w:rPr>
                <w:color w:val="000000"/>
              </w:rPr>
            </w:pPr>
            <w:r w:rsidRPr="00132E2C">
              <w:rPr>
                <w:color w:val="000000"/>
              </w:rPr>
              <w:t>провести диагностику беременности;</w:t>
            </w:r>
          </w:p>
          <w:p w14:paraId="316AF2B0" w14:textId="77777777" w:rsidR="00DF7CB4" w:rsidRPr="00132E2C" w:rsidRDefault="00DF7CB4" w:rsidP="00DF7CB4">
            <w:pPr>
              <w:jc w:val="both"/>
              <w:rPr>
                <w:color w:val="000000"/>
              </w:rPr>
            </w:pPr>
            <w:r w:rsidRPr="00132E2C">
              <w:rPr>
                <w:color w:val="000000"/>
              </w:rPr>
              <w:t>провести медицинскую экспертизу.</w:t>
            </w:r>
          </w:p>
        </w:tc>
        <w:tc>
          <w:tcPr>
            <w:tcW w:w="2207" w:type="dxa"/>
          </w:tcPr>
          <w:p w14:paraId="6EED2100" w14:textId="77777777" w:rsidR="00132E2C" w:rsidRPr="00132E2C" w:rsidRDefault="00851DB9" w:rsidP="00132E2C">
            <w:pPr>
              <w:contextualSpacing/>
              <w:jc w:val="both"/>
              <w:rPr>
                <w:color w:val="000000"/>
              </w:rPr>
            </w:pPr>
            <w:r>
              <w:rPr>
                <w:color w:val="000000"/>
              </w:rPr>
              <w:t xml:space="preserve">П </w:t>
            </w:r>
            <w:r>
              <w:rPr>
                <w:color w:val="000000"/>
                <w:lang w:val="en-US"/>
              </w:rPr>
              <w:t>I</w:t>
            </w:r>
            <w:r w:rsidRPr="00851DB9">
              <w:rPr>
                <w:color w:val="000000"/>
              </w:rPr>
              <w:t>.</w:t>
            </w:r>
            <w:r w:rsidR="00132E2C" w:rsidRPr="00132E2C">
              <w:rPr>
                <w:color w:val="000000"/>
              </w:rPr>
              <w:t>проблемно-ситуационные задачи №№ 1 - 35</w:t>
            </w:r>
          </w:p>
          <w:p w14:paraId="1A17FFC1" w14:textId="77777777" w:rsidR="00DF7CB4" w:rsidRPr="00851DB9" w:rsidRDefault="00851DB9" w:rsidP="00851DB9">
            <w:pPr>
              <w:jc w:val="both"/>
              <w:rPr>
                <w:color w:val="000000"/>
              </w:rPr>
            </w:pPr>
            <w:r>
              <w:rPr>
                <w:color w:val="000000"/>
              </w:rPr>
              <w:t xml:space="preserve">П. </w:t>
            </w:r>
            <w:r>
              <w:rPr>
                <w:color w:val="000000"/>
                <w:lang w:val="en-US"/>
              </w:rPr>
              <w:t>II</w:t>
            </w:r>
            <w:r>
              <w:rPr>
                <w:color w:val="000000"/>
              </w:rPr>
              <w:t xml:space="preserve"> – перечень рентгенограмм</w:t>
            </w:r>
          </w:p>
        </w:tc>
      </w:tr>
      <w:tr w:rsidR="00DF7CB4" w:rsidRPr="00132E2C" w14:paraId="5310CA7B" w14:textId="77777777" w:rsidTr="0034312E">
        <w:tc>
          <w:tcPr>
            <w:tcW w:w="562" w:type="dxa"/>
            <w:vMerge/>
          </w:tcPr>
          <w:p w14:paraId="1BC2AEDC" w14:textId="77777777" w:rsidR="00DF7CB4" w:rsidRPr="00132E2C" w:rsidRDefault="00DF7CB4" w:rsidP="00DF7CB4">
            <w:pPr>
              <w:ind w:firstLine="7"/>
              <w:jc w:val="both"/>
              <w:rPr>
                <w:color w:val="000000"/>
              </w:rPr>
            </w:pPr>
          </w:p>
        </w:tc>
        <w:tc>
          <w:tcPr>
            <w:tcW w:w="3402" w:type="dxa"/>
            <w:vMerge/>
          </w:tcPr>
          <w:p w14:paraId="16BADE67" w14:textId="77777777" w:rsidR="00DF7CB4" w:rsidRPr="00132E2C" w:rsidRDefault="00DF7CB4" w:rsidP="00DF7CB4">
            <w:pPr>
              <w:jc w:val="both"/>
              <w:rPr>
                <w:color w:val="000000"/>
              </w:rPr>
            </w:pPr>
          </w:p>
        </w:tc>
        <w:tc>
          <w:tcPr>
            <w:tcW w:w="3828" w:type="dxa"/>
          </w:tcPr>
          <w:p w14:paraId="19F2DCE7" w14:textId="77777777" w:rsidR="00DF7CB4" w:rsidRPr="00132E2C" w:rsidRDefault="00DF7CB4" w:rsidP="00851DB9">
            <w:pPr>
              <w:jc w:val="both"/>
              <w:rPr>
                <w:color w:val="000000"/>
              </w:rPr>
            </w:pPr>
            <w:r w:rsidRPr="00132E2C">
              <w:rPr>
                <w:color w:val="000000"/>
              </w:rPr>
              <w:t>Владеть</w:t>
            </w:r>
            <w:r w:rsidRPr="00132E2C">
              <w:t xml:space="preserve"> </w:t>
            </w:r>
            <w:r w:rsidRPr="00132E2C">
              <w:rPr>
                <w:color w:val="000000"/>
              </w:rPr>
              <w:t xml:space="preserve">пропедевтическими, лабораторными, инструментальными и иными методами исследования для диагностики </w:t>
            </w:r>
            <w:r w:rsidR="00851DB9">
              <w:rPr>
                <w:color w:val="000000"/>
              </w:rPr>
              <w:t>хирургических</w:t>
            </w:r>
            <w:r w:rsidRPr="00132E2C">
              <w:rPr>
                <w:color w:val="000000"/>
              </w:rPr>
              <w:t xml:space="preserve"> </w:t>
            </w:r>
            <w:r w:rsidRPr="00132E2C">
              <w:rPr>
                <w:color w:val="000000"/>
              </w:rPr>
              <w:lastRenderedPageBreak/>
              <w:t>заболеваний</w:t>
            </w:r>
            <w:r w:rsidR="00851DB9">
              <w:rPr>
                <w:color w:val="000000"/>
              </w:rPr>
              <w:t xml:space="preserve">, пороков развития и </w:t>
            </w:r>
            <w:r w:rsidRPr="00132E2C">
              <w:rPr>
                <w:color w:val="000000"/>
              </w:rPr>
              <w:t xml:space="preserve"> </w:t>
            </w:r>
            <w:r w:rsidR="00851DB9">
              <w:rPr>
                <w:color w:val="000000"/>
              </w:rPr>
              <w:t>травматических повреждений</w:t>
            </w:r>
          </w:p>
        </w:tc>
        <w:tc>
          <w:tcPr>
            <w:tcW w:w="2207" w:type="dxa"/>
          </w:tcPr>
          <w:p w14:paraId="15114856" w14:textId="77777777" w:rsidR="00DF7CB4" w:rsidRPr="00132E2C" w:rsidRDefault="00DF7CB4" w:rsidP="00DF7CB4">
            <w:pPr>
              <w:jc w:val="both"/>
              <w:rPr>
                <w:color w:val="000000"/>
              </w:rPr>
            </w:pPr>
          </w:p>
        </w:tc>
      </w:tr>
      <w:tr w:rsidR="00DF7CB4" w:rsidRPr="00132E2C" w14:paraId="4FB58D88" w14:textId="77777777" w:rsidTr="0034312E">
        <w:tc>
          <w:tcPr>
            <w:tcW w:w="562" w:type="dxa"/>
            <w:vMerge/>
          </w:tcPr>
          <w:p w14:paraId="4634B636" w14:textId="77777777" w:rsidR="00DF7CB4" w:rsidRPr="00132E2C" w:rsidRDefault="00DF7CB4" w:rsidP="00DF7CB4">
            <w:pPr>
              <w:ind w:firstLine="7"/>
              <w:jc w:val="both"/>
              <w:rPr>
                <w:color w:val="000000"/>
              </w:rPr>
            </w:pPr>
          </w:p>
        </w:tc>
        <w:tc>
          <w:tcPr>
            <w:tcW w:w="3402" w:type="dxa"/>
            <w:vMerge/>
          </w:tcPr>
          <w:p w14:paraId="6F3F142D" w14:textId="77777777" w:rsidR="00DF7CB4" w:rsidRPr="00132E2C" w:rsidRDefault="00DF7CB4" w:rsidP="00DF7CB4">
            <w:pPr>
              <w:jc w:val="both"/>
              <w:rPr>
                <w:color w:val="000000"/>
              </w:rPr>
            </w:pPr>
          </w:p>
        </w:tc>
        <w:tc>
          <w:tcPr>
            <w:tcW w:w="3828" w:type="dxa"/>
          </w:tcPr>
          <w:p w14:paraId="61F5E507" w14:textId="77777777" w:rsidR="00DF7CB4" w:rsidRPr="00132E2C" w:rsidRDefault="00DF7CB4" w:rsidP="00DF7CB4">
            <w:pPr>
              <w:jc w:val="both"/>
              <w:rPr>
                <w:color w:val="000000"/>
              </w:rPr>
            </w:pPr>
            <w:r w:rsidRPr="00132E2C">
              <w:rPr>
                <w:color w:val="000000"/>
              </w:rPr>
              <w:t>Иметь практический опыт</w:t>
            </w:r>
          </w:p>
        </w:tc>
        <w:tc>
          <w:tcPr>
            <w:tcW w:w="2207" w:type="dxa"/>
          </w:tcPr>
          <w:p w14:paraId="31601FED" w14:textId="77777777" w:rsidR="00DF7CB4" w:rsidRPr="00132E2C" w:rsidRDefault="00DF7CB4" w:rsidP="00DF7CB4">
            <w:pPr>
              <w:jc w:val="both"/>
              <w:rPr>
                <w:color w:val="000000"/>
              </w:rPr>
            </w:pPr>
            <w:r w:rsidRPr="00132E2C">
              <w:rPr>
                <w:color w:val="000000"/>
              </w:rPr>
              <w:t>Анализ дневника клинической практики</w:t>
            </w:r>
          </w:p>
        </w:tc>
      </w:tr>
      <w:tr w:rsidR="00851DB9" w:rsidRPr="00132E2C" w14:paraId="5C28AC42" w14:textId="77777777" w:rsidTr="0034312E">
        <w:tc>
          <w:tcPr>
            <w:tcW w:w="562" w:type="dxa"/>
            <w:vMerge w:val="restart"/>
          </w:tcPr>
          <w:p w14:paraId="03036A5C" w14:textId="77777777" w:rsidR="00851DB9" w:rsidRPr="00132E2C" w:rsidRDefault="00851DB9" w:rsidP="00851DB9">
            <w:pPr>
              <w:jc w:val="both"/>
              <w:rPr>
                <w:color w:val="000000"/>
              </w:rPr>
            </w:pPr>
            <w:r w:rsidRPr="00132E2C">
              <w:rPr>
                <w:color w:val="000000"/>
              </w:rPr>
              <w:t>4</w:t>
            </w:r>
          </w:p>
        </w:tc>
        <w:tc>
          <w:tcPr>
            <w:tcW w:w="3402" w:type="dxa"/>
            <w:vMerge w:val="restart"/>
          </w:tcPr>
          <w:p w14:paraId="3513F7A1" w14:textId="77777777" w:rsidR="00851DB9" w:rsidRPr="00132E2C" w:rsidRDefault="00851DB9" w:rsidP="00851DB9">
            <w:pPr>
              <w:jc w:val="both"/>
              <w:rPr>
                <w:color w:val="000000"/>
              </w:rPr>
            </w:pPr>
            <w:r w:rsidRPr="00132E2C">
              <w:rPr>
                <w:b/>
                <w:color w:val="000000"/>
              </w:rPr>
              <w:t>ПК-6</w:t>
            </w:r>
            <w:r w:rsidRPr="00132E2C">
              <w:rPr>
                <w:color w:val="000000"/>
              </w:rPr>
              <w:t>: готовность к ведению и лечению пациентов, нуждающихся в оказании хирургической медицинской помощи.</w:t>
            </w:r>
          </w:p>
        </w:tc>
        <w:tc>
          <w:tcPr>
            <w:tcW w:w="3828" w:type="dxa"/>
          </w:tcPr>
          <w:p w14:paraId="5A0FBBC6" w14:textId="77777777" w:rsidR="00851DB9" w:rsidRPr="00132E2C" w:rsidRDefault="00851DB9" w:rsidP="00851DB9">
            <w:pPr>
              <w:jc w:val="both"/>
              <w:rPr>
                <w:color w:val="000000"/>
              </w:rPr>
            </w:pPr>
            <w:r w:rsidRPr="00132E2C">
              <w:rPr>
                <w:color w:val="000000"/>
              </w:rPr>
              <w:t>Уметь</w:t>
            </w:r>
          </w:p>
          <w:p w14:paraId="28A37512" w14:textId="77777777" w:rsidR="00851DB9" w:rsidRPr="00132E2C" w:rsidRDefault="00851DB9" w:rsidP="00851DB9">
            <w:pPr>
              <w:jc w:val="both"/>
              <w:rPr>
                <w:color w:val="000000"/>
              </w:rPr>
            </w:pPr>
            <w:r w:rsidRPr="00132E2C">
              <w:rPr>
                <w:color w:val="000000"/>
              </w:rPr>
              <w:t>определять методы лечения и тактику ведения пациентов</w:t>
            </w:r>
          </w:p>
        </w:tc>
        <w:tc>
          <w:tcPr>
            <w:tcW w:w="2207" w:type="dxa"/>
          </w:tcPr>
          <w:p w14:paraId="21CEFAB9" w14:textId="77777777" w:rsidR="00851DB9" w:rsidRPr="00132E2C" w:rsidRDefault="00851DB9" w:rsidP="00851DB9">
            <w:pPr>
              <w:contextualSpacing/>
              <w:jc w:val="both"/>
              <w:rPr>
                <w:color w:val="000000"/>
              </w:rPr>
            </w:pPr>
            <w:r>
              <w:rPr>
                <w:color w:val="000000"/>
              </w:rPr>
              <w:t xml:space="preserve">П </w:t>
            </w:r>
            <w:r>
              <w:rPr>
                <w:color w:val="000000"/>
                <w:lang w:val="en-US"/>
              </w:rPr>
              <w:t>I</w:t>
            </w:r>
            <w:r w:rsidRPr="00851DB9">
              <w:rPr>
                <w:color w:val="000000"/>
              </w:rPr>
              <w:t>.</w:t>
            </w:r>
            <w:r w:rsidRPr="00132E2C">
              <w:rPr>
                <w:color w:val="000000"/>
              </w:rPr>
              <w:t>проблемно-ситуационные задачи №№ 1 - 35</w:t>
            </w:r>
          </w:p>
          <w:p w14:paraId="1C75541D" w14:textId="77777777" w:rsidR="00851DB9" w:rsidRPr="00851DB9" w:rsidRDefault="00851DB9" w:rsidP="00851DB9">
            <w:pPr>
              <w:jc w:val="both"/>
              <w:rPr>
                <w:color w:val="000000"/>
              </w:rPr>
            </w:pPr>
          </w:p>
        </w:tc>
      </w:tr>
      <w:tr w:rsidR="00851DB9" w:rsidRPr="00132E2C" w14:paraId="17E982C6" w14:textId="77777777" w:rsidTr="0034312E">
        <w:tc>
          <w:tcPr>
            <w:tcW w:w="562" w:type="dxa"/>
            <w:vMerge/>
          </w:tcPr>
          <w:p w14:paraId="1F654402" w14:textId="77777777" w:rsidR="00851DB9" w:rsidRPr="00132E2C" w:rsidRDefault="00851DB9" w:rsidP="00851DB9">
            <w:pPr>
              <w:jc w:val="both"/>
              <w:rPr>
                <w:color w:val="000000"/>
              </w:rPr>
            </w:pPr>
          </w:p>
        </w:tc>
        <w:tc>
          <w:tcPr>
            <w:tcW w:w="3402" w:type="dxa"/>
            <w:vMerge/>
          </w:tcPr>
          <w:p w14:paraId="0AEEC703" w14:textId="77777777" w:rsidR="00851DB9" w:rsidRPr="00132E2C" w:rsidRDefault="00851DB9" w:rsidP="00851DB9">
            <w:pPr>
              <w:ind w:firstLine="709"/>
              <w:jc w:val="both"/>
              <w:rPr>
                <w:color w:val="000000"/>
              </w:rPr>
            </w:pPr>
          </w:p>
        </w:tc>
        <w:tc>
          <w:tcPr>
            <w:tcW w:w="3828" w:type="dxa"/>
          </w:tcPr>
          <w:p w14:paraId="0555801B" w14:textId="77777777" w:rsidR="00851DB9" w:rsidRPr="00132E2C" w:rsidRDefault="00851DB9" w:rsidP="00851DB9">
            <w:pPr>
              <w:jc w:val="both"/>
              <w:rPr>
                <w:color w:val="000000"/>
              </w:rPr>
            </w:pPr>
            <w:r w:rsidRPr="00132E2C">
              <w:rPr>
                <w:color w:val="000000"/>
              </w:rPr>
              <w:t>Владеть</w:t>
            </w:r>
          </w:p>
          <w:p w14:paraId="3C204042" w14:textId="77777777" w:rsidR="00851DB9" w:rsidRPr="00132E2C" w:rsidRDefault="00851DB9" w:rsidP="00851DB9">
            <w:pPr>
              <w:jc w:val="both"/>
              <w:rPr>
                <w:color w:val="000000"/>
              </w:rPr>
            </w:pPr>
            <w:r w:rsidRPr="00132E2C">
              <w:rPr>
                <w:color w:val="000000"/>
              </w:rPr>
              <w:t xml:space="preserve">алгоритмами ведения пациентов на основе клинических рекомендаций (протоколов ведения), порядков и стандартов медицинской помощи при </w:t>
            </w:r>
            <w:r>
              <w:rPr>
                <w:color w:val="000000"/>
              </w:rPr>
              <w:t>хирургических</w:t>
            </w:r>
            <w:r w:rsidRPr="00132E2C">
              <w:rPr>
                <w:color w:val="000000"/>
              </w:rPr>
              <w:t xml:space="preserve"> заболеваниях</w:t>
            </w:r>
          </w:p>
        </w:tc>
        <w:tc>
          <w:tcPr>
            <w:tcW w:w="2207" w:type="dxa"/>
          </w:tcPr>
          <w:p w14:paraId="3C4E0383" w14:textId="77777777" w:rsidR="00851DB9" w:rsidRPr="00851DB9" w:rsidRDefault="00851DB9" w:rsidP="00851DB9">
            <w:pPr>
              <w:jc w:val="both"/>
              <w:rPr>
                <w:color w:val="000000"/>
              </w:rPr>
            </w:pPr>
            <w:r w:rsidRPr="00132E2C">
              <w:rPr>
                <w:color w:val="000000"/>
              </w:rPr>
              <w:t>Практические задания №1</w:t>
            </w:r>
            <w:r>
              <w:rPr>
                <w:color w:val="000000"/>
              </w:rPr>
              <w:t>3</w:t>
            </w:r>
            <w:r>
              <w:rPr>
                <w:color w:val="000000"/>
                <w:lang w:val="en-US"/>
              </w:rPr>
              <w:t>-1</w:t>
            </w:r>
            <w:r>
              <w:rPr>
                <w:color w:val="000000"/>
              </w:rPr>
              <w:t>6</w:t>
            </w:r>
          </w:p>
        </w:tc>
      </w:tr>
      <w:tr w:rsidR="00851DB9" w:rsidRPr="00132E2C" w14:paraId="616B8D57" w14:textId="77777777" w:rsidTr="0034312E">
        <w:tc>
          <w:tcPr>
            <w:tcW w:w="562" w:type="dxa"/>
            <w:vMerge/>
          </w:tcPr>
          <w:p w14:paraId="744A92A9" w14:textId="77777777" w:rsidR="00851DB9" w:rsidRPr="00132E2C" w:rsidRDefault="00851DB9" w:rsidP="00851DB9">
            <w:pPr>
              <w:jc w:val="both"/>
              <w:rPr>
                <w:color w:val="000000"/>
              </w:rPr>
            </w:pPr>
          </w:p>
        </w:tc>
        <w:tc>
          <w:tcPr>
            <w:tcW w:w="3402" w:type="dxa"/>
            <w:vMerge/>
          </w:tcPr>
          <w:p w14:paraId="6BE94817" w14:textId="77777777" w:rsidR="00851DB9" w:rsidRPr="00132E2C" w:rsidRDefault="00851DB9" w:rsidP="00851DB9">
            <w:pPr>
              <w:ind w:firstLine="709"/>
              <w:jc w:val="both"/>
              <w:rPr>
                <w:color w:val="000000"/>
              </w:rPr>
            </w:pPr>
          </w:p>
        </w:tc>
        <w:tc>
          <w:tcPr>
            <w:tcW w:w="3828" w:type="dxa"/>
          </w:tcPr>
          <w:p w14:paraId="6F7F8D5E" w14:textId="77777777" w:rsidR="00851DB9" w:rsidRPr="00132E2C" w:rsidRDefault="00851DB9" w:rsidP="00851DB9">
            <w:pPr>
              <w:jc w:val="both"/>
              <w:rPr>
                <w:color w:val="000000"/>
              </w:rPr>
            </w:pPr>
            <w:r w:rsidRPr="00132E2C">
              <w:rPr>
                <w:color w:val="000000"/>
              </w:rPr>
              <w:t>Иметь практический опыт</w:t>
            </w:r>
          </w:p>
        </w:tc>
        <w:tc>
          <w:tcPr>
            <w:tcW w:w="2207" w:type="dxa"/>
          </w:tcPr>
          <w:p w14:paraId="0B5F4876" w14:textId="77777777" w:rsidR="00851DB9" w:rsidRPr="00132E2C" w:rsidRDefault="00851DB9" w:rsidP="00851DB9">
            <w:pPr>
              <w:jc w:val="both"/>
              <w:rPr>
                <w:color w:val="000000"/>
              </w:rPr>
            </w:pPr>
            <w:r w:rsidRPr="00132E2C">
              <w:rPr>
                <w:color w:val="000000"/>
              </w:rPr>
              <w:t>Анализ дневника клинической практики</w:t>
            </w:r>
          </w:p>
        </w:tc>
      </w:tr>
      <w:tr w:rsidR="00851DB9" w:rsidRPr="00132E2C" w14:paraId="4DFD6138" w14:textId="77777777" w:rsidTr="0034312E">
        <w:tc>
          <w:tcPr>
            <w:tcW w:w="562" w:type="dxa"/>
            <w:vMerge w:val="restart"/>
          </w:tcPr>
          <w:p w14:paraId="761A1E77" w14:textId="77777777" w:rsidR="00851DB9" w:rsidRPr="00132E2C" w:rsidRDefault="00851DB9" w:rsidP="00851DB9">
            <w:pPr>
              <w:jc w:val="both"/>
              <w:rPr>
                <w:color w:val="000000"/>
              </w:rPr>
            </w:pPr>
            <w:r w:rsidRPr="00132E2C">
              <w:rPr>
                <w:color w:val="000000"/>
              </w:rPr>
              <w:t>5</w:t>
            </w:r>
          </w:p>
        </w:tc>
        <w:tc>
          <w:tcPr>
            <w:tcW w:w="3402" w:type="dxa"/>
            <w:vMerge w:val="restart"/>
          </w:tcPr>
          <w:p w14:paraId="630FAF98" w14:textId="77777777" w:rsidR="00851DB9" w:rsidRPr="00132E2C" w:rsidRDefault="00851DB9" w:rsidP="00851DB9">
            <w:pPr>
              <w:jc w:val="both"/>
              <w:rPr>
                <w:color w:val="000000"/>
              </w:rPr>
            </w:pPr>
            <w:r w:rsidRPr="00132E2C">
              <w:rPr>
                <w:b/>
                <w:color w:val="000000"/>
              </w:rPr>
              <w:t>ПК-10</w:t>
            </w:r>
            <w:r w:rsidRPr="00132E2C">
              <w:rPr>
                <w:color w:val="000000"/>
              </w:rPr>
              <w:t xml:space="preserve">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3828" w:type="dxa"/>
          </w:tcPr>
          <w:p w14:paraId="6BD03781" w14:textId="77777777" w:rsidR="00851DB9" w:rsidRPr="00132E2C" w:rsidRDefault="00851DB9" w:rsidP="00851DB9">
            <w:pPr>
              <w:jc w:val="both"/>
              <w:rPr>
                <w:color w:val="000000"/>
              </w:rPr>
            </w:pPr>
            <w:r w:rsidRPr="00132E2C">
              <w:rPr>
                <w:color w:val="000000"/>
              </w:rPr>
              <w:t>Уметь -применять методики изучения состояния здоровья населения; -анализировать деятельность (организацию, качество и эффективность) организаций здравоохранения; -использовать информацию о состоянии здоровья населения и деятельности лечебно-профилактических учреждений для предложения мероприятий при разработке и реализации программ и проектов, направленных на улучшение здоровья населения на основе прогнозирования и научной превенции</w:t>
            </w:r>
          </w:p>
        </w:tc>
        <w:tc>
          <w:tcPr>
            <w:tcW w:w="2207" w:type="dxa"/>
          </w:tcPr>
          <w:p w14:paraId="2DEE2F2C" w14:textId="77777777" w:rsidR="00851DB9" w:rsidRPr="00132E2C" w:rsidRDefault="00851DB9" w:rsidP="00851DB9">
            <w:pPr>
              <w:contextualSpacing/>
              <w:jc w:val="both"/>
              <w:rPr>
                <w:color w:val="000000"/>
              </w:rPr>
            </w:pPr>
            <w:r w:rsidRPr="00132E2C">
              <w:rPr>
                <w:color w:val="000000"/>
              </w:rPr>
              <w:t>проблемно-ситуационные задачи №№ 1 - 35</w:t>
            </w:r>
          </w:p>
          <w:p w14:paraId="259486A0" w14:textId="77777777" w:rsidR="00851DB9" w:rsidRPr="00132E2C" w:rsidRDefault="00851DB9" w:rsidP="00851DB9">
            <w:pPr>
              <w:jc w:val="both"/>
              <w:rPr>
                <w:color w:val="000000"/>
              </w:rPr>
            </w:pPr>
          </w:p>
        </w:tc>
      </w:tr>
      <w:tr w:rsidR="00851DB9" w:rsidRPr="00132E2C" w14:paraId="32D074B6" w14:textId="77777777" w:rsidTr="0034312E">
        <w:tc>
          <w:tcPr>
            <w:tcW w:w="562" w:type="dxa"/>
            <w:vMerge/>
          </w:tcPr>
          <w:p w14:paraId="0C878AEC" w14:textId="77777777" w:rsidR="00851DB9" w:rsidRPr="00132E2C" w:rsidRDefault="00851DB9" w:rsidP="00851DB9">
            <w:pPr>
              <w:jc w:val="both"/>
              <w:rPr>
                <w:color w:val="000000"/>
              </w:rPr>
            </w:pPr>
          </w:p>
        </w:tc>
        <w:tc>
          <w:tcPr>
            <w:tcW w:w="3402" w:type="dxa"/>
            <w:vMerge/>
          </w:tcPr>
          <w:p w14:paraId="46E93096" w14:textId="77777777" w:rsidR="00851DB9" w:rsidRPr="00132E2C" w:rsidRDefault="00851DB9" w:rsidP="00851DB9">
            <w:pPr>
              <w:ind w:firstLine="709"/>
              <w:jc w:val="both"/>
              <w:rPr>
                <w:color w:val="000000"/>
              </w:rPr>
            </w:pPr>
          </w:p>
        </w:tc>
        <w:tc>
          <w:tcPr>
            <w:tcW w:w="3828" w:type="dxa"/>
          </w:tcPr>
          <w:p w14:paraId="7AF9D4D0" w14:textId="77777777" w:rsidR="00851DB9" w:rsidRPr="00132E2C" w:rsidRDefault="00851DB9" w:rsidP="00851DB9">
            <w:pPr>
              <w:jc w:val="both"/>
              <w:rPr>
                <w:color w:val="000000"/>
              </w:rPr>
            </w:pPr>
            <w:r w:rsidRPr="00132E2C">
              <w:rPr>
                <w:color w:val="000000"/>
              </w:rPr>
              <w:t xml:space="preserve">Владеть навыками составления плана и программы медико-статистических исследований, планирования и оценки работы ЛПУ; -методами расчета и анализа основных демографических показателей, используемых учреждениями здравоохранения для оценки здоровья населения, планирования деятельности медицинских учреждений и обоснования различных целевых программ по охране </w:t>
            </w:r>
            <w:r w:rsidRPr="00132E2C">
              <w:rPr>
                <w:color w:val="000000"/>
              </w:rPr>
              <w:lastRenderedPageBreak/>
              <w:t>общественного здоровья; -методами вычисления и анализа основных показателей здоровья населения на индивидуальном и групповом уровнях, по данным заболеваемости, инвалидности, по показателям физического развития, состояния окружающей среды; -методами анализа и оценки деятельности медицинских учреждений; -методами оценки качества ока</w:t>
            </w:r>
            <w:r>
              <w:rPr>
                <w:color w:val="000000"/>
              </w:rPr>
              <w:t>зания медицинской помощи в ЛПУ.</w:t>
            </w:r>
          </w:p>
        </w:tc>
        <w:tc>
          <w:tcPr>
            <w:tcW w:w="2207" w:type="dxa"/>
          </w:tcPr>
          <w:p w14:paraId="5D662619" w14:textId="77777777" w:rsidR="00851DB9" w:rsidRPr="00132E2C" w:rsidRDefault="00851DB9" w:rsidP="00851DB9">
            <w:pPr>
              <w:jc w:val="both"/>
              <w:rPr>
                <w:color w:val="000000"/>
                <w:lang w:val="en-US"/>
              </w:rPr>
            </w:pPr>
            <w:r w:rsidRPr="00132E2C">
              <w:rPr>
                <w:color w:val="000000"/>
              </w:rPr>
              <w:lastRenderedPageBreak/>
              <w:t>Практические задания №1</w:t>
            </w:r>
            <w:r>
              <w:rPr>
                <w:color w:val="000000"/>
                <w:lang w:val="en-US"/>
              </w:rPr>
              <w:t>-12</w:t>
            </w:r>
          </w:p>
        </w:tc>
      </w:tr>
      <w:tr w:rsidR="00851DB9" w:rsidRPr="00132E2C" w14:paraId="613B1C92" w14:textId="77777777" w:rsidTr="0034312E">
        <w:tc>
          <w:tcPr>
            <w:tcW w:w="562" w:type="dxa"/>
            <w:vMerge/>
          </w:tcPr>
          <w:p w14:paraId="021A259D" w14:textId="77777777" w:rsidR="00851DB9" w:rsidRPr="00132E2C" w:rsidRDefault="00851DB9" w:rsidP="00851DB9">
            <w:pPr>
              <w:jc w:val="both"/>
              <w:rPr>
                <w:color w:val="000000"/>
              </w:rPr>
            </w:pPr>
          </w:p>
        </w:tc>
        <w:tc>
          <w:tcPr>
            <w:tcW w:w="3402" w:type="dxa"/>
            <w:vMerge/>
          </w:tcPr>
          <w:p w14:paraId="4021B40E" w14:textId="77777777" w:rsidR="00851DB9" w:rsidRPr="00132E2C" w:rsidRDefault="00851DB9" w:rsidP="00851DB9">
            <w:pPr>
              <w:ind w:firstLine="709"/>
              <w:jc w:val="both"/>
              <w:rPr>
                <w:color w:val="000000"/>
              </w:rPr>
            </w:pPr>
          </w:p>
        </w:tc>
        <w:tc>
          <w:tcPr>
            <w:tcW w:w="3828" w:type="dxa"/>
          </w:tcPr>
          <w:p w14:paraId="68054385" w14:textId="77777777" w:rsidR="00851DB9" w:rsidRPr="00132E2C" w:rsidRDefault="00851DB9" w:rsidP="00851DB9">
            <w:pPr>
              <w:jc w:val="both"/>
              <w:rPr>
                <w:color w:val="000000"/>
              </w:rPr>
            </w:pPr>
            <w:r w:rsidRPr="00132E2C">
              <w:rPr>
                <w:color w:val="000000"/>
              </w:rPr>
              <w:t>Иметь практический опыт - составления плана и программы медико-статистических исследований, планирования и оценки работы ЛПУ; -расчета и анализа основных демографических показателей, используемых учреждениями здравоохранения для оценки здоровья населения, планирования деятельности медицинских учреждений и обоснования различных целевых программ по охране общественного здоровья; -методами вычисления и анализа основных показателей здоровья населения на индивидуальном и групповом уровнях, по данным заболеваемости, инвалидности, по показателям физического развития, состояния окружающей среды; -анализа и оценки деятельности медицинских учреждений; -оценки качества оказания медицинской помощи в ЛПУ; -проведения экспертизы трудоспособности</w:t>
            </w:r>
          </w:p>
        </w:tc>
        <w:tc>
          <w:tcPr>
            <w:tcW w:w="2207" w:type="dxa"/>
          </w:tcPr>
          <w:p w14:paraId="2CFC2C45" w14:textId="77777777" w:rsidR="00851DB9" w:rsidRPr="00132E2C" w:rsidRDefault="00851DB9" w:rsidP="00851DB9">
            <w:pPr>
              <w:jc w:val="both"/>
              <w:rPr>
                <w:color w:val="000000"/>
              </w:rPr>
            </w:pPr>
            <w:r w:rsidRPr="00132E2C">
              <w:rPr>
                <w:color w:val="000000"/>
              </w:rPr>
              <w:t>Анализ дневника клинической практики</w:t>
            </w:r>
          </w:p>
        </w:tc>
      </w:tr>
      <w:tr w:rsidR="00851DB9" w:rsidRPr="00132E2C" w14:paraId="1CDE1401" w14:textId="77777777" w:rsidTr="0034312E">
        <w:tc>
          <w:tcPr>
            <w:tcW w:w="562" w:type="dxa"/>
            <w:vMerge w:val="restart"/>
          </w:tcPr>
          <w:p w14:paraId="33C3EE26" w14:textId="77777777" w:rsidR="00851DB9" w:rsidRPr="00132E2C" w:rsidRDefault="00851DB9" w:rsidP="00851DB9">
            <w:pPr>
              <w:jc w:val="both"/>
              <w:rPr>
                <w:color w:val="000000"/>
              </w:rPr>
            </w:pPr>
            <w:r w:rsidRPr="00132E2C">
              <w:rPr>
                <w:color w:val="000000"/>
              </w:rPr>
              <w:t>6</w:t>
            </w:r>
          </w:p>
        </w:tc>
        <w:tc>
          <w:tcPr>
            <w:tcW w:w="3402" w:type="dxa"/>
            <w:vMerge w:val="restart"/>
          </w:tcPr>
          <w:p w14:paraId="7E93EADD" w14:textId="77777777" w:rsidR="00851DB9" w:rsidRPr="00132E2C" w:rsidRDefault="00851DB9" w:rsidP="00851DB9">
            <w:pPr>
              <w:contextualSpacing/>
              <w:jc w:val="both"/>
              <w:rPr>
                <w:color w:val="000000"/>
              </w:rPr>
            </w:pPr>
            <w:r w:rsidRPr="00132E2C">
              <w:rPr>
                <w:color w:val="000000"/>
              </w:rPr>
              <w:t>УК-1</w:t>
            </w:r>
          </w:p>
          <w:p w14:paraId="0BA60FEF" w14:textId="77777777" w:rsidR="00851DB9" w:rsidRPr="00132E2C" w:rsidRDefault="00851DB9" w:rsidP="00851DB9">
            <w:pPr>
              <w:contextualSpacing/>
              <w:jc w:val="both"/>
              <w:rPr>
                <w:color w:val="000000"/>
              </w:rPr>
            </w:pPr>
            <w:r w:rsidRPr="00132E2C">
              <w:rPr>
                <w:color w:val="000000"/>
                <w:shd w:val="clear" w:color="auto" w:fill="FFFFFF"/>
              </w:rPr>
              <w:t>готовностью к абстрактному мышлению, анализу, синтезу</w:t>
            </w:r>
          </w:p>
        </w:tc>
        <w:tc>
          <w:tcPr>
            <w:tcW w:w="3828" w:type="dxa"/>
          </w:tcPr>
          <w:p w14:paraId="7CBDE9CF" w14:textId="77777777" w:rsidR="00851DB9" w:rsidRPr="00132E2C" w:rsidRDefault="00851DB9" w:rsidP="00851DB9">
            <w:pPr>
              <w:contextualSpacing/>
              <w:jc w:val="both"/>
              <w:rPr>
                <w:color w:val="000000"/>
                <w:shd w:val="clear" w:color="auto" w:fill="FAFAFF"/>
              </w:rPr>
            </w:pPr>
            <w:r w:rsidRPr="00132E2C">
              <w:rPr>
                <w:color w:val="000000"/>
              </w:rPr>
              <w:t xml:space="preserve">Уметь - </w:t>
            </w:r>
            <w:r w:rsidRPr="00132E2C">
              <w:rPr>
                <w:color w:val="000000"/>
                <w:shd w:val="clear" w:color="auto" w:fill="FAFAFF"/>
              </w:rPr>
              <w:t>анализировать и интерпретировать полученную информацию от детей и их родителей (законных представителей);</w:t>
            </w:r>
          </w:p>
          <w:p w14:paraId="1CBFADED" w14:textId="77777777" w:rsidR="00851DB9" w:rsidRPr="00132E2C" w:rsidRDefault="00851DB9" w:rsidP="00851DB9">
            <w:pPr>
              <w:contextualSpacing/>
              <w:jc w:val="both"/>
              <w:rPr>
                <w:color w:val="000000"/>
                <w:shd w:val="clear" w:color="auto" w:fill="FFFFFF"/>
              </w:rPr>
            </w:pPr>
            <w:r w:rsidRPr="00132E2C">
              <w:rPr>
                <w:color w:val="000000"/>
                <w:shd w:val="clear" w:color="auto" w:fill="FAFAFF"/>
              </w:rPr>
              <w:t xml:space="preserve">- </w:t>
            </w:r>
            <w:r w:rsidRPr="00132E2C">
              <w:rPr>
                <w:color w:val="000000"/>
                <w:shd w:val="clear" w:color="auto" w:fill="FFFFFF"/>
              </w:rPr>
              <w:t xml:space="preserve">проводить и интерпретировать результаты </w:t>
            </w:r>
            <w:proofErr w:type="spellStart"/>
            <w:r w:rsidRPr="00132E2C">
              <w:rPr>
                <w:color w:val="000000"/>
                <w:shd w:val="clear" w:color="auto" w:fill="FFFFFF"/>
              </w:rPr>
              <w:t>физикального</w:t>
            </w:r>
            <w:proofErr w:type="spellEnd"/>
            <w:r w:rsidRPr="00132E2C">
              <w:rPr>
                <w:color w:val="000000"/>
                <w:shd w:val="clear" w:color="auto" w:fill="FFFFFF"/>
              </w:rPr>
              <w:t xml:space="preserve"> обследования детей различного возраста</w:t>
            </w:r>
          </w:p>
          <w:p w14:paraId="00801D2A" w14:textId="77777777" w:rsidR="00851DB9" w:rsidRPr="00132E2C" w:rsidRDefault="00851DB9" w:rsidP="00851DB9">
            <w:pPr>
              <w:contextualSpacing/>
              <w:jc w:val="both"/>
              <w:rPr>
                <w:color w:val="000000"/>
              </w:rPr>
            </w:pPr>
            <w:r w:rsidRPr="00132E2C">
              <w:rPr>
                <w:color w:val="000000"/>
                <w:shd w:val="clear" w:color="auto" w:fill="FFFFFF"/>
              </w:rPr>
              <w:lastRenderedPageBreak/>
              <w:t xml:space="preserve">- </w:t>
            </w:r>
            <w:r w:rsidRPr="00132E2C">
              <w:rPr>
                <w:color w:val="000000"/>
                <w:shd w:val="clear" w:color="auto" w:fill="FAFAFF"/>
              </w:rPr>
              <w:t>интерпретировать данные, полученные при дополнительном лабораторном и инструментальном обследованиях у детей</w:t>
            </w:r>
          </w:p>
        </w:tc>
        <w:tc>
          <w:tcPr>
            <w:tcW w:w="2207" w:type="dxa"/>
          </w:tcPr>
          <w:p w14:paraId="4DEB9359" w14:textId="77777777" w:rsidR="00851DB9" w:rsidRPr="00132E2C" w:rsidRDefault="00851DB9" w:rsidP="00851DB9">
            <w:pPr>
              <w:contextualSpacing/>
              <w:jc w:val="both"/>
              <w:rPr>
                <w:color w:val="000000"/>
              </w:rPr>
            </w:pPr>
            <w:r w:rsidRPr="00132E2C">
              <w:rPr>
                <w:color w:val="000000"/>
              </w:rPr>
              <w:lastRenderedPageBreak/>
              <w:t>проблемно-ситуационные задачи №№ 1 - 35</w:t>
            </w:r>
          </w:p>
          <w:p w14:paraId="618094EC" w14:textId="77777777" w:rsidR="00851DB9" w:rsidRPr="00132E2C" w:rsidRDefault="00851DB9" w:rsidP="00851DB9">
            <w:pPr>
              <w:contextualSpacing/>
              <w:jc w:val="both"/>
              <w:rPr>
                <w:color w:val="000000"/>
              </w:rPr>
            </w:pPr>
          </w:p>
        </w:tc>
      </w:tr>
      <w:tr w:rsidR="00851DB9" w:rsidRPr="00132E2C" w14:paraId="25B42EEA" w14:textId="77777777" w:rsidTr="0034312E">
        <w:tc>
          <w:tcPr>
            <w:tcW w:w="562" w:type="dxa"/>
            <w:vMerge/>
          </w:tcPr>
          <w:p w14:paraId="0EB21DEB" w14:textId="77777777" w:rsidR="00851DB9" w:rsidRPr="00132E2C" w:rsidRDefault="00851DB9" w:rsidP="00851DB9">
            <w:pPr>
              <w:jc w:val="both"/>
              <w:rPr>
                <w:color w:val="000000"/>
              </w:rPr>
            </w:pPr>
          </w:p>
        </w:tc>
        <w:tc>
          <w:tcPr>
            <w:tcW w:w="3402" w:type="dxa"/>
            <w:vMerge/>
          </w:tcPr>
          <w:p w14:paraId="623272A5" w14:textId="77777777" w:rsidR="00851DB9" w:rsidRPr="00132E2C" w:rsidRDefault="00851DB9" w:rsidP="00851DB9">
            <w:pPr>
              <w:ind w:firstLine="709"/>
              <w:jc w:val="both"/>
              <w:rPr>
                <w:color w:val="000000"/>
              </w:rPr>
            </w:pPr>
          </w:p>
        </w:tc>
        <w:tc>
          <w:tcPr>
            <w:tcW w:w="3828" w:type="dxa"/>
          </w:tcPr>
          <w:p w14:paraId="44651F93" w14:textId="77777777" w:rsidR="00851DB9" w:rsidRPr="00132E2C" w:rsidRDefault="00851DB9" w:rsidP="00851DB9">
            <w:pPr>
              <w:contextualSpacing/>
              <w:jc w:val="both"/>
              <w:rPr>
                <w:color w:val="000000"/>
                <w:shd w:val="clear" w:color="auto" w:fill="FFFFFF"/>
              </w:rPr>
            </w:pPr>
            <w:r w:rsidRPr="00132E2C">
              <w:rPr>
                <w:color w:val="000000"/>
              </w:rPr>
              <w:t xml:space="preserve">Владеть - </w:t>
            </w:r>
            <w:r w:rsidRPr="00132E2C">
              <w:rPr>
                <w:color w:val="000000"/>
                <w:shd w:val="clear" w:color="auto" w:fill="FFFFFF"/>
              </w:rPr>
              <w:t>получением информации от детей и их родителей (законных представителей): сбор жалоб, анамнеза жизни и заболевания;</w:t>
            </w:r>
          </w:p>
          <w:p w14:paraId="76791900" w14:textId="77777777" w:rsidR="00851DB9" w:rsidRPr="00132E2C" w:rsidRDefault="00851DB9" w:rsidP="00851DB9">
            <w:pPr>
              <w:contextualSpacing/>
              <w:jc w:val="both"/>
              <w:rPr>
                <w:color w:val="000000"/>
                <w:shd w:val="clear" w:color="auto" w:fill="FAFAFF"/>
              </w:rPr>
            </w:pPr>
            <w:r w:rsidRPr="00132E2C">
              <w:rPr>
                <w:color w:val="000000"/>
                <w:shd w:val="clear" w:color="auto" w:fill="FFFFFF"/>
              </w:rPr>
              <w:t xml:space="preserve">- </w:t>
            </w:r>
            <w:r w:rsidRPr="00132E2C">
              <w:rPr>
                <w:color w:val="000000"/>
                <w:shd w:val="clear" w:color="auto" w:fill="FAFAFF"/>
              </w:rPr>
              <w:t>первичным осмотром детей в соответствии с действующей методикой;</w:t>
            </w:r>
          </w:p>
          <w:p w14:paraId="1EC10399" w14:textId="77777777" w:rsidR="00851DB9" w:rsidRPr="00132E2C" w:rsidRDefault="00851DB9" w:rsidP="00851DB9">
            <w:pPr>
              <w:contextualSpacing/>
              <w:jc w:val="both"/>
              <w:rPr>
                <w:color w:val="000000"/>
                <w:shd w:val="clear" w:color="auto" w:fill="FFFFFF"/>
              </w:rPr>
            </w:pPr>
            <w:r w:rsidRPr="00132E2C">
              <w:rPr>
                <w:color w:val="000000"/>
                <w:shd w:val="clear" w:color="auto" w:fill="FAFAFF"/>
              </w:rPr>
              <w:softHyphen/>
              <w:t xml:space="preserve">- </w:t>
            </w:r>
            <w:r w:rsidRPr="00132E2C">
              <w:rPr>
                <w:color w:val="000000"/>
                <w:shd w:val="clear" w:color="auto" w:fill="FFFFFF"/>
              </w:rPr>
              <w:t>направлением детей на лабораторное и инструментальное обследование в соответствии с действующими стандартами медицинской помощи, интерпретацией полученных данных;</w:t>
            </w:r>
          </w:p>
          <w:p w14:paraId="6DB3BBF4" w14:textId="77777777" w:rsidR="00851DB9" w:rsidRPr="00132E2C" w:rsidRDefault="00851DB9" w:rsidP="00851DB9">
            <w:pPr>
              <w:contextualSpacing/>
              <w:jc w:val="both"/>
              <w:rPr>
                <w:color w:val="000000"/>
              </w:rPr>
            </w:pPr>
            <w:r w:rsidRPr="00132E2C">
              <w:rPr>
                <w:color w:val="000000"/>
                <w:shd w:val="clear" w:color="auto" w:fill="FFFFFF"/>
              </w:rPr>
              <w:t>- постановкой диагноза</w:t>
            </w:r>
          </w:p>
        </w:tc>
        <w:tc>
          <w:tcPr>
            <w:tcW w:w="2207" w:type="dxa"/>
          </w:tcPr>
          <w:p w14:paraId="233E6266" w14:textId="77777777" w:rsidR="00851DB9" w:rsidRPr="00132E2C" w:rsidRDefault="00851DB9" w:rsidP="00851DB9">
            <w:pPr>
              <w:contextualSpacing/>
              <w:jc w:val="both"/>
              <w:rPr>
                <w:color w:val="000000"/>
              </w:rPr>
            </w:pPr>
            <w:r w:rsidRPr="00132E2C">
              <w:rPr>
                <w:color w:val="000000"/>
              </w:rPr>
              <w:t>проблемно-ситуационные задачи №№ 1 - 35</w:t>
            </w:r>
          </w:p>
          <w:p w14:paraId="2B51A61E" w14:textId="77777777" w:rsidR="00851DB9" w:rsidRDefault="00851DB9" w:rsidP="00851DB9">
            <w:pPr>
              <w:contextualSpacing/>
              <w:jc w:val="both"/>
              <w:rPr>
                <w:color w:val="000000"/>
              </w:rPr>
            </w:pPr>
            <w:r w:rsidRPr="00132E2C">
              <w:rPr>
                <w:color w:val="000000"/>
              </w:rPr>
              <w:t xml:space="preserve">практические задания №№ 1 </w:t>
            </w:r>
            <w:r>
              <w:rPr>
                <w:color w:val="000000"/>
              </w:rPr>
              <w:t>–</w:t>
            </w:r>
            <w:r w:rsidRPr="00132E2C">
              <w:rPr>
                <w:color w:val="000000"/>
              </w:rPr>
              <w:t xml:space="preserve"> </w:t>
            </w:r>
            <w:r>
              <w:rPr>
                <w:color w:val="000000"/>
              </w:rPr>
              <w:t>12</w:t>
            </w:r>
          </w:p>
          <w:p w14:paraId="765E962D" w14:textId="77777777" w:rsidR="00851DB9" w:rsidRPr="00132E2C" w:rsidRDefault="00851DB9" w:rsidP="00851DB9">
            <w:pPr>
              <w:contextualSpacing/>
              <w:jc w:val="both"/>
              <w:rPr>
                <w:color w:val="000000"/>
              </w:rPr>
            </w:pPr>
            <w:r>
              <w:rPr>
                <w:color w:val="000000"/>
              </w:rPr>
              <w:t>перечень рентгенограмм</w:t>
            </w:r>
          </w:p>
        </w:tc>
      </w:tr>
      <w:tr w:rsidR="00851DB9" w:rsidRPr="00132E2C" w14:paraId="2472D617" w14:textId="77777777" w:rsidTr="0034312E">
        <w:tc>
          <w:tcPr>
            <w:tcW w:w="562" w:type="dxa"/>
            <w:vMerge/>
          </w:tcPr>
          <w:p w14:paraId="0C789683" w14:textId="77777777" w:rsidR="00851DB9" w:rsidRPr="00132E2C" w:rsidRDefault="00851DB9" w:rsidP="00851DB9">
            <w:pPr>
              <w:jc w:val="both"/>
              <w:rPr>
                <w:color w:val="000000"/>
              </w:rPr>
            </w:pPr>
          </w:p>
        </w:tc>
        <w:tc>
          <w:tcPr>
            <w:tcW w:w="3402" w:type="dxa"/>
            <w:vMerge/>
          </w:tcPr>
          <w:p w14:paraId="0932C85B" w14:textId="77777777" w:rsidR="00851DB9" w:rsidRPr="00132E2C" w:rsidRDefault="00851DB9" w:rsidP="00851DB9">
            <w:pPr>
              <w:ind w:firstLine="709"/>
              <w:jc w:val="both"/>
              <w:rPr>
                <w:color w:val="000000"/>
              </w:rPr>
            </w:pPr>
          </w:p>
        </w:tc>
        <w:tc>
          <w:tcPr>
            <w:tcW w:w="3828" w:type="dxa"/>
          </w:tcPr>
          <w:p w14:paraId="7C3CF756" w14:textId="77777777" w:rsidR="00851DB9" w:rsidRPr="00132E2C" w:rsidRDefault="00851DB9" w:rsidP="00851DB9">
            <w:pPr>
              <w:jc w:val="both"/>
              <w:rPr>
                <w:color w:val="000000"/>
              </w:rPr>
            </w:pPr>
            <w:r w:rsidRPr="00132E2C">
              <w:rPr>
                <w:color w:val="000000"/>
              </w:rPr>
              <w:t>Иметь практический опыт использования нормативной и распорядительной документации, современными образовательными и медицинскими технологиями.</w:t>
            </w:r>
          </w:p>
        </w:tc>
        <w:tc>
          <w:tcPr>
            <w:tcW w:w="2207" w:type="dxa"/>
          </w:tcPr>
          <w:p w14:paraId="49E9ABDB" w14:textId="77777777" w:rsidR="00851DB9" w:rsidRPr="00132E2C" w:rsidRDefault="00851DB9" w:rsidP="00851DB9">
            <w:pPr>
              <w:jc w:val="both"/>
              <w:rPr>
                <w:color w:val="000000"/>
              </w:rPr>
            </w:pPr>
            <w:r w:rsidRPr="00132E2C">
              <w:rPr>
                <w:color w:val="000000"/>
              </w:rPr>
              <w:t>Анализ дневника клинической практики</w:t>
            </w:r>
          </w:p>
        </w:tc>
      </w:tr>
    </w:tbl>
    <w:p w14:paraId="648BE88D" w14:textId="77777777" w:rsidR="006C4FBD" w:rsidRPr="00132E2C" w:rsidRDefault="006C4FBD" w:rsidP="006C4FBD">
      <w:pPr>
        <w:pStyle w:val="a5"/>
        <w:ind w:left="709" w:firstLine="0"/>
        <w:outlineLvl w:val="0"/>
        <w:rPr>
          <w:rFonts w:ascii="Times New Roman" w:hAnsi="Times New Roman"/>
          <w:b/>
          <w:color w:val="000000"/>
          <w:sz w:val="24"/>
          <w:szCs w:val="24"/>
        </w:rPr>
      </w:pPr>
    </w:p>
    <w:sectPr w:rsidR="006C4FBD" w:rsidRPr="00132E2C"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1387" w14:textId="77777777" w:rsidR="00783F68" w:rsidRDefault="00783F68" w:rsidP="007E7400">
      <w:r>
        <w:separator/>
      </w:r>
    </w:p>
  </w:endnote>
  <w:endnote w:type="continuationSeparator" w:id="0">
    <w:p w14:paraId="5EDA6468" w14:textId="77777777" w:rsidR="00783F68" w:rsidRDefault="00783F68"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14:paraId="314417BA" w14:textId="77777777" w:rsidR="00824B88" w:rsidRDefault="00824B88">
        <w:pPr>
          <w:pStyle w:val="aa"/>
          <w:jc w:val="right"/>
        </w:pPr>
        <w:r>
          <w:fldChar w:fldCharType="begin"/>
        </w:r>
        <w:r>
          <w:instrText>PAGE   \* MERGEFORMAT</w:instrText>
        </w:r>
        <w:r>
          <w:fldChar w:fldCharType="separate"/>
        </w:r>
        <w:r w:rsidR="00E81224">
          <w:rPr>
            <w:noProof/>
          </w:rPr>
          <w:t>4</w:t>
        </w:r>
        <w:r>
          <w:fldChar w:fldCharType="end"/>
        </w:r>
      </w:p>
    </w:sdtContent>
  </w:sdt>
  <w:p w14:paraId="1C4EFB29" w14:textId="77777777" w:rsidR="00824B88" w:rsidRDefault="00824B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10C5" w14:textId="77777777" w:rsidR="00783F68" w:rsidRDefault="00783F68" w:rsidP="007E7400">
      <w:r>
        <w:separator/>
      </w:r>
    </w:p>
  </w:footnote>
  <w:footnote w:type="continuationSeparator" w:id="0">
    <w:p w14:paraId="1745721F" w14:textId="77777777" w:rsidR="00783F68" w:rsidRDefault="00783F68"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CC1"/>
    <w:multiLevelType w:val="hybridMultilevel"/>
    <w:tmpl w:val="CEDA0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1055FD"/>
    <w:multiLevelType w:val="hybridMultilevel"/>
    <w:tmpl w:val="42FC4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42DF8"/>
    <w:multiLevelType w:val="hybridMultilevel"/>
    <w:tmpl w:val="68561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8F7BD0"/>
    <w:multiLevelType w:val="hybridMultilevel"/>
    <w:tmpl w:val="4D121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FF6CEE"/>
    <w:multiLevelType w:val="hybridMultilevel"/>
    <w:tmpl w:val="91E477A6"/>
    <w:lvl w:ilvl="0" w:tplc="8AE28C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E33C8"/>
    <w:multiLevelType w:val="hybridMultilevel"/>
    <w:tmpl w:val="EA2AFA72"/>
    <w:lvl w:ilvl="0" w:tplc="542E03B8">
      <w:start w:val="1"/>
      <w:numFmt w:val="upperRoman"/>
      <w:lvlText w:val="%1."/>
      <w:lvlJc w:val="left"/>
      <w:pPr>
        <w:ind w:left="1489" w:hanging="72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15:restartNumberingAfterBreak="0">
    <w:nsid w:val="1E4872C4"/>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783B00"/>
    <w:multiLevelType w:val="hybridMultilevel"/>
    <w:tmpl w:val="D07C9DAC"/>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AE62EC"/>
    <w:multiLevelType w:val="hybridMultilevel"/>
    <w:tmpl w:val="6380B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47F2BAA"/>
    <w:multiLevelType w:val="hybridMultilevel"/>
    <w:tmpl w:val="F3BC0EF2"/>
    <w:lvl w:ilvl="0" w:tplc="08C849C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443586"/>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CE3118"/>
    <w:multiLevelType w:val="hybridMultilevel"/>
    <w:tmpl w:val="20781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452422"/>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5124C1"/>
    <w:multiLevelType w:val="hybridMultilevel"/>
    <w:tmpl w:val="79B217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3166CF8"/>
    <w:multiLevelType w:val="hybridMultilevel"/>
    <w:tmpl w:val="D07C9DAC"/>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572D0F"/>
    <w:multiLevelType w:val="hybridMultilevel"/>
    <w:tmpl w:val="93525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349507F"/>
    <w:multiLevelType w:val="hybridMultilevel"/>
    <w:tmpl w:val="A48E8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4143800"/>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EC194D"/>
    <w:multiLevelType w:val="hybridMultilevel"/>
    <w:tmpl w:val="63925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D32C41"/>
    <w:multiLevelType w:val="hybridMultilevel"/>
    <w:tmpl w:val="EB6C174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342097"/>
    <w:multiLevelType w:val="hybridMultilevel"/>
    <w:tmpl w:val="17BE4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470F77"/>
    <w:multiLevelType w:val="hybridMultilevel"/>
    <w:tmpl w:val="FA18E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9A51F09"/>
    <w:multiLevelType w:val="hybridMultilevel"/>
    <w:tmpl w:val="93688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CDF6E13"/>
    <w:multiLevelType w:val="hybridMultilevel"/>
    <w:tmpl w:val="1EAC1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802BF2"/>
    <w:multiLevelType w:val="hybridMultilevel"/>
    <w:tmpl w:val="37842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445A28"/>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8B4F56"/>
    <w:multiLevelType w:val="hybridMultilevel"/>
    <w:tmpl w:val="BBECD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94654D2"/>
    <w:multiLevelType w:val="hybridMultilevel"/>
    <w:tmpl w:val="72FA5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DD17B6"/>
    <w:multiLevelType w:val="hybridMultilevel"/>
    <w:tmpl w:val="8BB2A89C"/>
    <w:lvl w:ilvl="0" w:tplc="0419000F">
      <w:start w:val="1"/>
      <w:numFmt w:val="decimal"/>
      <w:lvlText w:val="%1."/>
      <w:lvlJc w:val="left"/>
      <w:pPr>
        <w:tabs>
          <w:tab w:val="num" w:pos="750"/>
        </w:tabs>
        <w:ind w:left="750" w:hanging="390"/>
      </w:pPr>
      <w:rPr>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132673320">
    <w:abstractNumId w:val="9"/>
  </w:num>
  <w:num w:numId="2" w16cid:durableId="1347246895">
    <w:abstractNumId w:val="12"/>
  </w:num>
  <w:num w:numId="3" w16cid:durableId="213934029">
    <w:abstractNumId w:val="1"/>
  </w:num>
  <w:num w:numId="4" w16cid:durableId="1583828547">
    <w:abstractNumId w:val="18"/>
  </w:num>
  <w:num w:numId="5" w16cid:durableId="2112969844">
    <w:abstractNumId w:val="21"/>
  </w:num>
  <w:num w:numId="6" w16cid:durableId="391580031">
    <w:abstractNumId w:val="8"/>
  </w:num>
  <w:num w:numId="7" w16cid:durableId="1531257185">
    <w:abstractNumId w:val="3"/>
  </w:num>
  <w:num w:numId="8" w16cid:durableId="922884506">
    <w:abstractNumId w:val="20"/>
  </w:num>
  <w:num w:numId="9" w16cid:durableId="1965456672">
    <w:abstractNumId w:val="2"/>
  </w:num>
  <w:num w:numId="10" w16cid:durableId="1757746827">
    <w:abstractNumId w:val="23"/>
  </w:num>
  <w:num w:numId="11" w16cid:durableId="63262703">
    <w:abstractNumId w:val="26"/>
  </w:num>
  <w:num w:numId="12" w16cid:durableId="2044743518">
    <w:abstractNumId w:val="0"/>
  </w:num>
  <w:num w:numId="13" w16cid:durableId="1995719651">
    <w:abstractNumId w:val="16"/>
  </w:num>
  <w:num w:numId="14" w16cid:durableId="1356148499">
    <w:abstractNumId w:val="22"/>
  </w:num>
  <w:num w:numId="15" w16cid:durableId="1080061038">
    <w:abstractNumId w:val="15"/>
  </w:num>
  <w:num w:numId="16" w16cid:durableId="2140957323">
    <w:abstractNumId w:val="11"/>
  </w:num>
  <w:num w:numId="17" w16cid:durableId="2049837913">
    <w:abstractNumId w:val="25"/>
  </w:num>
  <w:num w:numId="18" w16cid:durableId="2098626341">
    <w:abstractNumId w:val="24"/>
  </w:num>
  <w:num w:numId="19" w16cid:durableId="1870557655">
    <w:abstractNumId w:val="7"/>
  </w:num>
  <w:num w:numId="20" w16cid:durableId="887379618">
    <w:abstractNumId w:val="14"/>
  </w:num>
  <w:num w:numId="21" w16cid:durableId="1292520482">
    <w:abstractNumId w:val="27"/>
  </w:num>
  <w:num w:numId="22" w16cid:durableId="1269696943">
    <w:abstractNumId w:val="10"/>
  </w:num>
  <w:num w:numId="23" w16cid:durableId="1101997363">
    <w:abstractNumId w:val="6"/>
  </w:num>
  <w:num w:numId="24" w16cid:durableId="57167836">
    <w:abstractNumId w:val="17"/>
  </w:num>
  <w:num w:numId="25" w16cid:durableId="1348096277">
    <w:abstractNumId w:val="19"/>
  </w:num>
  <w:num w:numId="26" w16cid:durableId="1148206991">
    <w:abstractNumId w:val="4"/>
  </w:num>
  <w:num w:numId="27" w16cid:durableId="97070814">
    <w:abstractNumId w:val="13"/>
  </w:num>
  <w:num w:numId="28" w16cid:durableId="1835418583">
    <w:abstractNumId w:val="5"/>
  </w:num>
  <w:num w:numId="29" w16cid:durableId="7972615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400"/>
    <w:rsid w:val="00012564"/>
    <w:rsid w:val="00065CD5"/>
    <w:rsid w:val="000A2551"/>
    <w:rsid w:val="000B1ACC"/>
    <w:rsid w:val="000E2F3D"/>
    <w:rsid w:val="00112D09"/>
    <w:rsid w:val="00117B00"/>
    <w:rsid w:val="00120A90"/>
    <w:rsid w:val="00132E2C"/>
    <w:rsid w:val="0014347C"/>
    <w:rsid w:val="00183033"/>
    <w:rsid w:val="001955E8"/>
    <w:rsid w:val="001D759A"/>
    <w:rsid w:val="001F340C"/>
    <w:rsid w:val="001F3DC2"/>
    <w:rsid w:val="00257C97"/>
    <w:rsid w:val="002809C5"/>
    <w:rsid w:val="00286755"/>
    <w:rsid w:val="002A7905"/>
    <w:rsid w:val="002C3677"/>
    <w:rsid w:val="002F1CA2"/>
    <w:rsid w:val="002F7B4A"/>
    <w:rsid w:val="00364DE5"/>
    <w:rsid w:val="00365D8C"/>
    <w:rsid w:val="003735B0"/>
    <w:rsid w:val="0038781F"/>
    <w:rsid w:val="003D560A"/>
    <w:rsid w:val="003E3D5F"/>
    <w:rsid w:val="003F3ACA"/>
    <w:rsid w:val="0040415D"/>
    <w:rsid w:val="004338C5"/>
    <w:rsid w:val="00442AF9"/>
    <w:rsid w:val="00484FF5"/>
    <w:rsid w:val="0049408C"/>
    <w:rsid w:val="004A5C19"/>
    <w:rsid w:val="004C1CF6"/>
    <w:rsid w:val="004D16E9"/>
    <w:rsid w:val="00500BCE"/>
    <w:rsid w:val="00500CF6"/>
    <w:rsid w:val="005108E6"/>
    <w:rsid w:val="00511004"/>
    <w:rsid w:val="005349AA"/>
    <w:rsid w:val="00547420"/>
    <w:rsid w:val="005A483E"/>
    <w:rsid w:val="005D2A35"/>
    <w:rsid w:val="005E32E5"/>
    <w:rsid w:val="00605973"/>
    <w:rsid w:val="00672D1F"/>
    <w:rsid w:val="006C4FBD"/>
    <w:rsid w:val="006F092F"/>
    <w:rsid w:val="006F10CE"/>
    <w:rsid w:val="007151A0"/>
    <w:rsid w:val="00783F68"/>
    <w:rsid w:val="007A3A71"/>
    <w:rsid w:val="007D1264"/>
    <w:rsid w:val="007E0C6B"/>
    <w:rsid w:val="007E7400"/>
    <w:rsid w:val="0080448C"/>
    <w:rsid w:val="0081039E"/>
    <w:rsid w:val="00814EAD"/>
    <w:rsid w:val="00824B88"/>
    <w:rsid w:val="008260E5"/>
    <w:rsid w:val="00851DB9"/>
    <w:rsid w:val="00876450"/>
    <w:rsid w:val="00881F2F"/>
    <w:rsid w:val="008D23E6"/>
    <w:rsid w:val="00936638"/>
    <w:rsid w:val="009559D5"/>
    <w:rsid w:val="00984163"/>
    <w:rsid w:val="009D0344"/>
    <w:rsid w:val="00A1324B"/>
    <w:rsid w:val="00A1780D"/>
    <w:rsid w:val="00A22311"/>
    <w:rsid w:val="00A30436"/>
    <w:rsid w:val="00A3766A"/>
    <w:rsid w:val="00A76AEB"/>
    <w:rsid w:val="00A76E7B"/>
    <w:rsid w:val="00A87013"/>
    <w:rsid w:val="00AA41C0"/>
    <w:rsid w:val="00AB2F0B"/>
    <w:rsid w:val="00BB621D"/>
    <w:rsid w:val="00BC2378"/>
    <w:rsid w:val="00BE366E"/>
    <w:rsid w:val="00C924C2"/>
    <w:rsid w:val="00CA27D4"/>
    <w:rsid w:val="00D15063"/>
    <w:rsid w:val="00D4359C"/>
    <w:rsid w:val="00DA2565"/>
    <w:rsid w:val="00DA698A"/>
    <w:rsid w:val="00DE43C7"/>
    <w:rsid w:val="00DE668A"/>
    <w:rsid w:val="00DF7CB4"/>
    <w:rsid w:val="00E52D64"/>
    <w:rsid w:val="00E81224"/>
    <w:rsid w:val="00E836D2"/>
    <w:rsid w:val="00E966C0"/>
    <w:rsid w:val="00F15C9E"/>
    <w:rsid w:val="00F175D9"/>
    <w:rsid w:val="00F42A37"/>
    <w:rsid w:val="00F55332"/>
    <w:rsid w:val="00F77402"/>
    <w:rsid w:val="00F92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B411"/>
  <w15:docId w15:val="{467B7A1B-EEC0-4211-A637-B179D471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table" w:customStyle="1" w:styleId="12">
    <w:name w:val="Сетка таблицы1"/>
    <w:basedOn w:val="a1"/>
    <w:next w:val="a3"/>
    <w:uiPriority w:val="59"/>
    <w:rsid w:val="006C4F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E81224"/>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7643">
      <w:bodyDiv w:val="1"/>
      <w:marLeft w:val="0"/>
      <w:marRight w:val="0"/>
      <w:marTop w:val="0"/>
      <w:marBottom w:val="0"/>
      <w:divBdr>
        <w:top w:val="none" w:sz="0" w:space="0" w:color="auto"/>
        <w:left w:val="none" w:sz="0" w:space="0" w:color="auto"/>
        <w:bottom w:val="none" w:sz="0" w:space="0" w:color="auto"/>
        <w:right w:val="none" w:sz="0" w:space="0" w:color="auto"/>
      </w:divBdr>
    </w:div>
    <w:div w:id="88283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C942B-AFCB-4274-86B4-FE8D5A89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4795</Words>
  <Characters>27338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Кирилл Биньевский</cp:lastModifiedBy>
  <cp:revision>6</cp:revision>
  <cp:lastPrinted>2019-01-16T06:19:00Z</cp:lastPrinted>
  <dcterms:created xsi:type="dcterms:W3CDTF">2020-08-17T04:45:00Z</dcterms:created>
  <dcterms:modified xsi:type="dcterms:W3CDTF">2023-11-09T18:24:00Z</dcterms:modified>
</cp:coreProperties>
</file>