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99" w:rsidRPr="00A54E99" w:rsidRDefault="00A54E99" w:rsidP="00A54E99">
      <w:pPr>
        <w:spacing w:after="0" w:line="240" w:lineRule="auto"/>
        <w:ind w:firstLine="709"/>
        <w:jc w:val="both"/>
        <w:rPr>
          <w:rFonts w:ascii="Times New Roman" w:eastAsia="Calibri" w:hAnsi="Times New Roman" w:cs="Times New Roman"/>
          <w:b/>
          <w:sz w:val="28"/>
          <w:szCs w:val="28"/>
          <w:lang w:eastAsia="ru-RU"/>
        </w:rPr>
      </w:pPr>
      <w:r w:rsidRPr="00A54E99">
        <w:rPr>
          <w:rFonts w:ascii="Times New Roman" w:eastAsia="Calibri" w:hAnsi="Times New Roman" w:cs="Times New Roman"/>
          <w:b/>
          <w:sz w:val="28"/>
          <w:szCs w:val="28"/>
          <w:lang w:eastAsia="ru-RU"/>
        </w:rPr>
        <w:t>Методические указания для ординаторов по порядку прохождения практики и ведению дневника</w:t>
      </w:r>
    </w:p>
    <w:p w:rsidR="00A54E99" w:rsidRPr="00A54E99" w:rsidRDefault="00A54E99" w:rsidP="00A54E99">
      <w:pPr>
        <w:spacing w:after="0" w:line="240" w:lineRule="auto"/>
        <w:ind w:firstLine="709"/>
        <w:jc w:val="both"/>
        <w:rPr>
          <w:rFonts w:ascii="Times New Roman" w:eastAsia="Calibri" w:hAnsi="Times New Roman" w:cs="Times New Roman"/>
          <w:b/>
          <w:sz w:val="28"/>
          <w:szCs w:val="28"/>
          <w:lang w:eastAsia="ru-RU"/>
        </w:rPr>
      </w:pPr>
    </w:p>
    <w:p w:rsidR="00A54E99" w:rsidRPr="008127B7" w:rsidRDefault="00A54E99" w:rsidP="00A54E99">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8127B7">
        <w:rPr>
          <w:rFonts w:ascii="Times New Roman" w:eastAsia="Calibri" w:hAnsi="Times New Roman" w:cs="Times New Roman"/>
          <w:sz w:val="28"/>
          <w:szCs w:val="28"/>
          <w:lang w:eastAsia="ru-RU"/>
        </w:rPr>
        <w:t>Ординаторы работают на практике 4 недели в ГБУЗ «Муниципальная городская клиническая больница №5» (Центр детской хирургии</w:t>
      </w:r>
      <w:proofErr w:type="gramStart"/>
      <w:r w:rsidRPr="008127B7">
        <w:rPr>
          <w:rFonts w:ascii="Times New Roman" w:eastAsia="Calibri" w:hAnsi="Times New Roman" w:cs="Times New Roman"/>
          <w:sz w:val="28"/>
          <w:szCs w:val="28"/>
          <w:lang w:eastAsia="ru-RU"/>
        </w:rPr>
        <w:t>)в</w:t>
      </w:r>
      <w:proofErr w:type="gramEnd"/>
      <w:r w:rsidRPr="008127B7">
        <w:rPr>
          <w:rFonts w:ascii="Times New Roman" w:eastAsia="Calibri" w:hAnsi="Times New Roman" w:cs="Times New Roman"/>
          <w:sz w:val="28"/>
          <w:szCs w:val="28"/>
          <w:lang w:eastAsia="ru-RU"/>
        </w:rPr>
        <w:t xml:space="preserve"> отделении урологии и подразделениях Центра: городском детском травматологическом пункте, детской поликлинике согласно утвержденному расписанию. Ординаторы работают в урологическом стационаре и не менее одной недели в поликлинических подразделениях. Рабочий день ординатора составляет 9 часов: 6 часов в стационаре или поликлинике, 3 часа – самостоятельная работа.</w:t>
      </w:r>
    </w:p>
    <w:p w:rsidR="00A54E99" w:rsidRPr="008127B7" w:rsidRDefault="00A54E99" w:rsidP="00A54E99">
      <w:pPr>
        <w:spacing w:after="0" w:line="240" w:lineRule="auto"/>
        <w:ind w:firstLine="709"/>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Ежемесячно ординаторы дают не менее четырех дежурств на базе Центра детской хирургии г</w:t>
      </w:r>
      <w:proofErr w:type="gramStart"/>
      <w:r w:rsidRPr="008127B7">
        <w:rPr>
          <w:rFonts w:ascii="Times New Roman" w:eastAsia="Calibri" w:hAnsi="Times New Roman" w:cs="Times New Roman"/>
          <w:sz w:val="28"/>
          <w:szCs w:val="28"/>
          <w:lang w:eastAsia="ru-RU"/>
        </w:rPr>
        <w:t>.О</w:t>
      </w:r>
      <w:proofErr w:type="gramEnd"/>
      <w:r w:rsidRPr="008127B7">
        <w:rPr>
          <w:rFonts w:ascii="Times New Roman" w:eastAsia="Calibri" w:hAnsi="Times New Roman" w:cs="Times New Roman"/>
          <w:sz w:val="28"/>
          <w:szCs w:val="28"/>
          <w:lang w:eastAsia="ru-RU"/>
        </w:rPr>
        <w:t>ренбурга и утром следующего дня докладывают о дежурстве на утренней конференции.</w:t>
      </w:r>
    </w:p>
    <w:p w:rsidR="00A54E99" w:rsidRPr="008127B7" w:rsidRDefault="00A54E99" w:rsidP="00A54E99">
      <w:pPr>
        <w:spacing w:after="0" w:line="240" w:lineRule="auto"/>
        <w:ind w:firstLine="709"/>
        <w:jc w:val="both"/>
        <w:rPr>
          <w:rFonts w:ascii="Times New Roman" w:eastAsia="Calibri" w:hAnsi="Times New Roman" w:cs="Times New Roman"/>
          <w:b/>
          <w:sz w:val="28"/>
          <w:szCs w:val="28"/>
          <w:lang w:eastAsia="ru-RU"/>
        </w:rPr>
      </w:pPr>
      <w:r w:rsidRPr="008127B7">
        <w:rPr>
          <w:rFonts w:ascii="Times New Roman" w:eastAsia="Calibri" w:hAnsi="Times New Roman" w:cs="Times New Roman"/>
          <w:sz w:val="28"/>
          <w:szCs w:val="28"/>
          <w:lang w:eastAsia="ru-RU"/>
        </w:rPr>
        <w:t>По ходу практики ординаторы ежедневно ведут дневник практики по ниже приведенной форме. Каждую неделю дневник представляется руководителю практики от Университета для проверки. Ведется промежуточный подсчет освоенных навыков по всем пяти видам деятельности. В конце 2-го курса составляется сводный отчет о выполнении индивидуального плана прохождения практической подготовки, а также отчет об объеме освоения профессиональных компетенций согласно имеющемуся перечню. Оба документа представляются на зачет с оценкой, проводимый в конце 2-го курса обучения.</w:t>
      </w:r>
    </w:p>
    <w:p w:rsidR="00A54E99" w:rsidRPr="008127B7" w:rsidRDefault="00A54E99" w:rsidP="00A54E99">
      <w:pPr>
        <w:widowControl w:val="0"/>
        <w:spacing w:after="0" w:line="240" w:lineRule="auto"/>
        <w:ind w:firstLine="708"/>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В соответствии с требованиями специальности врач детский уролог должен знать и уметь:</w:t>
      </w:r>
    </w:p>
    <w:p w:rsidR="00A54E99" w:rsidRPr="008127B7" w:rsidRDefault="00A54E99" w:rsidP="00A54E99">
      <w:pPr>
        <w:widowControl w:val="0"/>
        <w:spacing w:after="0" w:line="360" w:lineRule="auto"/>
        <w:ind w:left="1440"/>
        <w:rPr>
          <w:rFonts w:ascii="Times New Roman" w:eastAsia="Calibri" w:hAnsi="Times New Roman" w:cs="Times New Roman"/>
          <w:sz w:val="28"/>
          <w:szCs w:val="28"/>
          <w:lang w:eastAsia="ru-RU"/>
        </w:rPr>
      </w:pPr>
      <w:r w:rsidRPr="008127B7">
        <w:rPr>
          <w:rFonts w:ascii="Times New Roman" w:eastAsia="Calibri" w:hAnsi="Times New Roman" w:cs="Times New Roman"/>
          <w:b/>
          <w:i/>
          <w:sz w:val="28"/>
          <w:szCs w:val="28"/>
          <w:u w:val="single"/>
          <w:lang w:eastAsia="ru-RU"/>
        </w:rPr>
        <w:t>Общие знания:</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топографическую анатомию основных областей тела, возрастную анатомию;</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основные вопросы нормальной и патологической физиологии в возрастных группах детей, взаимосвязь функциональных систем организма и уровни их регуляции;</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причины возникновения патологических процессов в организме ребенка, механизмы их развития;</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общие и функциональные методы обследования ребенка с урологической патологией;</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вопросы асептики и антисептики в детской хирургии;</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принципы обезболивания у детей, вопросы реанимации и интенсивной терапии;</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показания и противопоказания к применению рентгенологических и радиологических методов у детей;</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генетические факторы в развитии патологии у детей, вопросы иммунобиологии;</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lastRenderedPageBreak/>
        <w:t>клиническую симптоматику основных урологических заболеваний у детей в различных возрастных группах, их профилактику, диагностику и лечение;</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клиническую симптоматику пограничных состояний в детской хирургической клинике;</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принципы подготовки к операции в различных возрастных группах и ведение послеоперационного периода;</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применение у детей физиотерапии и лечебной физкультуры, показания и противопоказания к санаторно-курортному лечению;</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оборудование послеоперационных палат и палат интенсивной терапии, технику безопасности при работе с аппаратурой, хирургический инструментарий, применяемый при различных хирургических операциях;</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вопросы организации и проведения диспансеризации у детей;</w:t>
      </w:r>
    </w:p>
    <w:p w:rsidR="00A54E99" w:rsidRPr="008127B7" w:rsidRDefault="00A54E99" w:rsidP="00A54E99">
      <w:pPr>
        <w:numPr>
          <w:ilvl w:val="0"/>
          <w:numId w:val="2"/>
        </w:numPr>
        <w:spacing w:after="0" w:line="240" w:lineRule="auto"/>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формы и методы санитарного просвещения;</w:t>
      </w:r>
    </w:p>
    <w:p w:rsidR="00A54E99" w:rsidRPr="008127B7" w:rsidRDefault="00A54E99" w:rsidP="00A54E99">
      <w:pPr>
        <w:widowControl w:val="0"/>
        <w:spacing w:after="0" w:line="360" w:lineRule="auto"/>
        <w:ind w:left="1440"/>
        <w:rPr>
          <w:rFonts w:ascii="Times New Roman" w:eastAsia="Calibri" w:hAnsi="Times New Roman" w:cs="Times New Roman"/>
          <w:b/>
          <w:i/>
          <w:sz w:val="28"/>
          <w:szCs w:val="28"/>
          <w:u w:val="single"/>
          <w:lang w:eastAsia="ru-RU"/>
        </w:rPr>
      </w:pPr>
      <w:r w:rsidRPr="008127B7">
        <w:rPr>
          <w:rFonts w:ascii="Times New Roman" w:eastAsia="Calibri" w:hAnsi="Times New Roman" w:cs="Times New Roman"/>
          <w:b/>
          <w:i/>
          <w:sz w:val="28"/>
          <w:szCs w:val="28"/>
          <w:u w:val="single"/>
          <w:lang w:eastAsia="ru-RU"/>
        </w:rPr>
        <w:t>Общие умения:</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получить информацию о заболевании, выявить общие и специфические признаки урологического заболевания, особенно в случаях, требующих неотложной помощи или интенсивной терапии;</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оценить тяжесть состояния больного, принять необходимые меры для выведения больного из этого состояния, определить объем и последовательность реанимационных мероприятий, оказать необходимую срочную помощь;</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определить необходимость проведения специальных методов исследования (лабораторных, рентгенологических, радиоизотопных и пр.), уметь интерпретировать их результаты;</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определить показания к госпитализации, организовать её;</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провести дифференциальную диагностику основных урологических заболеваний и пороков развития в различных возрастных группах, обосновать клинический диагноз;</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сформулировать клинический диагноз согласно требованиям МКБ 10;</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обосновать схему, план и тактику ведения больных, показания и противопоказания к операции;</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разработать план подготовки больного к экстренной или плановой операции, определить степень нарушения гомеостаза, осуществить подготовку всех функциональных систем организма больного к операции;</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обосновать наиболее целесообразную технику операции при данной патологии и выполнить её в необходимом объеме;</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разработать схему послеоперационного ведения больного и профилактику послеоперационных осложнений, провести реабилитацию;</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провести диспансеризацию и оценить её эффективность;</w:t>
      </w:r>
    </w:p>
    <w:p w:rsidR="00A54E99" w:rsidRPr="008127B7" w:rsidRDefault="00A54E99" w:rsidP="00A54E99">
      <w:pPr>
        <w:numPr>
          <w:ilvl w:val="0"/>
          <w:numId w:val="1"/>
        </w:numPr>
        <w:spacing w:after="0" w:line="240" w:lineRule="auto"/>
        <w:ind w:left="426" w:hanging="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проводить санитарно-просветительную работу среди населения.</w:t>
      </w:r>
    </w:p>
    <w:p w:rsidR="00A54E99" w:rsidRPr="008127B7" w:rsidRDefault="00A54E99" w:rsidP="00A54E99">
      <w:pPr>
        <w:widowControl w:val="0"/>
        <w:spacing w:after="0" w:line="360" w:lineRule="auto"/>
        <w:ind w:left="1440"/>
        <w:rPr>
          <w:rFonts w:ascii="Times New Roman" w:eastAsia="Calibri" w:hAnsi="Times New Roman" w:cs="Times New Roman"/>
          <w:sz w:val="28"/>
          <w:szCs w:val="28"/>
          <w:lang w:eastAsia="ru-RU"/>
        </w:rPr>
      </w:pPr>
      <w:r w:rsidRPr="008127B7">
        <w:rPr>
          <w:rFonts w:ascii="Times New Roman" w:eastAsia="Calibri" w:hAnsi="Times New Roman" w:cs="Times New Roman"/>
          <w:b/>
          <w:i/>
          <w:sz w:val="28"/>
          <w:szCs w:val="28"/>
          <w:u w:val="single"/>
          <w:lang w:eastAsia="ru-RU"/>
        </w:rPr>
        <w:t>Специальные знания и умения:</w:t>
      </w:r>
    </w:p>
    <w:p w:rsidR="00A54E99" w:rsidRPr="008127B7" w:rsidRDefault="00A54E99" w:rsidP="00A54E99">
      <w:pPr>
        <w:widowControl w:val="0"/>
        <w:spacing w:after="0" w:line="360" w:lineRule="auto"/>
        <w:ind w:firstLine="708"/>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 xml:space="preserve">Специалист детский уролог должен уметь установить диагноз и </w:t>
      </w:r>
      <w:r w:rsidRPr="008127B7">
        <w:rPr>
          <w:rFonts w:ascii="Times New Roman" w:eastAsia="Calibri" w:hAnsi="Times New Roman" w:cs="Times New Roman"/>
          <w:sz w:val="28"/>
          <w:szCs w:val="28"/>
          <w:lang w:eastAsia="ru-RU"/>
        </w:rPr>
        <w:lastRenderedPageBreak/>
        <w:t>провести необходимое лечение при следующих заболеваниях:</w:t>
      </w:r>
    </w:p>
    <w:p w:rsidR="00A54E99" w:rsidRPr="008127B7" w:rsidRDefault="00A54E99" w:rsidP="00A54E99">
      <w:pPr>
        <w:spacing w:after="0" w:line="240" w:lineRule="auto"/>
        <w:ind w:firstLine="720"/>
        <w:jc w:val="both"/>
        <w:rPr>
          <w:rFonts w:ascii="Times New Roman" w:eastAsia="Calibri" w:hAnsi="Times New Roman" w:cs="Times New Roman"/>
          <w:b/>
          <w:sz w:val="28"/>
          <w:szCs w:val="28"/>
          <w:u w:val="single"/>
          <w:lang w:eastAsia="ru-RU"/>
        </w:rPr>
      </w:pPr>
      <w:r w:rsidRPr="008127B7">
        <w:rPr>
          <w:rFonts w:ascii="Times New Roman" w:eastAsia="Calibri" w:hAnsi="Times New Roman" w:cs="Times New Roman"/>
          <w:b/>
          <w:sz w:val="28"/>
          <w:szCs w:val="28"/>
          <w:u w:val="single"/>
          <w:lang w:eastAsia="ru-RU"/>
        </w:rPr>
        <w:t>Неотложная урология:</w:t>
      </w:r>
    </w:p>
    <w:p w:rsidR="00A54E99" w:rsidRPr="008127B7" w:rsidRDefault="00A54E99" w:rsidP="00A54E99">
      <w:pPr>
        <w:numPr>
          <w:ilvl w:val="0"/>
          <w:numId w:val="3"/>
        </w:numPr>
        <w:spacing w:after="0" w:line="240" w:lineRule="auto"/>
        <w:ind w:left="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почечная колика, острая задержка мочи;</w:t>
      </w:r>
    </w:p>
    <w:p w:rsidR="00A54E99" w:rsidRPr="008127B7" w:rsidRDefault="00A54E99" w:rsidP="00A54E99">
      <w:pPr>
        <w:numPr>
          <w:ilvl w:val="0"/>
          <w:numId w:val="3"/>
        </w:numPr>
        <w:spacing w:after="0" w:line="240" w:lineRule="auto"/>
        <w:ind w:left="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синдром отечной мошонки;</w:t>
      </w:r>
    </w:p>
    <w:p w:rsidR="00A54E99" w:rsidRPr="008127B7" w:rsidRDefault="00A54E99" w:rsidP="00A54E99">
      <w:pPr>
        <w:numPr>
          <w:ilvl w:val="0"/>
          <w:numId w:val="3"/>
        </w:numPr>
        <w:spacing w:after="0" w:line="240" w:lineRule="auto"/>
        <w:ind w:left="426"/>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травма органов мочевой системы.</w:t>
      </w:r>
    </w:p>
    <w:p w:rsidR="00A54E99" w:rsidRPr="008127B7" w:rsidRDefault="00A54E99" w:rsidP="00A54E99">
      <w:pPr>
        <w:spacing w:after="0" w:line="240" w:lineRule="auto"/>
        <w:ind w:left="720"/>
        <w:jc w:val="both"/>
        <w:rPr>
          <w:rFonts w:ascii="Times New Roman" w:eastAsia="Calibri" w:hAnsi="Times New Roman" w:cs="Times New Roman"/>
          <w:sz w:val="28"/>
          <w:szCs w:val="28"/>
          <w:lang w:eastAsia="ru-RU"/>
        </w:rPr>
      </w:pPr>
    </w:p>
    <w:p w:rsidR="00A54E99" w:rsidRPr="008127B7" w:rsidRDefault="00A54E99" w:rsidP="00A54E99">
      <w:pPr>
        <w:spacing w:after="0" w:line="240" w:lineRule="auto"/>
        <w:ind w:left="720"/>
        <w:jc w:val="both"/>
        <w:rPr>
          <w:rFonts w:ascii="Times New Roman" w:eastAsia="Calibri" w:hAnsi="Times New Roman" w:cs="Times New Roman"/>
          <w:b/>
          <w:sz w:val="28"/>
          <w:szCs w:val="28"/>
          <w:u w:val="single"/>
          <w:lang w:eastAsia="ru-RU"/>
        </w:rPr>
      </w:pPr>
      <w:r w:rsidRPr="008127B7">
        <w:rPr>
          <w:rFonts w:ascii="Times New Roman" w:eastAsia="Calibri" w:hAnsi="Times New Roman" w:cs="Times New Roman"/>
          <w:b/>
          <w:sz w:val="28"/>
          <w:szCs w:val="28"/>
          <w:u w:val="single"/>
          <w:lang w:eastAsia="ru-RU"/>
        </w:rPr>
        <w:t>Урология детского возраста:</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 xml:space="preserve">аномалии почек и мочеточников (аномалии числа, положения, взаимоположения почек, гидронефроз, </w:t>
      </w:r>
      <w:proofErr w:type="spellStart"/>
      <w:r w:rsidRPr="008127B7">
        <w:rPr>
          <w:rFonts w:ascii="Times New Roman" w:eastAsia="Calibri" w:hAnsi="Times New Roman" w:cs="Times New Roman"/>
          <w:sz w:val="28"/>
          <w:szCs w:val="28"/>
          <w:lang w:eastAsia="ru-RU"/>
        </w:rPr>
        <w:t>мегауретер</w:t>
      </w:r>
      <w:proofErr w:type="spellEnd"/>
      <w:r w:rsidRPr="008127B7">
        <w:rPr>
          <w:rFonts w:ascii="Times New Roman" w:eastAsia="Calibri" w:hAnsi="Times New Roman" w:cs="Times New Roman"/>
          <w:sz w:val="28"/>
          <w:szCs w:val="28"/>
          <w:lang w:eastAsia="ru-RU"/>
        </w:rPr>
        <w:t xml:space="preserve">, пузырно-мочеточниковый </w:t>
      </w:r>
      <w:proofErr w:type="spellStart"/>
      <w:r w:rsidRPr="008127B7">
        <w:rPr>
          <w:rFonts w:ascii="Times New Roman" w:eastAsia="Calibri" w:hAnsi="Times New Roman" w:cs="Times New Roman"/>
          <w:sz w:val="28"/>
          <w:szCs w:val="28"/>
          <w:lang w:eastAsia="ru-RU"/>
        </w:rPr>
        <w:t>рефлюкс</w:t>
      </w:r>
      <w:proofErr w:type="spellEnd"/>
      <w:r w:rsidRPr="008127B7">
        <w:rPr>
          <w:rFonts w:ascii="Times New Roman" w:eastAsia="Calibri" w:hAnsi="Times New Roman" w:cs="Times New Roman"/>
          <w:sz w:val="28"/>
          <w:szCs w:val="28"/>
          <w:lang w:eastAsia="ru-RU"/>
        </w:rPr>
        <w:t xml:space="preserve"> и пр.);</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пороки развития мочевого пузыря и уретры (</w:t>
      </w:r>
      <w:proofErr w:type="spellStart"/>
      <w:r w:rsidRPr="008127B7">
        <w:rPr>
          <w:rFonts w:ascii="Times New Roman" w:eastAsia="Calibri" w:hAnsi="Times New Roman" w:cs="Times New Roman"/>
          <w:sz w:val="28"/>
          <w:szCs w:val="28"/>
          <w:lang w:eastAsia="ru-RU"/>
        </w:rPr>
        <w:t>экстрофия</w:t>
      </w:r>
      <w:proofErr w:type="spellEnd"/>
      <w:r w:rsidRPr="008127B7">
        <w:rPr>
          <w:rFonts w:ascii="Times New Roman" w:eastAsia="Calibri" w:hAnsi="Times New Roman" w:cs="Times New Roman"/>
          <w:sz w:val="28"/>
          <w:szCs w:val="28"/>
          <w:lang w:eastAsia="ru-RU"/>
        </w:rPr>
        <w:t xml:space="preserve"> мочевого пузыря, гипоспадия, </w:t>
      </w:r>
      <w:proofErr w:type="spellStart"/>
      <w:r w:rsidRPr="008127B7">
        <w:rPr>
          <w:rFonts w:ascii="Times New Roman" w:eastAsia="Calibri" w:hAnsi="Times New Roman" w:cs="Times New Roman"/>
          <w:sz w:val="28"/>
          <w:szCs w:val="28"/>
          <w:lang w:eastAsia="ru-RU"/>
        </w:rPr>
        <w:t>эписпадия</w:t>
      </w:r>
      <w:proofErr w:type="spellEnd"/>
      <w:r w:rsidRPr="008127B7">
        <w:rPr>
          <w:rFonts w:ascii="Times New Roman" w:eastAsia="Calibri" w:hAnsi="Times New Roman" w:cs="Times New Roman"/>
          <w:sz w:val="28"/>
          <w:szCs w:val="28"/>
          <w:lang w:eastAsia="ru-RU"/>
        </w:rPr>
        <w:t>);</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гнойно-воспалительные заболевания органов мочевой системы;</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мочекаменная болезнь;</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крипторхизм;</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proofErr w:type="spellStart"/>
      <w:r w:rsidRPr="008127B7">
        <w:rPr>
          <w:rFonts w:ascii="Times New Roman" w:eastAsia="Calibri" w:hAnsi="Times New Roman" w:cs="Times New Roman"/>
          <w:sz w:val="28"/>
          <w:szCs w:val="28"/>
          <w:lang w:eastAsia="ru-RU"/>
        </w:rPr>
        <w:t>варикоцеле</w:t>
      </w:r>
      <w:proofErr w:type="spellEnd"/>
      <w:r w:rsidRPr="008127B7">
        <w:rPr>
          <w:rFonts w:ascii="Times New Roman" w:eastAsia="Calibri" w:hAnsi="Times New Roman" w:cs="Times New Roman"/>
          <w:sz w:val="28"/>
          <w:szCs w:val="28"/>
          <w:lang w:eastAsia="ru-RU"/>
        </w:rPr>
        <w:t>;</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 xml:space="preserve">фимоз, парафимоз, </w:t>
      </w:r>
      <w:proofErr w:type="spellStart"/>
      <w:r w:rsidRPr="008127B7">
        <w:rPr>
          <w:rFonts w:ascii="Times New Roman" w:eastAsia="Calibri" w:hAnsi="Times New Roman" w:cs="Times New Roman"/>
          <w:sz w:val="28"/>
          <w:szCs w:val="28"/>
          <w:lang w:eastAsia="ru-RU"/>
        </w:rPr>
        <w:t>меатостеноз</w:t>
      </w:r>
      <w:proofErr w:type="spellEnd"/>
      <w:r w:rsidRPr="008127B7">
        <w:rPr>
          <w:rFonts w:ascii="Times New Roman" w:eastAsia="Calibri" w:hAnsi="Times New Roman" w:cs="Times New Roman"/>
          <w:sz w:val="28"/>
          <w:szCs w:val="28"/>
          <w:lang w:eastAsia="ru-RU"/>
        </w:rPr>
        <w:t>;</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proofErr w:type="spellStart"/>
      <w:r w:rsidRPr="008127B7">
        <w:rPr>
          <w:rFonts w:ascii="Times New Roman" w:eastAsia="Calibri" w:hAnsi="Times New Roman" w:cs="Times New Roman"/>
          <w:sz w:val="28"/>
          <w:szCs w:val="28"/>
          <w:lang w:eastAsia="ru-RU"/>
        </w:rPr>
        <w:t>нефробластома</w:t>
      </w:r>
      <w:proofErr w:type="spellEnd"/>
      <w:r w:rsidRPr="008127B7">
        <w:rPr>
          <w:rFonts w:ascii="Times New Roman" w:eastAsia="Calibri" w:hAnsi="Times New Roman" w:cs="Times New Roman"/>
          <w:sz w:val="28"/>
          <w:szCs w:val="28"/>
          <w:lang w:eastAsia="ru-RU"/>
        </w:rPr>
        <w:t xml:space="preserve"> (опухоль </w:t>
      </w:r>
      <w:proofErr w:type="spellStart"/>
      <w:r w:rsidRPr="008127B7">
        <w:rPr>
          <w:rFonts w:ascii="Times New Roman" w:eastAsia="Calibri" w:hAnsi="Times New Roman" w:cs="Times New Roman"/>
          <w:sz w:val="28"/>
          <w:szCs w:val="28"/>
          <w:lang w:eastAsia="ru-RU"/>
        </w:rPr>
        <w:t>Вильмса</w:t>
      </w:r>
      <w:proofErr w:type="spellEnd"/>
      <w:r w:rsidRPr="008127B7">
        <w:rPr>
          <w:rFonts w:ascii="Times New Roman" w:eastAsia="Calibri" w:hAnsi="Times New Roman" w:cs="Times New Roman"/>
          <w:sz w:val="28"/>
          <w:szCs w:val="28"/>
          <w:lang w:eastAsia="ru-RU"/>
        </w:rPr>
        <w:t xml:space="preserve">), </w:t>
      </w:r>
      <w:proofErr w:type="spellStart"/>
      <w:r w:rsidRPr="008127B7">
        <w:rPr>
          <w:rFonts w:ascii="Times New Roman" w:eastAsia="Calibri" w:hAnsi="Times New Roman" w:cs="Times New Roman"/>
          <w:sz w:val="28"/>
          <w:szCs w:val="28"/>
          <w:lang w:eastAsia="ru-RU"/>
        </w:rPr>
        <w:t>нейробластома</w:t>
      </w:r>
      <w:proofErr w:type="spellEnd"/>
      <w:r w:rsidRPr="008127B7">
        <w:rPr>
          <w:rFonts w:ascii="Times New Roman" w:eastAsia="Calibri" w:hAnsi="Times New Roman" w:cs="Times New Roman"/>
          <w:sz w:val="28"/>
          <w:szCs w:val="28"/>
          <w:lang w:eastAsia="ru-RU"/>
        </w:rPr>
        <w:t>;</w:t>
      </w:r>
    </w:p>
    <w:p w:rsidR="00A54E99" w:rsidRPr="008127B7" w:rsidRDefault="00A54E99" w:rsidP="00A54E99">
      <w:pPr>
        <w:numPr>
          <w:ilvl w:val="0"/>
          <w:numId w:val="4"/>
        </w:numPr>
        <w:spacing w:after="0" w:line="240" w:lineRule="auto"/>
        <w:ind w:left="567" w:hanging="567"/>
        <w:jc w:val="both"/>
        <w:rPr>
          <w:rFonts w:ascii="Times New Roman" w:eastAsia="Calibri" w:hAnsi="Times New Roman" w:cs="Times New Roman"/>
          <w:sz w:val="28"/>
          <w:szCs w:val="28"/>
          <w:lang w:eastAsia="ru-RU"/>
        </w:rPr>
      </w:pPr>
      <w:r w:rsidRPr="008127B7">
        <w:rPr>
          <w:rFonts w:ascii="Times New Roman" w:eastAsia="Calibri" w:hAnsi="Times New Roman" w:cs="Times New Roman"/>
          <w:sz w:val="28"/>
          <w:szCs w:val="28"/>
          <w:lang w:eastAsia="ru-RU"/>
        </w:rPr>
        <w:t>опухоли мочевого пузыря;</w:t>
      </w:r>
    </w:p>
    <w:p w:rsidR="00A54E99" w:rsidRPr="008127B7" w:rsidRDefault="00A54E99" w:rsidP="00A54E99">
      <w:pPr>
        <w:spacing w:before="240" w:after="60" w:line="240" w:lineRule="auto"/>
        <w:outlineLvl w:val="8"/>
        <w:rPr>
          <w:rFonts w:ascii="Times New Roman" w:eastAsia="Times New Roman" w:hAnsi="Times New Roman" w:cs="Times New Roman"/>
          <w:sz w:val="28"/>
          <w:szCs w:val="28"/>
          <w:lang w:eastAsia="ru-RU"/>
        </w:rPr>
      </w:pPr>
      <w:r w:rsidRPr="008127B7">
        <w:rPr>
          <w:rFonts w:ascii="Times New Roman" w:eastAsia="Times New Roman" w:hAnsi="Times New Roman" w:cs="Times New Roman"/>
          <w:sz w:val="28"/>
          <w:szCs w:val="28"/>
          <w:lang w:eastAsia="ru-RU"/>
        </w:rPr>
        <w:t>Оценка результатов дополнительных методов исследования:</w:t>
      </w:r>
    </w:p>
    <w:p w:rsidR="00A54E99" w:rsidRPr="008127B7" w:rsidRDefault="00A54E99" w:rsidP="00A54E99">
      <w:pPr>
        <w:numPr>
          <w:ilvl w:val="0"/>
          <w:numId w:val="5"/>
        </w:numPr>
        <w:shd w:val="clear" w:color="auto" w:fill="FFFFFF"/>
        <w:tabs>
          <w:tab w:val="num" w:pos="567"/>
        </w:tabs>
        <w:spacing w:after="0" w:line="240" w:lineRule="auto"/>
        <w:ind w:left="426"/>
        <w:rPr>
          <w:rFonts w:ascii="Times New Roman" w:eastAsia="Calibri" w:hAnsi="Times New Roman" w:cs="Times New Roman"/>
          <w:sz w:val="28"/>
          <w:szCs w:val="28"/>
          <w:lang w:eastAsia="ru-RU"/>
        </w:rPr>
      </w:pPr>
      <w:r w:rsidRPr="008127B7">
        <w:rPr>
          <w:rFonts w:ascii="Times New Roman" w:eastAsia="Calibri" w:hAnsi="Times New Roman" w:cs="Times New Roman"/>
          <w:color w:val="000000"/>
          <w:sz w:val="28"/>
          <w:szCs w:val="28"/>
          <w:lang w:eastAsia="ru-RU"/>
        </w:rPr>
        <w:t>данных ультразвукового исследования мочевой системы</w:t>
      </w:r>
    </w:p>
    <w:p w:rsidR="00A54E99" w:rsidRPr="008127B7" w:rsidRDefault="00A54E99" w:rsidP="00A54E99">
      <w:pPr>
        <w:numPr>
          <w:ilvl w:val="0"/>
          <w:numId w:val="5"/>
        </w:numPr>
        <w:shd w:val="clear" w:color="auto" w:fill="FFFFFF"/>
        <w:tabs>
          <w:tab w:val="num" w:pos="567"/>
        </w:tabs>
        <w:spacing w:after="0" w:line="240" w:lineRule="auto"/>
        <w:ind w:left="426"/>
        <w:rPr>
          <w:rFonts w:ascii="Times New Roman" w:eastAsia="Calibri" w:hAnsi="Times New Roman" w:cs="Times New Roman"/>
          <w:sz w:val="28"/>
          <w:szCs w:val="28"/>
          <w:lang w:eastAsia="ru-RU"/>
        </w:rPr>
      </w:pPr>
      <w:r w:rsidRPr="008127B7">
        <w:rPr>
          <w:rFonts w:ascii="Times New Roman" w:eastAsia="Calibri" w:hAnsi="Times New Roman" w:cs="Times New Roman"/>
          <w:color w:val="000000"/>
          <w:sz w:val="28"/>
          <w:szCs w:val="28"/>
          <w:lang w:eastAsia="ru-RU"/>
        </w:rPr>
        <w:t>экскреторной урографии, цистографии</w:t>
      </w:r>
    </w:p>
    <w:p w:rsidR="00A54E99" w:rsidRPr="008127B7" w:rsidRDefault="00A54E99" w:rsidP="00A54E99">
      <w:pPr>
        <w:numPr>
          <w:ilvl w:val="0"/>
          <w:numId w:val="5"/>
        </w:numPr>
        <w:shd w:val="clear" w:color="auto" w:fill="FFFFFF"/>
        <w:tabs>
          <w:tab w:val="num" w:pos="567"/>
        </w:tabs>
        <w:spacing w:after="0" w:line="240" w:lineRule="auto"/>
        <w:ind w:left="426"/>
        <w:rPr>
          <w:rFonts w:ascii="Times New Roman" w:eastAsia="Calibri" w:hAnsi="Times New Roman" w:cs="Times New Roman"/>
          <w:sz w:val="28"/>
          <w:szCs w:val="28"/>
          <w:lang w:eastAsia="ru-RU"/>
        </w:rPr>
      </w:pPr>
      <w:r w:rsidRPr="008127B7">
        <w:rPr>
          <w:rFonts w:ascii="Times New Roman" w:eastAsia="Calibri" w:hAnsi="Times New Roman" w:cs="Times New Roman"/>
          <w:color w:val="000000"/>
          <w:sz w:val="28"/>
          <w:szCs w:val="28"/>
          <w:lang w:eastAsia="ru-RU"/>
        </w:rPr>
        <w:t>КТ - исследования</w:t>
      </w:r>
    </w:p>
    <w:p w:rsidR="00A54E99" w:rsidRPr="008127B7" w:rsidRDefault="00A54E99" w:rsidP="00A54E99">
      <w:pPr>
        <w:shd w:val="clear" w:color="auto" w:fill="FFFFFF"/>
        <w:spacing w:after="0" w:line="240" w:lineRule="auto"/>
        <w:ind w:firstLine="709"/>
        <w:rPr>
          <w:rFonts w:ascii="Times New Roman" w:eastAsia="Calibri" w:hAnsi="Times New Roman" w:cs="Times New Roman"/>
          <w:b/>
          <w:iCs/>
          <w:sz w:val="28"/>
          <w:szCs w:val="28"/>
          <w:lang w:eastAsia="ru-RU"/>
        </w:rPr>
      </w:pPr>
      <w:r w:rsidRPr="008127B7">
        <w:rPr>
          <w:rFonts w:ascii="Times New Roman" w:eastAsia="Calibri" w:hAnsi="Times New Roman" w:cs="Times New Roman"/>
          <w:b/>
          <w:iCs/>
          <w:color w:val="000000"/>
          <w:sz w:val="28"/>
          <w:szCs w:val="28"/>
          <w:lang w:eastAsia="ru-RU"/>
        </w:rPr>
        <w:t>Ведение медицинской документации и прочие навыки и умения:</w:t>
      </w:r>
    </w:p>
    <w:p w:rsidR="00A54E99" w:rsidRPr="008127B7" w:rsidRDefault="00A54E99" w:rsidP="00A54E99">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b/>
          <w:i/>
          <w:color w:val="000000"/>
          <w:sz w:val="28"/>
          <w:szCs w:val="28"/>
          <w:lang w:eastAsia="ru-RU"/>
        </w:rPr>
        <w:t>-Ведение</w:t>
      </w:r>
      <w:r w:rsidRPr="008127B7">
        <w:rPr>
          <w:rFonts w:ascii="Times New Roman" w:eastAsia="Calibri" w:hAnsi="Times New Roman" w:cs="Times New Roman"/>
          <w:color w:val="000000"/>
          <w:sz w:val="28"/>
          <w:szCs w:val="28"/>
          <w:lang w:eastAsia="ru-RU"/>
        </w:rPr>
        <w:t xml:space="preserve"> медицинской документации в стационаре, </w:t>
      </w:r>
    </w:p>
    <w:p w:rsidR="00A54E99" w:rsidRPr="008127B7" w:rsidRDefault="00A54E99" w:rsidP="00A54E99">
      <w:pPr>
        <w:shd w:val="clear" w:color="auto" w:fill="FFFFFF"/>
        <w:spacing w:after="0" w:line="240" w:lineRule="auto"/>
        <w:ind w:firstLine="709"/>
        <w:jc w:val="both"/>
        <w:rPr>
          <w:rFonts w:ascii="Times New Roman" w:eastAsia="Calibri" w:hAnsi="Times New Roman" w:cs="Times New Roman"/>
          <w:sz w:val="28"/>
          <w:szCs w:val="28"/>
          <w:lang w:eastAsia="ru-RU"/>
        </w:rPr>
      </w:pPr>
      <w:r w:rsidRPr="008127B7">
        <w:rPr>
          <w:rFonts w:ascii="Times New Roman" w:eastAsia="Calibri" w:hAnsi="Times New Roman" w:cs="Times New Roman"/>
          <w:b/>
          <w:i/>
          <w:color w:val="000000"/>
          <w:sz w:val="28"/>
          <w:szCs w:val="28"/>
          <w:lang w:eastAsia="ru-RU"/>
        </w:rPr>
        <w:t>- Уметь</w:t>
      </w:r>
      <w:r w:rsidRPr="008127B7">
        <w:rPr>
          <w:rFonts w:ascii="Times New Roman" w:eastAsia="Calibri" w:hAnsi="Times New Roman" w:cs="Times New Roman"/>
          <w:color w:val="000000"/>
          <w:sz w:val="28"/>
          <w:szCs w:val="28"/>
          <w:lang w:eastAsia="ru-RU"/>
        </w:rPr>
        <w:t xml:space="preserve"> работать с основными информационными системами по детской хирургии на ПК, подключение к Интернету</w:t>
      </w:r>
    </w:p>
    <w:p w:rsidR="00A54E99" w:rsidRPr="008127B7" w:rsidRDefault="00A54E99" w:rsidP="00A54E99">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b/>
          <w:i/>
          <w:color w:val="000000"/>
          <w:sz w:val="28"/>
          <w:szCs w:val="28"/>
          <w:lang w:eastAsia="ru-RU"/>
        </w:rPr>
        <w:t>Самостоятельная работа</w:t>
      </w:r>
      <w:r w:rsidRPr="008127B7">
        <w:rPr>
          <w:rFonts w:ascii="Times New Roman" w:eastAsia="Calibri" w:hAnsi="Times New Roman" w:cs="Times New Roman"/>
          <w:color w:val="000000"/>
          <w:sz w:val="28"/>
          <w:szCs w:val="28"/>
          <w:lang w:eastAsia="ru-RU"/>
        </w:rPr>
        <w:t xml:space="preserve"> предусматривает:</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 xml:space="preserve">участие в, конференциях, клинических разборах; </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отчет о дежурстве в стационаре на утренней врачебной конференции;</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доклад курируемых больных на обходах, клинических разборах;</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участие в клинических, клинико-анатомических конференциях;</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написание рефератов;</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проведение анализа архивного материала;</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решение ситуационных задач различной направленности;</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работу в лабораториях по освоению методов лабораторной диагностики;</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 xml:space="preserve">работу в </w:t>
      </w:r>
      <w:proofErr w:type="spellStart"/>
      <w:r w:rsidRPr="008127B7">
        <w:rPr>
          <w:rFonts w:ascii="Times New Roman" w:eastAsia="Calibri" w:hAnsi="Times New Roman" w:cs="Times New Roman"/>
          <w:color w:val="000000"/>
          <w:sz w:val="28"/>
          <w:szCs w:val="28"/>
          <w:lang w:eastAsia="ru-RU"/>
        </w:rPr>
        <w:t>рентгенкабинете</w:t>
      </w:r>
      <w:proofErr w:type="spellEnd"/>
      <w:r w:rsidRPr="008127B7">
        <w:rPr>
          <w:rFonts w:ascii="Times New Roman" w:eastAsia="Calibri" w:hAnsi="Times New Roman" w:cs="Times New Roman"/>
          <w:color w:val="000000"/>
          <w:sz w:val="28"/>
          <w:szCs w:val="28"/>
          <w:lang w:eastAsia="ru-RU"/>
        </w:rPr>
        <w:t xml:space="preserve">, кабинете </w:t>
      </w:r>
      <w:proofErr w:type="gramStart"/>
      <w:r w:rsidRPr="008127B7">
        <w:rPr>
          <w:rFonts w:ascii="Times New Roman" w:eastAsia="Calibri" w:hAnsi="Times New Roman" w:cs="Times New Roman"/>
          <w:color w:val="000000"/>
          <w:sz w:val="28"/>
          <w:szCs w:val="28"/>
          <w:lang w:eastAsia="ru-RU"/>
        </w:rPr>
        <w:t>УЗ-диагностики</w:t>
      </w:r>
      <w:proofErr w:type="gramEnd"/>
      <w:r w:rsidRPr="008127B7">
        <w:rPr>
          <w:rFonts w:ascii="Times New Roman" w:eastAsia="Calibri" w:hAnsi="Times New Roman" w:cs="Times New Roman"/>
          <w:color w:val="000000"/>
          <w:sz w:val="28"/>
          <w:szCs w:val="28"/>
          <w:lang w:eastAsia="ru-RU"/>
        </w:rPr>
        <w:t>, кабинете КТ;</w:t>
      </w:r>
    </w:p>
    <w:p w:rsidR="00A54E99" w:rsidRPr="008127B7" w:rsidRDefault="00A54E99" w:rsidP="00A54E99">
      <w:pPr>
        <w:numPr>
          <w:ilvl w:val="0"/>
          <w:numId w:val="6"/>
        </w:numPr>
        <w:shd w:val="clear" w:color="auto" w:fill="FFFFFF"/>
        <w:spacing w:after="0" w:line="240" w:lineRule="auto"/>
        <w:ind w:left="426" w:hanging="426"/>
        <w:jc w:val="both"/>
        <w:rPr>
          <w:rFonts w:ascii="Times New Roman" w:eastAsia="Calibri" w:hAnsi="Times New Roman" w:cs="Times New Roman"/>
          <w:color w:val="000000"/>
          <w:sz w:val="28"/>
          <w:szCs w:val="28"/>
          <w:lang w:eastAsia="ru-RU"/>
        </w:rPr>
      </w:pPr>
      <w:r w:rsidRPr="008127B7">
        <w:rPr>
          <w:rFonts w:ascii="Times New Roman" w:eastAsia="Calibri" w:hAnsi="Times New Roman" w:cs="Times New Roman"/>
          <w:color w:val="000000"/>
          <w:sz w:val="28"/>
          <w:szCs w:val="28"/>
          <w:lang w:eastAsia="ru-RU"/>
        </w:rPr>
        <w:t xml:space="preserve">работу в библиотеке </w:t>
      </w:r>
      <w:proofErr w:type="spellStart"/>
      <w:r w:rsidRPr="008127B7">
        <w:rPr>
          <w:rFonts w:ascii="Times New Roman" w:eastAsia="Calibri" w:hAnsi="Times New Roman" w:cs="Times New Roman"/>
          <w:color w:val="000000"/>
          <w:sz w:val="28"/>
          <w:szCs w:val="28"/>
          <w:lang w:eastAsia="ru-RU"/>
        </w:rPr>
        <w:t>ОрГМУ</w:t>
      </w:r>
      <w:proofErr w:type="spellEnd"/>
      <w:r w:rsidRPr="008127B7">
        <w:rPr>
          <w:rFonts w:ascii="Times New Roman" w:eastAsia="Calibri" w:hAnsi="Times New Roman" w:cs="Times New Roman"/>
          <w:color w:val="000000"/>
          <w:sz w:val="28"/>
          <w:szCs w:val="28"/>
          <w:lang w:eastAsia="ru-RU"/>
        </w:rPr>
        <w:t>.</w:t>
      </w:r>
    </w:p>
    <w:p w:rsidR="00E43883" w:rsidRDefault="00E43883"/>
    <w:sectPr w:rsidR="00E43883" w:rsidSect="00E438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0F9"/>
    <w:multiLevelType w:val="singleLevel"/>
    <w:tmpl w:val="04190001"/>
    <w:lvl w:ilvl="0">
      <w:start w:val="1"/>
      <w:numFmt w:val="bullet"/>
      <w:lvlText w:val=""/>
      <w:lvlJc w:val="left"/>
      <w:pPr>
        <w:ind w:left="720" w:hanging="360"/>
      </w:pPr>
      <w:rPr>
        <w:rFonts w:ascii="Symbol" w:hAnsi="Symbol" w:hint="default"/>
      </w:rPr>
    </w:lvl>
  </w:abstractNum>
  <w:abstractNum w:abstractNumId="1">
    <w:nsid w:val="311063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55126A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49D53D95"/>
    <w:multiLevelType w:val="hybridMultilevel"/>
    <w:tmpl w:val="77067B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F6838BD"/>
    <w:multiLevelType w:val="hybridMultilevel"/>
    <w:tmpl w:val="E7E621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5AE6E7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4E99"/>
    <w:rsid w:val="00A54E99"/>
    <w:rsid w:val="00E43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2019-07-15T21:45:00Z</dcterms:created>
  <dcterms:modified xsi:type="dcterms:W3CDTF">2019-07-15T21:48:00Z</dcterms:modified>
</cp:coreProperties>
</file>