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3A" w:rsidRDefault="006C4DA9" w:rsidP="00E2083A">
      <w:pPr>
        <w:spacing w:after="0" w:line="2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4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практических навыков </w:t>
      </w:r>
    </w:p>
    <w:p w:rsidR="00E2083A" w:rsidRDefault="00E2083A" w:rsidP="00E2083A">
      <w:pPr>
        <w:spacing w:after="0" w:line="2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083A" w:rsidRDefault="00E2083A" w:rsidP="00E2083A">
      <w:pPr>
        <w:spacing w:after="0" w:line="2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83A">
        <w:rPr>
          <w:rFonts w:ascii="Times New Roman" w:eastAsia="Calibri" w:hAnsi="Times New Roman" w:cs="Times New Roman"/>
          <w:sz w:val="24"/>
          <w:szCs w:val="24"/>
          <w:lang w:eastAsia="ru-RU"/>
        </w:rPr>
        <w:t>по практике «Клиническая практика: Неотложные состояния</w:t>
      </w:r>
      <w:r w:rsidR="00E16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кардиологии</w:t>
      </w:r>
      <w:r w:rsidRPr="00E208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E480F" w:rsidRPr="00E2083A" w:rsidRDefault="006E480F" w:rsidP="004F38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гипертоническом кризе.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Гипертонический криз</w:t>
      </w:r>
      <w:r w:rsidRPr="001B5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Клинические варианты. 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Гипертонический криз. Клиническая картина осложнений.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неосложненном гипертоническом кризе.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помощи пациентам с гипертоническим кризом, осложненным ОЛЖН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нарушений ритма сердца.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картина аритмий. 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аритмий.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Жизне-угрожающие аритмии.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Маршрутизация и транспортировка пациентов с аритмиями.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фибрилляции желудочков.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помощи пациентам с фибрилляцией предсердий.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помощи пациентам с пароксизмальными тахикардиями.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помощи пациентам с брадиаритмиями.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патогенетические звенья повреждения головного мозга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и алгоритмы оказания неотложной помощи пациентам в состоянии различных видов шока.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 терапия шока на догоспитальном этапе.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интенсивной терапии на догоспитальном этапе;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терапия – как основа интенсивной терапии;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средства инфузионной терапии;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ОКС.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признаки ОКС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A07" w:rsidRP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Биохимические маркеры некроза миокарда. Дифференциальная диагностика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признаки ОКС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Дифференциальная диагностика. 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принятия решений при подозрении на ОКС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 сердечной недостаточности. 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и провоцирующие факторы острой сердечной недостаточности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A07" w:rsidRDefault="001B5A07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отдельных вариантов острой сердечной недостаточности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лечение </w:t>
      </w:r>
      <w:r w:rsidRPr="001B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догоспиталь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этапе.</w:t>
      </w:r>
    </w:p>
    <w:p w:rsidR="009B6E1F" w:rsidRPr="009B6E1F" w:rsidRDefault="004F38A0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9B6E1F" w:rsidRPr="009B6E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сновные принципы восстановления кровообращения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закрытый массаж сердца), техника</w:t>
      </w:r>
      <w:r w:rsidR="009B6E1F" w:rsidRPr="009B6E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выполнения, критерии эффективности и возможные осложнения.</w:t>
      </w:r>
    </w:p>
    <w:p w:rsidR="009B6E1F" w:rsidRPr="009B6E1F" w:rsidRDefault="004F38A0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9B6E1F" w:rsidRPr="009B6E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пециализированные реанимационные мероприятия.</w:t>
      </w:r>
    </w:p>
    <w:p w:rsidR="004F38A0" w:rsidRDefault="004F38A0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9B6E1F" w:rsidRPr="009B6E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ринцип ранней дефибрилляции, показания к проведению, технику выполнения, и критерии эффективности. </w:t>
      </w:r>
    </w:p>
    <w:p w:rsidR="009B6E1F" w:rsidRPr="004F38A0" w:rsidRDefault="004F38A0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8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9B6E1F" w:rsidRPr="004F38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озможные осложнения</w:t>
      </w:r>
      <w:r w:rsidRPr="004F38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F38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ранней дефибрилляции</w:t>
      </w:r>
      <w:r w:rsidR="009B6E1F" w:rsidRPr="004F38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B6E1F" w:rsidRPr="009B6E1F" w:rsidRDefault="004F38A0" w:rsidP="004F38A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="009B6E1F" w:rsidRPr="009B6E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ритерии эффективности ранней дефибрилляции.</w:t>
      </w:r>
    </w:p>
    <w:p w:rsidR="00E2083A" w:rsidRPr="00F37AA7" w:rsidRDefault="00E2083A" w:rsidP="004F3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AA7" w:rsidRDefault="00F37AA7" w:rsidP="004F38A0"/>
    <w:sectPr w:rsidR="00F3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74D93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4."/>
      <w:lvlJc w:val="left"/>
      <w:rPr>
        <w:sz w:val="24"/>
        <w:szCs w:val="24"/>
      </w:rPr>
    </w:lvl>
    <w:lvl w:ilvl="5">
      <w:start w:val="1"/>
      <w:numFmt w:val="decimal"/>
      <w:lvlText w:val="%4."/>
      <w:lvlJc w:val="left"/>
      <w:rPr>
        <w:sz w:val="24"/>
        <w:szCs w:val="24"/>
      </w:rPr>
    </w:lvl>
    <w:lvl w:ilvl="6">
      <w:start w:val="1"/>
      <w:numFmt w:val="decimal"/>
      <w:lvlText w:val="%4."/>
      <w:lvlJc w:val="left"/>
      <w:rPr>
        <w:sz w:val="24"/>
        <w:szCs w:val="24"/>
      </w:rPr>
    </w:lvl>
    <w:lvl w:ilvl="7">
      <w:start w:val="1"/>
      <w:numFmt w:val="decimal"/>
      <w:lvlText w:val="%4."/>
      <w:lvlJc w:val="left"/>
      <w:rPr>
        <w:sz w:val="24"/>
        <w:szCs w:val="24"/>
      </w:rPr>
    </w:lvl>
    <w:lvl w:ilvl="8">
      <w:start w:val="1"/>
      <w:numFmt w:val="decimal"/>
      <w:lvlText w:val="%4."/>
      <w:lvlJc w:val="left"/>
      <w:rPr>
        <w:sz w:val="24"/>
        <w:szCs w:val="24"/>
      </w:rPr>
    </w:lvl>
  </w:abstractNum>
  <w:abstractNum w:abstractNumId="1">
    <w:nsid w:val="0DBF0DB5"/>
    <w:multiLevelType w:val="hybridMultilevel"/>
    <w:tmpl w:val="C10EC96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1853"/>
    <w:multiLevelType w:val="hybridMultilevel"/>
    <w:tmpl w:val="757CA3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EB0"/>
    <w:multiLevelType w:val="hybridMultilevel"/>
    <w:tmpl w:val="53A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632B"/>
    <w:multiLevelType w:val="hybridMultilevel"/>
    <w:tmpl w:val="D0EA3A76"/>
    <w:lvl w:ilvl="0" w:tplc="46F20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54F72"/>
    <w:multiLevelType w:val="hybridMultilevel"/>
    <w:tmpl w:val="565093C2"/>
    <w:lvl w:ilvl="0" w:tplc="E1D653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C463A"/>
    <w:multiLevelType w:val="hybridMultilevel"/>
    <w:tmpl w:val="61F2DB8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07D5"/>
    <w:multiLevelType w:val="hybridMultilevel"/>
    <w:tmpl w:val="D0EA3A76"/>
    <w:lvl w:ilvl="0" w:tplc="46F20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B7A02"/>
    <w:multiLevelType w:val="hybridMultilevel"/>
    <w:tmpl w:val="75F6FAC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5192C"/>
    <w:multiLevelType w:val="hybridMultilevel"/>
    <w:tmpl w:val="3FB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E326E"/>
    <w:multiLevelType w:val="hybridMultilevel"/>
    <w:tmpl w:val="E640E48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86"/>
    <w:rsid w:val="000C6970"/>
    <w:rsid w:val="001B5A07"/>
    <w:rsid w:val="004F38A0"/>
    <w:rsid w:val="0066536A"/>
    <w:rsid w:val="006C4DA9"/>
    <w:rsid w:val="006E480F"/>
    <w:rsid w:val="009B6E1F"/>
    <w:rsid w:val="00E167E3"/>
    <w:rsid w:val="00E2083A"/>
    <w:rsid w:val="00F37AA7"/>
    <w:rsid w:val="00F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0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E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0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E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2017-11-27T21:01:00Z</dcterms:created>
  <dcterms:modified xsi:type="dcterms:W3CDTF">2018-02-17T20:53:00Z</dcterms:modified>
</cp:coreProperties>
</file>