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F154E6" w:rsidRPr="00F154E6">
        <w:rPr>
          <w:b/>
          <w:sz w:val="32"/>
          <w:szCs w:val="28"/>
        </w:rPr>
        <w:t xml:space="preserve">КЛИНИЧЕСКАЯ ПРАКТИКА: </w:t>
      </w:r>
      <w:r w:rsidR="00BC347B">
        <w:rPr>
          <w:b/>
          <w:sz w:val="32"/>
        </w:rPr>
        <w:t xml:space="preserve">НЕОТЛОЖНАЯ ПОМОЩЬ </w:t>
      </w:r>
      <w:r w:rsidR="00A33A9B">
        <w:rPr>
          <w:b/>
          <w:sz w:val="32"/>
        </w:rPr>
        <w:t>ВО ФТИЗИАТРИИ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A33A9B" w:rsidRPr="0044545A" w:rsidRDefault="00A33A9B" w:rsidP="00A33A9B">
      <w:pPr>
        <w:jc w:val="center"/>
        <w:rPr>
          <w:color w:val="000000"/>
          <w:sz w:val="28"/>
          <w:szCs w:val="28"/>
          <w:u w:val="single"/>
        </w:rPr>
      </w:pPr>
      <w:r w:rsidRPr="0044545A">
        <w:rPr>
          <w:iCs/>
          <w:sz w:val="28"/>
          <w:szCs w:val="28"/>
        </w:rPr>
        <w:t>31.08.51 Фтизиатрия</w:t>
      </w:r>
    </w:p>
    <w:p w:rsidR="00A33A9B" w:rsidRPr="0044545A" w:rsidRDefault="00A33A9B" w:rsidP="00A33A9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33A9B" w:rsidRPr="0044545A" w:rsidRDefault="00A33A9B" w:rsidP="00A33A9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33A9B" w:rsidRPr="0044545A" w:rsidRDefault="00A33A9B" w:rsidP="00A33A9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33A9B" w:rsidRPr="0044545A" w:rsidRDefault="00A33A9B" w:rsidP="00A33A9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33A9B" w:rsidRPr="0044545A" w:rsidRDefault="00A33A9B" w:rsidP="00A33A9B">
      <w:pPr>
        <w:rPr>
          <w:b/>
          <w:color w:val="000000"/>
          <w:sz w:val="28"/>
          <w:szCs w:val="28"/>
          <w:highlight w:val="yellow"/>
        </w:rPr>
      </w:pPr>
    </w:p>
    <w:p w:rsidR="00A33A9B" w:rsidRPr="0044545A" w:rsidRDefault="00A33A9B" w:rsidP="00A33A9B">
      <w:pPr>
        <w:jc w:val="right"/>
        <w:rPr>
          <w:color w:val="000000"/>
          <w:sz w:val="28"/>
          <w:szCs w:val="28"/>
          <w:highlight w:val="yellow"/>
        </w:rPr>
      </w:pPr>
    </w:p>
    <w:p w:rsidR="00A33A9B" w:rsidRPr="0044545A" w:rsidRDefault="00A33A9B" w:rsidP="00A33A9B">
      <w:pPr>
        <w:ind w:firstLine="709"/>
        <w:rPr>
          <w:color w:val="000000"/>
        </w:rPr>
      </w:pPr>
    </w:p>
    <w:p w:rsidR="00A33A9B" w:rsidRPr="0044545A" w:rsidRDefault="00A33A9B" w:rsidP="00A33A9B">
      <w:pPr>
        <w:ind w:firstLine="709"/>
        <w:rPr>
          <w:color w:val="000000"/>
        </w:rPr>
      </w:pPr>
      <w:r w:rsidRPr="0044545A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</w:t>
      </w:r>
      <w:r w:rsidRPr="0044545A">
        <w:rPr>
          <w:color w:val="000000"/>
        </w:rPr>
        <w:t>и</w:t>
      </w:r>
      <w:r w:rsidRPr="0044545A">
        <w:rPr>
          <w:color w:val="000000"/>
        </w:rPr>
        <w:t xml:space="preserve">альности 31.08.51. Фтизиатрия утвержденной ученым советом ФГБОУ ВО </w:t>
      </w:r>
      <w:proofErr w:type="spellStart"/>
      <w:r w:rsidRPr="0044545A">
        <w:rPr>
          <w:color w:val="000000"/>
        </w:rPr>
        <w:t>ОрГМУ</w:t>
      </w:r>
      <w:proofErr w:type="spellEnd"/>
      <w:r w:rsidRPr="0044545A">
        <w:rPr>
          <w:color w:val="000000"/>
        </w:rPr>
        <w:t xml:space="preserve"> Ми</w:t>
      </w:r>
      <w:r w:rsidRPr="0044545A">
        <w:rPr>
          <w:color w:val="000000"/>
        </w:rPr>
        <w:t>н</w:t>
      </w:r>
      <w:r w:rsidRPr="0044545A">
        <w:rPr>
          <w:color w:val="000000"/>
        </w:rPr>
        <w:t>здрава России</w:t>
      </w:r>
    </w:p>
    <w:p w:rsidR="00A33A9B" w:rsidRPr="0044545A" w:rsidRDefault="00A33A9B" w:rsidP="00A33A9B">
      <w:pPr>
        <w:rPr>
          <w:color w:val="000000"/>
        </w:rPr>
      </w:pPr>
    </w:p>
    <w:p w:rsidR="00A33A9B" w:rsidRPr="0044545A" w:rsidRDefault="00A33A9B" w:rsidP="00A33A9B">
      <w:pPr>
        <w:jc w:val="center"/>
        <w:rPr>
          <w:color w:val="000000"/>
        </w:rPr>
      </w:pPr>
      <w:r w:rsidRPr="0044545A">
        <w:rPr>
          <w:color w:val="000000"/>
        </w:rPr>
        <w:t>протокол № 11  от «22»июня 2018 г.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  <w:bookmarkStart w:id="0" w:name="_GoBack"/>
      <w:bookmarkEnd w:id="0"/>
    </w:p>
    <w:p w:rsidR="00F154E6" w:rsidRDefault="00F154E6">
      <w:pPr>
        <w:widowControl/>
        <w:spacing w:after="160" w:line="259" w:lineRule="auto"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411F6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271683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CA0681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991263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F154E6">
        <w:rPr>
          <w:sz w:val="28"/>
        </w:rPr>
        <w:t xml:space="preserve">: Неотложная помощь </w:t>
      </w:r>
      <w:r w:rsidR="00A33A9B">
        <w:rPr>
          <w:sz w:val="28"/>
        </w:rPr>
        <w:t>во фтизиатрии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</w:t>
      </w:r>
      <w:r w:rsidRPr="000B4B41">
        <w:rPr>
          <w:sz w:val="28"/>
          <w:szCs w:val="28"/>
        </w:rPr>
        <w:t xml:space="preserve"> – </w:t>
      </w:r>
      <w:r w:rsidR="000B4B41" w:rsidRPr="000B4B41">
        <w:rPr>
          <w:sz w:val="28"/>
          <w:szCs w:val="28"/>
        </w:rPr>
        <w:t xml:space="preserve">Изучить формы и методы организации неотложной </w:t>
      </w:r>
      <w:r w:rsidR="00A33A9B">
        <w:rPr>
          <w:sz w:val="28"/>
          <w:szCs w:val="28"/>
        </w:rPr>
        <w:t>фтизиатр</w:t>
      </w:r>
      <w:r w:rsidR="000B4B41" w:rsidRPr="000B4B41">
        <w:rPr>
          <w:sz w:val="28"/>
          <w:szCs w:val="28"/>
        </w:rPr>
        <w:t>ической помощи и овладеть современными методами диагностики и лечения неотложных состоян</w:t>
      </w:r>
      <w:r w:rsidR="00A33A9B">
        <w:rPr>
          <w:sz w:val="28"/>
          <w:szCs w:val="28"/>
        </w:rPr>
        <w:t>ий во фтизиатрии</w:t>
      </w:r>
      <w:r w:rsidRPr="000B4B41">
        <w:rPr>
          <w:sz w:val="28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8411F6" w:rsidRDefault="008411F6" w:rsidP="000B4B41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="000B4B41" w:rsidRPr="000B4B41">
        <w:rPr>
          <w:sz w:val="28"/>
          <w:szCs w:val="28"/>
        </w:rPr>
        <w:t>Формирование практических навыков по определению у пациентов симптомов и синдромов, требующих оказания неотложной медицинской помощи и приобретение практического опыта по диагностике неотложных состояний в соответствии с квалификационными характеристиками врача-</w:t>
      </w:r>
      <w:r w:rsidR="00A33A9B">
        <w:rPr>
          <w:sz w:val="28"/>
          <w:szCs w:val="28"/>
        </w:rPr>
        <w:t>фтизиатра</w:t>
      </w:r>
      <w:r w:rsidR="000B4B41">
        <w:rPr>
          <w:sz w:val="28"/>
          <w:szCs w:val="28"/>
        </w:rPr>
        <w:t>.</w:t>
      </w:r>
    </w:p>
    <w:p w:rsidR="000B4B41" w:rsidRDefault="000B4B41" w:rsidP="000B4B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4B41">
        <w:rPr>
          <w:sz w:val="28"/>
          <w:szCs w:val="28"/>
        </w:rPr>
        <w:t>Формирование практических навыков по методам лечения и алгоритмам оказания неотложной медицинской помощи и приобретение практического опыта участия в оказании скорой медицинской помощи при состояниях, требующих срочного медицинского вмешательства, в соответствии с квалификационными характеристиками врача-</w:t>
      </w:r>
      <w:r w:rsidR="00A33A9B">
        <w:rPr>
          <w:sz w:val="28"/>
          <w:szCs w:val="28"/>
        </w:rPr>
        <w:t>фтизиатра</w:t>
      </w:r>
      <w:r>
        <w:rPr>
          <w:sz w:val="28"/>
          <w:szCs w:val="28"/>
        </w:rPr>
        <w:t>.</w:t>
      </w:r>
    </w:p>
    <w:p w:rsidR="000B4B41" w:rsidRPr="006F766B" w:rsidRDefault="000B4B41" w:rsidP="000B4B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4B41">
        <w:rPr>
          <w:sz w:val="28"/>
          <w:szCs w:val="28"/>
        </w:rPr>
        <w:t>Научиться взаимодействовать с медицинским персоналом структурного подразделения</w:t>
      </w:r>
      <w:r w:rsidR="00D35DEE">
        <w:rPr>
          <w:sz w:val="28"/>
          <w:szCs w:val="28"/>
        </w:rPr>
        <w:t>,</w:t>
      </w:r>
      <w:r w:rsidRPr="000B4B41">
        <w:rPr>
          <w:sz w:val="28"/>
          <w:szCs w:val="28"/>
        </w:rPr>
        <w:t xml:space="preserve"> функционировать в составе </w:t>
      </w:r>
      <w:proofErr w:type="spellStart"/>
      <w:r w:rsidRPr="000B4B41">
        <w:rPr>
          <w:sz w:val="28"/>
          <w:szCs w:val="28"/>
        </w:rPr>
        <w:t>полипрофессиональной</w:t>
      </w:r>
      <w:proofErr w:type="spellEnd"/>
      <w:r w:rsidRPr="000B4B41">
        <w:rPr>
          <w:sz w:val="28"/>
          <w:szCs w:val="28"/>
        </w:rPr>
        <w:t xml:space="preserve"> бригады</w:t>
      </w:r>
      <w:r>
        <w:rPr>
          <w:sz w:val="28"/>
          <w:szCs w:val="28"/>
        </w:rPr>
        <w:t>,</w:t>
      </w:r>
      <w:r w:rsidRPr="000B4B41">
        <w:rPr>
          <w:sz w:val="28"/>
          <w:szCs w:val="28"/>
        </w:rPr>
        <w:t xml:space="preserve"> оказывающей неотложную медицинскую помощь</w:t>
      </w:r>
      <w:r>
        <w:rPr>
          <w:sz w:val="28"/>
          <w:szCs w:val="28"/>
        </w:rPr>
        <w:t>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A33A9B">
        <w:rPr>
          <w:sz w:val="28"/>
          <w:szCs w:val="28"/>
        </w:rPr>
        <w:t>ГБУЗ «Оренбургский областной клинический противотуберкулезный диспансер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D35DEE" w:rsidRDefault="008411F6" w:rsidP="008411F6">
      <w:pPr>
        <w:ind w:firstLine="709"/>
        <w:rPr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F42B04">
        <w:rPr>
          <w:sz w:val="28"/>
          <w:szCs w:val="28"/>
        </w:rPr>
        <w:t>43</w:t>
      </w:r>
      <w:r w:rsidR="001A3E2D" w:rsidRPr="001A3E2D">
        <w:rPr>
          <w:sz w:val="28"/>
          <w:szCs w:val="28"/>
        </w:rPr>
        <w:t>-44 недели на 1 году обучения</w:t>
      </w:r>
      <w:r w:rsidRPr="001A3E2D">
        <w:rPr>
          <w:sz w:val="28"/>
          <w:szCs w:val="28"/>
        </w:rPr>
        <w:t>.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104C33">
        <w:rPr>
          <w:sz w:val="28"/>
          <w:szCs w:val="28"/>
        </w:rPr>
        <w:t>12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104C33">
        <w:rPr>
          <w:sz w:val="28"/>
          <w:szCs w:val="28"/>
        </w:rPr>
        <w:t>ей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104C33">
        <w:rPr>
          <w:sz w:val="28"/>
          <w:szCs w:val="28"/>
        </w:rPr>
        <w:t>108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 w:rsidRPr="007D7922">
        <w:rPr>
          <w:color w:val="000000"/>
          <w:sz w:val="28"/>
          <w:szCs w:val="28"/>
        </w:rPr>
        <w:lastRenderedPageBreak/>
        <w:t>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A33A9B">
        <w:rPr>
          <w:color w:val="000000"/>
          <w:sz w:val="28"/>
          <w:szCs w:val="28"/>
        </w:rPr>
        <w:t>фтизиатр</w:t>
      </w:r>
      <w:r w:rsidRPr="007D7922">
        <w:rPr>
          <w:color w:val="000000"/>
          <w:sz w:val="28"/>
          <w:szCs w:val="28"/>
        </w:rPr>
        <w:t>ической медицинской помощи</w:t>
      </w:r>
      <w:r w:rsidR="00E76320">
        <w:rPr>
          <w:color w:val="000000"/>
          <w:sz w:val="28"/>
          <w:szCs w:val="28"/>
        </w:rPr>
        <w:t>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</w:p>
    <w:p w:rsidR="00EE6538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271683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«Клиническая практика</w:t>
      </w:r>
      <w:r w:rsidR="00542E34">
        <w:rPr>
          <w:sz w:val="28"/>
          <w:szCs w:val="28"/>
        </w:rPr>
        <w:t>: неотложная помощь</w:t>
      </w:r>
      <w:r w:rsidRPr="009372FF">
        <w:rPr>
          <w:sz w:val="28"/>
          <w:szCs w:val="28"/>
        </w:rPr>
        <w:t xml:space="preserve"> </w:t>
      </w:r>
      <w:r w:rsidR="00885B5E">
        <w:rPr>
          <w:sz w:val="28"/>
          <w:szCs w:val="28"/>
        </w:rPr>
        <w:t>во фтизиатрии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</w:t>
      </w:r>
      <w:r w:rsidRPr="0020383F">
        <w:rPr>
          <w:color w:val="000000"/>
          <w:sz w:val="28"/>
          <w:szCs w:val="28"/>
        </w:rPr>
        <w:lastRenderedPageBreak/>
        <w:t xml:space="preserve">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lastRenderedPageBreak/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="005E59AE">
        <w:rPr>
          <w:sz w:val="28"/>
          <w:szCs w:val="28"/>
        </w:rPr>
        <w:t>12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Pr="00271683" w:rsidRDefault="00271683" w:rsidP="00271683">
      <w:pPr>
        <w:ind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3. </w:t>
      </w:r>
      <w:r w:rsidR="00CC0ECF" w:rsidRPr="00271683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447D8D" w:rsidRPr="00447D8D" w:rsidRDefault="00447D8D" w:rsidP="00A5127A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447D8D">
        <w:rPr>
          <w:rFonts w:eastAsia="Calibri"/>
          <w:b/>
          <w:color w:val="000000"/>
          <w:sz w:val="28"/>
          <w:szCs w:val="28"/>
        </w:rPr>
        <w:t>Рекомендации по заполнению дневника практической подготовки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885B5E">
        <w:rPr>
          <w:rFonts w:eastAsia="Calibri"/>
          <w:bCs/>
          <w:color w:val="000000"/>
          <w:sz w:val="28"/>
          <w:szCs w:val="28"/>
        </w:rPr>
        <w:t>Фтизиатр</w:t>
      </w:r>
      <w:r w:rsidRPr="00447D8D">
        <w:rPr>
          <w:rFonts w:eastAsia="Calibri"/>
          <w:bCs/>
          <w:color w:val="000000"/>
          <w:sz w:val="28"/>
          <w:szCs w:val="28"/>
        </w:rPr>
        <w:t xml:space="preserve">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447D8D">
        <w:rPr>
          <w:rFonts w:eastAsia="Calibri"/>
          <w:bCs/>
          <w:color w:val="000000"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lastRenderedPageBreak/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</w:t>
      </w:r>
      <w:r w:rsidR="00885B5E">
        <w:rPr>
          <w:rFonts w:eastAsia="Calibri"/>
          <w:bCs/>
          <w:color w:val="000000"/>
          <w:sz w:val="28"/>
          <w:szCs w:val="28"/>
        </w:rPr>
        <w:t>ий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областн</w:t>
      </w:r>
      <w:r w:rsidR="00885B5E">
        <w:rPr>
          <w:rFonts w:eastAsia="Calibri"/>
          <w:bCs/>
          <w:color w:val="000000"/>
          <w:sz w:val="28"/>
          <w:szCs w:val="28"/>
        </w:rPr>
        <w:t>ой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клиническ</w:t>
      </w:r>
      <w:r w:rsidR="00885B5E">
        <w:rPr>
          <w:rFonts w:eastAsia="Calibri"/>
          <w:bCs/>
          <w:color w:val="000000"/>
          <w:sz w:val="28"/>
          <w:szCs w:val="28"/>
        </w:rPr>
        <w:t>ий противотуберкулезный диспансер</w:t>
      </w:r>
      <w:r w:rsidRPr="00447D8D">
        <w:rPr>
          <w:rFonts w:eastAsia="Calibri"/>
          <w:bCs/>
          <w:color w:val="000000"/>
          <w:sz w:val="28"/>
          <w:szCs w:val="28"/>
        </w:rPr>
        <w:t xml:space="preserve"> (ГБУЗ ООК</w:t>
      </w:r>
      <w:r w:rsidR="00885B5E">
        <w:rPr>
          <w:rFonts w:eastAsia="Calibri"/>
          <w:bCs/>
          <w:color w:val="000000"/>
          <w:sz w:val="28"/>
          <w:szCs w:val="28"/>
        </w:rPr>
        <w:t>ПТД</w:t>
      </w:r>
      <w:r w:rsidRPr="00447D8D">
        <w:rPr>
          <w:rFonts w:eastAsia="Calibri"/>
          <w:bCs/>
          <w:color w:val="000000"/>
          <w:sz w:val="28"/>
          <w:szCs w:val="28"/>
        </w:rPr>
        <w:t>) с указанием ФИО главного врача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государственно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медицинско</w:t>
      </w:r>
      <w:r w:rsidR="00941F11">
        <w:rPr>
          <w:rFonts w:eastAsia="Calibri"/>
          <w:color w:val="000000"/>
          <w:spacing w:val="1"/>
          <w:sz w:val="28"/>
          <w:szCs w:val="28"/>
        </w:rPr>
        <w:t>го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 </w:t>
      </w:r>
      <w:r w:rsidR="00941F11">
        <w:rPr>
          <w:rFonts w:eastAsia="Calibri"/>
          <w:color w:val="000000"/>
          <w:spacing w:val="1"/>
          <w:sz w:val="28"/>
          <w:szCs w:val="28"/>
        </w:rPr>
        <w:t>университета</w:t>
      </w:r>
      <w:r w:rsidRPr="00447D8D">
        <w:rPr>
          <w:rFonts w:eastAsia="Calibri"/>
          <w:color w:val="000000"/>
          <w:spacing w:val="1"/>
          <w:sz w:val="28"/>
          <w:szCs w:val="28"/>
        </w:rPr>
        <w:t xml:space="preserve">; указывается должность (например, доцент кафедры </w:t>
      </w:r>
      <w:r w:rsidR="00941F11">
        <w:rPr>
          <w:rFonts w:eastAsia="Calibri"/>
          <w:color w:val="000000"/>
          <w:spacing w:val="1"/>
          <w:sz w:val="28"/>
          <w:szCs w:val="28"/>
        </w:rPr>
        <w:t>клинической медицины</w:t>
      </w:r>
      <w:r w:rsidRPr="00447D8D">
        <w:rPr>
          <w:rFonts w:eastAsia="Calibri"/>
          <w:color w:val="000000"/>
          <w:spacing w:val="1"/>
          <w:sz w:val="28"/>
          <w:szCs w:val="28"/>
        </w:rPr>
        <w:t>)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proofErr w:type="gramStart"/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</w:t>
      </w:r>
      <w:r w:rsidR="00885B5E">
        <w:rPr>
          <w:rFonts w:eastAsia="Calibri"/>
          <w:bCs/>
          <w:color w:val="000000"/>
          <w:sz w:val="28"/>
          <w:szCs w:val="28"/>
        </w:rPr>
        <w:t>фтизиатр</w:t>
      </w:r>
      <w:r w:rsidRPr="00447D8D">
        <w:rPr>
          <w:rFonts w:eastAsia="Calibri"/>
          <w:bCs/>
          <w:color w:val="000000"/>
          <w:sz w:val="28"/>
          <w:szCs w:val="28"/>
        </w:rPr>
        <w:t>а.</w:t>
      </w:r>
      <w:proofErr w:type="gramEnd"/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447D8D" w:rsidRPr="00447D8D" w:rsidTr="00A33A9B"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lang w:val="en-US"/>
              </w:rPr>
              <w:t xml:space="preserve">N </w:t>
            </w:r>
            <w:r w:rsidRPr="00447D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iCs/>
                <w:color w:val="000000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Дата прохождения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447D8D" w:rsidRPr="00447D8D" w:rsidTr="00A33A9B">
        <w:trPr>
          <w:trHeight w:val="308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47D8D" w:rsidRPr="00447D8D" w:rsidRDefault="0096024B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Приемное</w:t>
            </w:r>
            <w:r w:rsidR="00447D8D" w:rsidRPr="00447D8D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01.0</w:t>
            </w:r>
            <w:r w:rsidR="00E42D99"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 w:rsidR="00E42D99">
              <w:rPr>
                <w:rFonts w:eastAsia="Calibri"/>
                <w:sz w:val="28"/>
                <w:szCs w:val="28"/>
              </w:rPr>
              <w:t>9</w:t>
            </w:r>
            <w:r w:rsidRPr="00447D8D">
              <w:rPr>
                <w:rFonts w:eastAsia="Calibri"/>
                <w:sz w:val="28"/>
                <w:szCs w:val="28"/>
              </w:rPr>
              <w:t>-</w:t>
            </w:r>
            <w:r w:rsidR="00E42D99">
              <w:rPr>
                <w:rFonts w:eastAsia="Calibri"/>
                <w:sz w:val="28"/>
                <w:szCs w:val="28"/>
              </w:rPr>
              <w:t>06</w:t>
            </w:r>
            <w:r w:rsidRPr="00447D8D">
              <w:rPr>
                <w:rFonts w:eastAsia="Calibri"/>
                <w:sz w:val="28"/>
                <w:szCs w:val="28"/>
              </w:rPr>
              <w:t>.0</w:t>
            </w:r>
            <w:r w:rsidR="00E42D99">
              <w:rPr>
                <w:rFonts w:eastAsia="Calibri"/>
                <w:sz w:val="28"/>
                <w:szCs w:val="28"/>
              </w:rPr>
              <w:t>6</w:t>
            </w:r>
            <w:r w:rsidRPr="00447D8D">
              <w:rPr>
                <w:rFonts w:eastAsia="Calibri"/>
                <w:sz w:val="28"/>
                <w:szCs w:val="28"/>
              </w:rPr>
              <w:t>.201</w:t>
            </w:r>
            <w:r w:rsidR="00E42D99">
              <w:rPr>
                <w:rFonts w:eastAsia="Calibri"/>
                <w:sz w:val="28"/>
                <w:szCs w:val="28"/>
              </w:rPr>
              <w:t>9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(</w:t>
            </w:r>
            <w:r w:rsidR="00E42D99">
              <w:rPr>
                <w:rFonts w:eastAsia="Calibri"/>
                <w:sz w:val="28"/>
                <w:szCs w:val="28"/>
              </w:rPr>
              <w:t>54</w:t>
            </w:r>
            <w:r w:rsidRPr="00447D8D">
              <w:rPr>
                <w:rFonts w:eastAsia="Calibri"/>
                <w:sz w:val="28"/>
                <w:szCs w:val="28"/>
              </w:rPr>
              <w:t xml:space="preserve"> часа)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D8D" w:rsidRPr="00447D8D" w:rsidTr="00A33A9B">
        <w:trPr>
          <w:trHeight w:val="233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2. и т.д.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708"/>
        <w:rPr>
          <w:rFonts w:eastAsia="Calibri"/>
          <w:bCs/>
          <w:i/>
          <w:sz w:val="28"/>
          <w:szCs w:val="28"/>
        </w:rPr>
      </w:pPr>
      <w:r w:rsidRPr="00447D8D">
        <w:rPr>
          <w:rFonts w:eastAsia="Calibri"/>
          <w:bCs/>
          <w:i/>
          <w:sz w:val="28"/>
          <w:szCs w:val="28"/>
        </w:rPr>
        <w:t>Планируя свою работу</w:t>
      </w:r>
      <w:r w:rsidR="00A5127A">
        <w:rPr>
          <w:rFonts w:eastAsia="Calibri"/>
          <w:bCs/>
          <w:i/>
          <w:sz w:val="28"/>
          <w:szCs w:val="28"/>
        </w:rPr>
        <w:t>,</w:t>
      </w:r>
      <w:r w:rsidRPr="00447D8D">
        <w:rPr>
          <w:rFonts w:eastAsia="Calibri"/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IV</w:t>
      </w:r>
      <w:r w:rsidRPr="00447D8D">
        <w:rPr>
          <w:rFonts w:eastAsia="Calibri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447D8D">
        <w:rPr>
          <w:rFonts w:eastAsia="Calibri"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>,</w:t>
      </w:r>
      <w:r w:rsidRPr="00447D8D">
        <w:rPr>
          <w:rFonts w:eastAsia="Calibri"/>
          <w:bCs/>
          <w:sz w:val="28"/>
          <w:szCs w:val="28"/>
        </w:rPr>
        <w:t xml:space="preserve"> в которых проходит практическая подготовка. 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sz w:val="28"/>
          <w:szCs w:val="28"/>
        </w:rPr>
        <w:t>1. Диагностическая и лечебная работа</w:t>
      </w:r>
      <w:r w:rsidRPr="00447D8D">
        <w:rPr>
          <w:rFonts w:eastAsia="Calibri"/>
          <w:bCs/>
          <w:sz w:val="28"/>
          <w:szCs w:val="28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4"/>
        <w:gridCol w:w="4466"/>
        <w:gridCol w:w="2877"/>
      </w:tblGrid>
      <w:tr w:rsidR="00447D8D" w:rsidRPr="00447D8D" w:rsidTr="00A33A9B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Лечение (с указанием доз препаратов) с оценкой эффективности проводимой терапии и дальнейш</w:t>
            </w:r>
            <w:r w:rsidR="003A4CCA">
              <w:rPr>
                <w:rFonts w:eastAsia="Calibri"/>
                <w:sz w:val="28"/>
                <w:szCs w:val="28"/>
              </w:rPr>
              <w:t>ая</w:t>
            </w:r>
            <w:r w:rsidRPr="00447D8D">
              <w:rPr>
                <w:rFonts w:eastAsia="Calibri"/>
                <w:sz w:val="28"/>
                <w:szCs w:val="28"/>
              </w:rPr>
              <w:t xml:space="preserve"> тактик</w:t>
            </w:r>
            <w:r w:rsidR="003A4CCA"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447D8D" w:rsidRPr="00447D8D" w:rsidTr="00A33A9B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 xml:space="preserve">В.И.В.,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447D8D">
                <w:rPr>
                  <w:rFonts w:eastAsia="Calibri"/>
                  <w:sz w:val="28"/>
                  <w:szCs w:val="28"/>
                </w:rPr>
                <w:t>43 г</w:t>
              </w:r>
            </w:smartTag>
            <w:r w:rsidRPr="00447D8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447D8D" w:rsidRPr="00447D8D" w:rsidRDefault="00447D8D" w:rsidP="00885B5E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u w:val="single"/>
              </w:rPr>
              <w:t>Диагноз</w:t>
            </w:r>
            <w:r w:rsidRPr="00447D8D">
              <w:rPr>
                <w:rFonts w:eastAsia="Calibri"/>
                <w:sz w:val="28"/>
                <w:szCs w:val="28"/>
              </w:rPr>
              <w:t xml:space="preserve">: </w:t>
            </w:r>
            <w:r w:rsidR="00885B5E">
              <w:rPr>
                <w:rFonts w:eastAsia="Calibri"/>
                <w:sz w:val="28"/>
                <w:szCs w:val="28"/>
              </w:rPr>
              <w:t>Фиброзно-кавернозный туберкулез верхней доли правого легкого.</w:t>
            </w:r>
            <w:proofErr w:type="gramStart"/>
            <w:r w:rsidR="00885B5E">
              <w:rPr>
                <w:rFonts w:eastAsia="Calibri"/>
                <w:sz w:val="28"/>
                <w:szCs w:val="28"/>
              </w:rPr>
              <w:t xml:space="preserve"> </w:t>
            </w:r>
            <w:proofErr w:type="gramEnd"/>
            <w:r w:rsidR="00885B5E">
              <w:rPr>
                <w:rFonts w:eastAsia="Calibri"/>
                <w:sz w:val="28"/>
                <w:szCs w:val="28"/>
              </w:rPr>
              <w:t>Кровохаркание</w:t>
            </w:r>
            <w:r w:rsidRPr="00447D8D">
              <w:rPr>
                <w:rFonts w:eastAsia="Calibri"/>
                <w:sz w:val="28"/>
                <w:szCs w:val="28"/>
              </w:rPr>
              <w:t>.</w:t>
            </w:r>
          </w:p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u w:val="single"/>
              </w:rPr>
              <w:t>Обследование</w:t>
            </w:r>
            <w:r w:rsidRPr="00447D8D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447D8D" w:rsidRPr="00447D8D" w:rsidRDefault="00885B5E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Рентгенограмма органов грудной клетки – фиброзно-кавернозные изменения верхней доли справа</w:t>
            </w:r>
            <w:r w:rsidR="00447D8D" w:rsidRPr="00447D8D">
              <w:rPr>
                <w:rFonts w:eastAsia="Calibri"/>
                <w:sz w:val="28"/>
                <w:szCs w:val="28"/>
              </w:rPr>
              <w:t>.</w:t>
            </w:r>
          </w:p>
          <w:p w:rsidR="00885B5E" w:rsidRDefault="00885B5E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мокроты – большое количество эритроцитов.</w:t>
            </w:r>
          </w:p>
          <w:p w:rsidR="00447D8D" w:rsidRPr="00447D8D" w:rsidRDefault="00885B5E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 оказания помощи кровохаркание не повторилось</w:t>
            </w:r>
          </w:p>
        </w:tc>
        <w:tc>
          <w:tcPr>
            <w:tcW w:w="3003" w:type="dxa"/>
          </w:tcPr>
          <w:p w:rsidR="00447D8D" w:rsidRPr="00447D8D" w:rsidRDefault="00885B5E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Постельный режим.</w:t>
            </w:r>
            <w:r w:rsidR="00447D8D" w:rsidRPr="00447D8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85B5E" w:rsidRDefault="00885B5E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Аминокапроновая кислота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>/в капельно и т.д.</w:t>
            </w:r>
          </w:p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447D8D" w:rsidRPr="00447D8D" w:rsidTr="00A33A9B">
        <w:tc>
          <w:tcPr>
            <w:tcW w:w="540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77" w:type="dxa"/>
          </w:tcPr>
          <w:p w:rsidR="00447D8D" w:rsidRPr="00447D8D" w:rsidRDefault="00447D8D" w:rsidP="00447D8D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3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0"/>
        <w:jc w:val="left"/>
        <w:rPr>
          <w:rFonts w:eastAsia="Calibri"/>
          <w:b/>
          <w:sz w:val="28"/>
          <w:szCs w:val="28"/>
        </w:rPr>
      </w:pP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V</w:t>
      </w:r>
      <w:r w:rsidRPr="00447D8D">
        <w:rPr>
          <w:rFonts w:eastAsia="Calibri"/>
          <w:bCs/>
          <w:sz w:val="28"/>
          <w:szCs w:val="28"/>
        </w:rPr>
        <w:t xml:space="preserve"> – список прочитанной и </w:t>
      </w:r>
      <w:proofErr w:type="spellStart"/>
      <w:r w:rsidRPr="00447D8D">
        <w:rPr>
          <w:rFonts w:eastAsia="Calibri"/>
          <w:bCs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1.</w:t>
      </w:r>
      <w:r w:rsidRPr="00447D8D">
        <w:rPr>
          <w:rFonts w:eastAsia="Calibri"/>
          <w:bCs/>
          <w:sz w:val="28"/>
          <w:szCs w:val="28"/>
        </w:rPr>
        <w:t xml:space="preserve"> Пульмонология</w:t>
      </w:r>
      <w:r w:rsidRPr="00447D8D">
        <w:rPr>
          <w:rFonts w:eastAsia="Calibri"/>
          <w:sz w:val="28"/>
          <w:szCs w:val="28"/>
        </w:rPr>
        <w:t xml:space="preserve">: нац. руководство / ред. А. Г. </w:t>
      </w:r>
      <w:proofErr w:type="spellStart"/>
      <w:r w:rsidRPr="00447D8D">
        <w:rPr>
          <w:rFonts w:eastAsia="Calibri"/>
          <w:sz w:val="28"/>
          <w:szCs w:val="28"/>
        </w:rPr>
        <w:t>Чучалин</w:t>
      </w:r>
      <w:proofErr w:type="spellEnd"/>
      <w:r w:rsidRPr="00447D8D">
        <w:rPr>
          <w:rFonts w:eastAsia="Calibri"/>
          <w:sz w:val="28"/>
          <w:szCs w:val="28"/>
        </w:rPr>
        <w:t>. - М. : ГЭОТАР-Медиа, 2009. - 960 с. + 1 эл. опт</w:t>
      </w:r>
      <w:proofErr w:type="gramStart"/>
      <w:r w:rsidRPr="00447D8D">
        <w:rPr>
          <w:rFonts w:eastAsia="Calibri"/>
          <w:sz w:val="28"/>
          <w:szCs w:val="28"/>
        </w:rPr>
        <w:t>.</w:t>
      </w:r>
      <w:proofErr w:type="gramEnd"/>
      <w:r w:rsidRPr="00447D8D">
        <w:rPr>
          <w:rFonts w:eastAsia="Calibri"/>
          <w:sz w:val="28"/>
          <w:szCs w:val="28"/>
        </w:rPr>
        <w:t xml:space="preserve"> </w:t>
      </w:r>
      <w:proofErr w:type="gramStart"/>
      <w:r w:rsidRPr="00447D8D">
        <w:rPr>
          <w:rFonts w:eastAsia="Calibri"/>
          <w:sz w:val="28"/>
          <w:szCs w:val="28"/>
        </w:rPr>
        <w:t>д</w:t>
      </w:r>
      <w:proofErr w:type="gramEnd"/>
      <w:r w:rsidRPr="00447D8D">
        <w:rPr>
          <w:rFonts w:eastAsia="Calibri"/>
          <w:sz w:val="28"/>
          <w:szCs w:val="28"/>
        </w:rPr>
        <w:t>иск.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 xml:space="preserve">2. </w:t>
      </w:r>
      <w:r w:rsidR="00885B5E">
        <w:rPr>
          <w:rFonts w:eastAsia="Calibri"/>
          <w:bCs/>
          <w:sz w:val="28"/>
          <w:szCs w:val="28"/>
        </w:rPr>
        <w:t>Фтизиатрия</w:t>
      </w:r>
      <w:r w:rsidR="00885B5E" w:rsidRPr="00885B5E">
        <w:rPr>
          <w:rFonts w:eastAsia="Calibri"/>
          <w:bCs/>
          <w:sz w:val="28"/>
          <w:szCs w:val="28"/>
        </w:rPr>
        <w:t xml:space="preserve">: нац. руководство / </w:t>
      </w:r>
      <w:proofErr w:type="spellStart"/>
      <w:r w:rsidR="00885B5E" w:rsidRPr="00885B5E">
        <w:rPr>
          <w:rFonts w:eastAsia="Calibri"/>
          <w:bCs/>
          <w:sz w:val="28"/>
          <w:szCs w:val="28"/>
        </w:rPr>
        <w:t>гл</w:t>
      </w:r>
      <w:proofErr w:type="gramStart"/>
      <w:r w:rsidR="00885B5E" w:rsidRPr="00885B5E">
        <w:rPr>
          <w:rFonts w:eastAsia="Calibri"/>
          <w:bCs/>
          <w:sz w:val="28"/>
          <w:szCs w:val="28"/>
        </w:rPr>
        <w:t>.р</w:t>
      </w:r>
      <w:proofErr w:type="gramEnd"/>
      <w:r w:rsidR="00885B5E" w:rsidRPr="00885B5E">
        <w:rPr>
          <w:rFonts w:eastAsia="Calibri"/>
          <w:bCs/>
          <w:sz w:val="28"/>
          <w:szCs w:val="28"/>
        </w:rPr>
        <w:t>ед</w:t>
      </w:r>
      <w:proofErr w:type="spellEnd"/>
      <w:r w:rsidR="00885B5E" w:rsidRPr="00885B5E">
        <w:rPr>
          <w:rFonts w:eastAsia="Calibri"/>
          <w:bCs/>
          <w:sz w:val="28"/>
          <w:szCs w:val="28"/>
        </w:rPr>
        <w:t>. М.И. Перельман. - М. : ГЭОТАР-Медиа, 2010. - 512 с. + 1 эл. опт</w:t>
      </w:r>
      <w:proofErr w:type="gramStart"/>
      <w:r w:rsidR="00885B5E" w:rsidRPr="00885B5E">
        <w:rPr>
          <w:rFonts w:eastAsia="Calibri"/>
          <w:bCs/>
          <w:sz w:val="28"/>
          <w:szCs w:val="28"/>
        </w:rPr>
        <w:t>.</w:t>
      </w:r>
      <w:proofErr w:type="gramEnd"/>
      <w:r w:rsidR="00885B5E" w:rsidRPr="00885B5E">
        <w:rPr>
          <w:rFonts w:eastAsia="Calibri"/>
          <w:bCs/>
          <w:sz w:val="28"/>
          <w:szCs w:val="28"/>
        </w:rPr>
        <w:t xml:space="preserve"> </w:t>
      </w:r>
      <w:proofErr w:type="gramStart"/>
      <w:r w:rsidR="00885B5E" w:rsidRPr="00885B5E">
        <w:rPr>
          <w:rFonts w:eastAsia="Calibri"/>
          <w:bCs/>
          <w:sz w:val="28"/>
          <w:szCs w:val="28"/>
        </w:rPr>
        <w:t>д</w:t>
      </w:r>
      <w:proofErr w:type="gramEnd"/>
      <w:r w:rsidR="00885B5E" w:rsidRPr="00885B5E">
        <w:rPr>
          <w:rFonts w:eastAsia="Calibri"/>
          <w:bCs/>
          <w:sz w:val="28"/>
          <w:szCs w:val="28"/>
        </w:rPr>
        <w:t>иск.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3. и т.д.</w:t>
      </w:r>
    </w:p>
    <w:p w:rsidR="00447D8D" w:rsidRPr="00A5127A" w:rsidRDefault="00447D8D" w:rsidP="00447D8D">
      <w:pPr>
        <w:widowControl/>
        <w:ind w:firstLine="708"/>
        <w:rPr>
          <w:rFonts w:eastAsia="Calibri"/>
          <w:b/>
          <w:sz w:val="28"/>
          <w:szCs w:val="28"/>
        </w:rPr>
      </w:pPr>
    </w:p>
    <w:p w:rsidR="000A59D3" w:rsidRPr="00A5127A" w:rsidRDefault="000A59D3" w:rsidP="000A59D3">
      <w:pPr>
        <w:widowControl/>
        <w:ind w:firstLine="708"/>
        <w:rPr>
          <w:rFonts w:eastAsia="Calibri"/>
          <w:sz w:val="28"/>
          <w:szCs w:val="28"/>
        </w:rPr>
      </w:pPr>
      <w:r w:rsidRPr="00A5127A">
        <w:rPr>
          <w:rFonts w:eastAsia="Calibri"/>
          <w:sz w:val="28"/>
          <w:szCs w:val="28"/>
        </w:rPr>
        <w:t>Заключительный раздел дневника, в</w:t>
      </w:r>
      <w:r w:rsidRPr="00A5127A">
        <w:rPr>
          <w:rFonts w:eastAsia="Calibri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</w:t>
      </w:r>
      <w:r w:rsidRPr="00A5127A">
        <w:rPr>
          <w:rFonts w:eastAsia="Calibri"/>
          <w:bCs/>
          <w:sz w:val="28"/>
          <w:szCs w:val="28"/>
        </w:rPr>
        <w:lastRenderedPageBreak/>
        <w:t xml:space="preserve">подписью </w:t>
      </w:r>
      <w:r w:rsidRPr="00A5127A">
        <w:rPr>
          <w:rFonts w:eastAsia="Calibri"/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A5127A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  <w:szCs w:val="28"/>
        </w:rPr>
      </w:pPr>
      <w:r w:rsidRPr="00A5127A">
        <w:rPr>
          <w:rFonts w:eastAsia="Calibri"/>
          <w:b/>
          <w:color w:val="000000"/>
          <w:sz w:val="28"/>
          <w:szCs w:val="28"/>
        </w:rPr>
        <w:t xml:space="preserve">Примечание: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  <w:szCs w:val="28"/>
        </w:rPr>
      </w:pPr>
      <w:r w:rsidRPr="00A5127A">
        <w:rPr>
          <w:rFonts w:eastAsia="Calibri"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885B5E">
        <w:rPr>
          <w:rFonts w:eastAsia="Calibri"/>
          <w:bCs/>
          <w:color w:val="000000"/>
          <w:sz w:val="28"/>
          <w:szCs w:val="28"/>
        </w:rPr>
        <w:t>Фтизиатр</w:t>
      </w:r>
      <w:r w:rsidRPr="00952E26">
        <w:rPr>
          <w:rFonts w:eastAsia="Calibri"/>
          <w:bCs/>
          <w:color w:val="000000"/>
          <w:sz w:val="28"/>
          <w:szCs w:val="28"/>
        </w:rPr>
        <w:t>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885B5E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</w:t>
            </w:r>
            <w:r w:rsidR="00885B5E">
              <w:rPr>
                <w:rFonts w:eastAsia="Calibri"/>
                <w:b/>
                <w:sz w:val="28"/>
                <w:szCs w:val="28"/>
              </w:rPr>
              <w:t>ПТД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Приемное отделение</w:t>
            </w:r>
          </w:p>
        </w:tc>
        <w:tc>
          <w:tcPr>
            <w:tcW w:w="2084" w:type="dxa"/>
          </w:tcPr>
          <w:p w:rsidR="004C6025" w:rsidRPr="004C6025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01.06.2019-06.06.2019</w:t>
            </w:r>
          </w:p>
          <w:p w:rsidR="00952E26" w:rsidRPr="00952E26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(54 часа)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767" w:type="dxa"/>
          </w:tcPr>
          <w:p w:rsidR="00952E26" w:rsidRPr="00952E26" w:rsidRDefault="00885B5E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Фтизиатрическое отделение</w:t>
            </w:r>
          </w:p>
        </w:tc>
        <w:tc>
          <w:tcPr>
            <w:tcW w:w="2084" w:type="dxa"/>
          </w:tcPr>
          <w:p w:rsidR="00952E26" w:rsidRPr="00952E26" w:rsidRDefault="004C6025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</w:t>
            </w:r>
            <w:r w:rsidR="00952E26" w:rsidRPr="00952E26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="00952E26" w:rsidRPr="00952E26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952E26" w:rsidRPr="00952E26">
              <w:rPr>
                <w:rFonts w:eastAsia="Calibri"/>
                <w:sz w:val="28"/>
                <w:szCs w:val="28"/>
              </w:rPr>
              <w:t>3.0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952E26" w:rsidRPr="00952E26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4C6025">
              <w:rPr>
                <w:rFonts w:eastAsia="Calibri"/>
                <w:sz w:val="28"/>
                <w:szCs w:val="28"/>
              </w:rPr>
              <w:t>54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 w:rsidR="004C6025">
              <w:rPr>
                <w:rFonts w:eastAsia="Calibri"/>
                <w:sz w:val="28"/>
                <w:szCs w:val="28"/>
              </w:rPr>
              <w:t>а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885B5E">
        <w:rPr>
          <w:rFonts w:eastAsia="Calibri"/>
          <w:bCs/>
          <w:sz w:val="28"/>
          <w:szCs w:val="28"/>
        </w:rPr>
        <w:t>фтизиатр</w:t>
      </w:r>
      <w:r w:rsidRPr="00952E26">
        <w:rPr>
          <w:rFonts w:eastAsia="Calibri"/>
          <w:bCs/>
          <w:sz w:val="28"/>
          <w:szCs w:val="28"/>
        </w:rPr>
        <w:t xml:space="preserve">а и отражает </w:t>
      </w:r>
      <w:r w:rsidR="004C6025">
        <w:rPr>
          <w:rFonts w:eastAsia="Calibri"/>
          <w:bCs/>
          <w:sz w:val="28"/>
          <w:szCs w:val="28"/>
        </w:rPr>
        <w:t>3</w:t>
      </w:r>
      <w:r w:rsidRPr="00952E26">
        <w:rPr>
          <w:rFonts w:eastAsia="Calibri"/>
          <w:bCs/>
          <w:sz w:val="28"/>
          <w:szCs w:val="28"/>
        </w:rPr>
        <w:t xml:space="preserve"> вид</w:t>
      </w:r>
      <w:r w:rsidR="004C6025">
        <w:rPr>
          <w:rFonts w:eastAsia="Calibri"/>
          <w:bCs/>
          <w:sz w:val="28"/>
          <w:szCs w:val="28"/>
        </w:rPr>
        <w:t>а</w:t>
      </w:r>
      <w:r w:rsidRPr="00952E26">
        <w:rPr>
          <w:rFonts w:eastAsia="Calibri"/>
          <w:bCs/>
          <w:sz w:val="28"/>
          <w:szCs w:val="28"/>
        </w:rPr>
        <w:t xml:space="preserve"> профессиональной деятельности: </w:t>
      </w:r>
      <w:proofErr w:type="gramStart"/>
      <w:r w:rsidRPr="00952E26">
        <w:rPr>
          <w:rFonts w:eastAsia="Calibri"/>
          <w:bCs/>
          <w:sz w:val="28"/>
          <w:szCs w:val="28"/>
        </w:rPr>
        <w:t>диагностический</w:t>
      </w:r>
      <w:proofErr w:type="gramEnd"/>
      <w:r w:rsidRPr="00952E26">
        <w:rPr>
          <w:rFonts w:eastAsia="Calibri"/>
          <w:bCs/>
          <w:sz w:val="28"/>
          <w:szCs w:val="28"/>
        </w:rPr>
        <w:t>, лечебный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63FCE" w:rsidRDefault="00663FCE" w:rsidP="00677A59">
      <w:pPr>
        <w:ind w:firstLine="0"/>
        <w:rPr>
          <w:sz w:val="28"/>
          <w:szCs w:val="28"/>
        </w:rPr>
      </w:pPr>
    </w:p>
    <w:p w:rsidR="00663FCE" w:rsidRDefault="00663FCE" w:rsidP="00677A59">
      <w:pPr>
        <w:ind w:firstLine="0"/>
        <w:rPr>
          <w:sz w:val="28"/>
          <w:szCs w:val="28"/>
        </w:rPr>
      </w:pPr>
    </w:p>
    <w:p w:rsidR="00663FCE" w:rsidRDefault="00663FCE" w:rsidP="00677A59">
      <w:pPr>
        <w:ind w:firstLine="0"/>
        <w:rPr>
          <w:sz w:val="28"/>
          <w:szCs w:val="28"/>
        </w:rPr>
      </w:pPr>
    </w:p>
    <w:p w:rsidR="00663FCE" w:rsidRDefault="00663FCE" w:rsidP="00677A59">
      <w:pPr>
        <w:ind w:firstLine="0"/>
        <w:rPr>
          <w:sz w:val="28"/>
          <w:szCs w:val="28"/>
        </w:rPr>
      </w:pPr>
    </w:p>
    <w:p w:rsidR="00663FCE" w:rsidRDefault="00663FCE" w:rsidP="00677A59">
      <w:pPr>
        <w:ind w:firstLine="0"/>
        <w:rPr>
          <w:sz w:val="28"/>
          <w:szCs w:val="28"/>
        </w:rPr>
      </w:pP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663FCE">
        <w:rPr>
          <w:rFonts w:eastAsia="Calibri"/>
          <w:b/>
          <w:color w:val="000000"/>
          <w:spacing w:val="6"/>
          <w:sz w:val="28"/>
        </w:rPr>
        <w:t>фтизиатрии и пульмонологии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663FCE">
        <w:rPr>
          <w:rFonts w:eastAsia="Calibri"/>
          <w:b/>
          <w:color w:val="000000"/>
          <w:spacing w:val="-3"/>
          <w:sz w:val="28"/>
        </w:rPr>
        <w:t>Фтизиатр</w:t>
      </w:r>
      <w:r w:rsidRPr="00677A59">
        <w:rPr>
          <w:rFonts w:eastAsia="Calibri"/>
          <w:b/>
          <w:color w:val="000000"/>
          <w:spacing w:val="-3"/>
          <w:sz w:val="28"/>
        </w:rPr>
        <w:t>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4C6025">
        <w:rPr>
          <w:rFonts w:eastAsia="Calibri"/>
          <w:b/>
          <w:color w:val="000000"/>
          <w:spacing w:val="-3"/>
          <w:sz w:val="28"/>
        </w:rPr>
        <w:t>: НЕОТЛОЖНАЯ ПОМОЩЬ В</w:t>
      </w:r>
      <w:r w:rsidR="00663FCE">
        <w:rPr>
          <w:rFonts w:eastAsia="Calibri"/>
          <w:b/>
          <w:color w:val="000000"/>
          <w:spacing w:val="-3"/>
          <w:sz w:val="28"/>
        </w:rPr>
        <w:t>О ФТИЗИАТРИИ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</w:t>
      </w:r>
      <w:r w:rsidR="00A07D34">
        <w:rPr>
          <w:rFonts w:eastAsia="Calibri"/>
          <w:b/>
        </w:rPr>
        <w:t>ая</w:t>
      </w:r>
      <w:r w:rsidRPr="00677A59">
        <w:rPr>
          <w:rFonts w:eastAsia="Calibri"/>
          <w:b/>
        </w:rPr>
        <w:t xml:space="preserve">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3012"/>
        <w:gridCol w:w="2923"/>
        <w:gridCol w:w="2950"/>
      </w:tblGrid>
      <w:tr w:rsidR="003A4CCA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3A4CCA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3A4CCA">
              <w:rPr>
                <w:rFonts w:eastAsia="Calibri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677A59" w:rsidRPr="00677A59" w:rsidRDefault="003A4CCA" w:rsidP="003A4CCA">
            <w:pPr>
              <w:widowControl/>
              <w:ind w:firstLine="0"/>
              <w:jc w:val="center"/>
              <w:rPr>
                <w:rFonts w:eastAsia="Calibri"/>
              </w:rPr>
            </w:pPr>
            <w:r w:rsidRPr="003A4CCA">
              <w:rPr>
                <w:rFonts w:eastAsia="Calibri"/>
              </w:rPr>
              <w:t>Лечение (с указанием доз препаратов) с оценкой эффективности проводимой терапии и дальней</w:t>
            </w:r>
            <w:r>
              <w:rPr>
                <w:rFonts w:eastAsia="Calibri"/>
              </w:rPr>
              <w:t>шая</w:t>
            </w:r>
            <w:r w:rsidRPr="003A4CCA">
              <w:rPr>
                <w:rFonts w:eastAsia="Calibri"/>
              </w:rPr>
              <w:t xml:space="preserve"> тактик</w:t>
            </w:r>
            <w:r>
              <w:rPr>
                <w:rFonts w:eastAsia="Calibri"/>
              </w:rPr>
              <w:t>а</w:t>
            </w:r>
            <w:r w:rsidRPr="003A4CCA">
              <w:rPr>
                <w:rFonts w:eastAsia="Calibri"/>
              </w:rPr>
              <w:t xml:space="preserve"> </w:t>
            </w:r>
          </w:p>
        </w:tc>
      </w:tr>
      <w:tr w:rsidR="003A4CCA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3A4CCA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663FCE">
        <w:rPr>
          <w:rFonts w:eastAsia="Calibri"/>
          <w:b/>
          <w:color w:val="000000"/>
          <w:spacing w:val="6"/>
          <w:sz w:val="28"/>
        </w:rPr>
        <w:t>фтизиатрии и пульмонологии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663FCE">
        <w:rPr>
          <w:rFonts w:eastAsia="Calibri"/>
          <w:b/>
          <w:color w:val="000000"/>
          <w:spacing w:val="-3"/>
          <w:sz w:val="28"/>
        </w:rPr>
        <w:t>Фтизиатр</w:t>
      </w:r>
      <w:r w:rsidRPr="00A93547">
        <w:rPr>
          <w:rFonts w:eastAsia="Calibri"/>
          <w:b/>
          <w:color w:val="000000"/>
          <w:spacing w:val="-3"/>
          <w:sz w:val="28"/>
        </w:rPr>
        <w:t>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2757FA">
        <w:rPr>
          <w:rFonts w:eastAsia="Calibri"/>
          <w:b/>
          <w:color w:val="000000"/>
          <w:spacing w:val="-3"/>
          <w:sz w:val="28"/>
        </w:rPr>
        <w:t>: НЕОТЛОЖНАЯ ПОМОЩЬ</w:t>
      </w: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  <w:r w:rsidR="002757FA">
        <w:rPr>
          <w:rFonts w:eastAsia="Calibri"/>
          <w:b/>
          <w:color w:val="000000"/>
          <w:spacing w:val="-3"/>
          <w:sz w:val="28"/>
        </w:rPr>
        <w:t>В</w:t>
      </w:r>
      <w:r w:rsidR="00663FCE">
        <w:rPr>
          <w:rFonts w:eastAsia="Calibri"/>
          <w:b/>
          <w:color w:val="000000"/>
          <w:spacing w:val="-3"/>
          <w:sz w:val="28"/>
        </w:rPr>
        <w:t>О ФТИЗИАТРИИ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  <w:lang w:val="en-US"/>
        </w:rPr>
        <w:t>II</w:t>
      </w:r>
      <w:r w:rsidRPr="009022FD">
        <w:rPr>
          <w:rFonts w:eastAsia="Calibri"/>
          <w:b/>
          <w:iCs/>
          <w:color w:val="000000"/>
          <w:spacing w:val="4"/>
        </w:rPr>
        <w:t>. ОБЪЕМ ОСВОЕНИЯ</w:t>
      </w: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9022FD" w:rsidRPr="009022FD" w:rsidRDefault="009022FD" w:rsidP="009022FD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1701"/>
        <w:gridCol w:w="1701"/>
      </w:tblGrid>
      <w:tr w:rsidR="009022FD" w:rsidRPr="009022FD" w:rsidTr="009022FD">
        <w:trPr>
          <w:trHeight w:val="563"/>
        </w:trPr>
        <w:tc>
          <w:tcPr>
            <w:tcW w:w="675" w:type="dxa"/>
            <w:vMerge w:val="restart"/>
          </w:tcPr>
          <w:p w:rsidR="009022FD" w:rsidRPr="009022FD" w:rsidRDefault="009022FD" w:rsidP="009022FD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9022FD" w:rsidRPr="009022FD" w:rsidRDefault="009022FD" w:rsidP="009022FD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№</w:t>
            </w:r>
          </w:p>
        </w:tc>
        <w:tc>
          <w:tcPr>
            <w:tcW w:w="5557" w:type="dxa"/>
            <w:vMerge w:val="restart"/>
          </w:tcPr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9022FD">
              <w:rPr>
                <w:rFonts w:eastAsia="Calibri"/>
                <w:color w:val="000000"/>
              </w:rPr>
              <w:t xml:space="preserve">Усвоение </w:t>
            </w:r>
          </w:p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9022FD">
              <w:rPr>
                <w:rFonts w:eastAsia="Calibri"/>
                <w:color w:val="000000"/>
              </w:rPr>
              <w:t>профессиональных</w:t>
            </w:r>
            <w:r w:rsidRPr="009022FD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  <w:vMerge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5557" w:type="dxa"/>
            <w:vMerge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Планируемое </w:t>
            </w:r>
          </w:p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количество 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 xml:space="preserve">Выполненное количество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lang w:val="en-US"/>
              </w:rPr>
              <w:t>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Диагностика неотложных состояний (</w:t>
            </w:r>
            <w:r w:rsidRPr="009022FD">
              <w:rPr>
                <w:rFonts w:eastAsia="Calibri"/>
              </w:rPr>
              <w:t xml:space="preserve">см. перечень раздела </w:t>
            </w:r>
            <w:r w:rsidRPr="009022FD">
              <w:rPr>
                <w:rFonts w:eastAsia="Calibri"/>
                <w:lang w:val="en-US"/>
              </w:rPr>
              <w:t>II</w:t>
            </w:r>
            <w:r w:rsidRPr="009022FD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9022FD" w:rsidRPr="009022FD" w:rsidRDefault="009022FD" w:rsidP="00663FCE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</w:t>
            </w:r>
            <w:r w:rsidR="00663FCE">
              <w:rPr>
                <w:rFonts w:eastAsia="Calibri"/>
              </w:rPr>
              <w:t>0</w:t>
            </w:r>
            <w:r w:rsidRPr="009022FD"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</w:t>
            </w:r>
            <w:r w:rsidRPr="009022FD">
              <w:rPr>
                <w:rFonts w:eastAsia="Calibri"/>
                <w:b/>
              </w:rPr>
              <w:t>.</w:t>
            </w:r>
          </w:p>
        </w:tc>
        <w:tc>
          <w:tcPr>
            <w:tcW w:w="8959" w:type="dxa"/>
            <w:gridSpan w:val="3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9022FD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9022FD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9022FD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22FD" w:rsidRPr="009022FD" w:rsidTr="009022FD">
        <w:trPr>
          <w:trHeight w:val="155"/>
        </w:trPr>
        <w:tc>
          <w:tcPr>
            <w:tcW w:w="675" w:type="dxa"/>
          </w:tcPr>
          <w:p w:rsidR="009022FD" w:rsidRPr="009022FD" w:rsidRDefault="009022FD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9022FD" w:rsidRPr="009022FD" w:rsidRDefault="009022FD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Приступ бронхиальной астмы</w:t>
            </w:r>
          </w:p>
        </w:tc>
        <w:tc>
          <w:tcPr>
            <w:tcW w:w="1701" w:type="dxa"/>
          </w:tcPr>
          <w:p w:rsidR="009022FD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</w:tcPr>
          <w:p w:rsidR="009022FD" w:rsidRPr="009022FD" w:rsidRDefault="009022FD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676DAB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676DAB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676DAB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Кома (</w:t>
            </w:r>
            <w:proofErr w:type="gramStart"/>
            <w:r w:rsidRPr="009022FD">
              <w:rPr>
                <w:rFonts w:eastAsia="Calibri"/>
              </w:rPr>
              <w:t>диабетическая</w:t>
            </w:r>
            <w:proofErr w:type="gramEnd"/>
            <w:r w:rsidRPr="009022FD">
              <w:rPr>
                <w:rFonts w:eastAsia="Calibri"/>
              </w:rPr>
              <w:t>, гипогликемическая, гиперосмолярная, печеночная)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5557" w:type="dxa"/>
          </w:tcPr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Искусственное дыхание, Массаж сердца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9022FD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959" w:type="dxa"/>
            <w:gridSpan w:val="3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9022FD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9022FD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10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63FCE" w:rsidRPr="009022FD" w:rsidTr="009022FD">
        <w:trPr>
          <w:trHeight w:val="155"/>
        </w:trPr>
        <w:tc>
          <w:tcPr>
            <w:tcW w:w="675" w:type="dxa"/>
          </w:tcPr>
          <w:p w:rsidR="00663FCE" w:rsidRPr="009022FD" w:rsidRDefault="00663FCE" w:rsidP="009022FD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557" w:type="dxa"/>
          </w:tcPr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медицинская карта стационарного больного</w:t>
            </w:r>
          </w:p>
          <w:p w:rsidR="00663FCE" w:rsidRPr="009022FD" w:rsidRDefault="00663FCE" w:rsidP="009022F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9022FD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  <w:r w:rsidRPr="009022FD">
              <w:rPr>
                <w:rFonts w:eastAsia="Calibri"/>
              </w:rPr>
              <w:t>20</w:t>
            </w:r>
          </w:p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663FCE" w:rsidRPr="009022FD" w:rsidRDefault="00663FCE" w:rsidP="009022FD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9022FD" w:rsidRPr="009022FD" w:rsidRDefault="009022FD" w:rsidP="009022FD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9022FD">
        <w:tc>
          <w:tcPr>
            <w:tcW w:w="35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25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120A1"/>
    <w:rsid w:val="00040F39"/>
    <w:rsid w:val="000A59D3"/>
    <w:rsid w:val="000B4B41"/>
    <w:rsid w:val="000C1648"/>
    <w:rsid w:val="00104C33"/>
    <w:rsid w:val="00137D5F"/>
    <w:rsid w:val="001A3E2D"/>
    <w:rsid w:val="001D322A"/>
    <w:rsid w:val="002333A3"/>
    <w:rsid w:val="00256097"/>
    <w:rsid w:val="00265F02"/>
    <w:rsid w:val="00271683"/>
    <w:rsid w:val="002757FA"/>
    <w:rsid w:val="002A371C"/>
    <w:rsid w:val="00337125"/>
    <w:rsid w:val="00380806"/>
    <w:rsid w:val="003A4CCA"/>
    <w:rsid w:val="004209FA"/>
    <w:rsid w:val="00447D8D"/>
    <w:rsid w:val="004C42B7"/>
    <w:rsid w:val="004C6025"/>
    <w:rsid w:val="00537E90"/>
    <w:rsid w:val="00542E34"/>
    <w:rsid w:val="005628F7"/>
    <w:rsid w:val="005E59AE"/>
    <w:rsid w:val="00663FCE"/>
    <w:rsid w:val="00677A59"/>
    <w:rsid w:val="008411F6"/>
    <w:rsid w:val="00885B5E"/>
    <w:rsid w:val="0089256D"/>
    <w:rsid w:val="008E4D2B"/>
    <w:rsid w:val="009022FD"/>
    <w:rsid w:val="00941F11"/>
    <w:rsid w:val="00952E26"/>
    <w:rsid w:val="0096024B"/>
    <w:rsid w:val="00991263"/>
    <w:rsid w:val="009F38E3"/>
    <w:rsid w:val="00A07D34"/>
    <w:rsid w:val="00A33A9B"/>
    <w:rsid w:val="00A473AE"/>
    <w:rsid w:val="00A5127A"/>
    <w:rsid w:val="00A93547"/>
    <w:rsid w:val="00B8023C"/>
    <w:rsid w:val="00BC347B"/>
    <w:rsid w:val="00C04B5C"/>
    <w:rsid w:val="00C84963"/>
    <w:rsid w:val="00CA0681"/>
    <w:rsid w:val="00CC0ECF"/>
    <w:rsid w:val="00CC4A80"/>
    <w:rsid w:val="00CF190F"/>
    <w:rsid w:val="00D35DEE"/>
    <w:rsid w:val="00D62BA2"/>
    <w:rsid w:val="00E11086"/>
    <w:rsid w:val="00E177FB"/>
    <w:rsid w:val="00E42D99"/>
    <w:rsid w:val="00E75907"/>
    <w:rsid w:val="00E76320"/>
    <w:rsid w:val="00E834EF"/>
    <w:rsid w:val="00ED7A0A"/>
    <w:rsid w:val="00EE6538"/>
    <w:rsid w:val="00F154E6"/>
    <w:rsid w:val="00F42B04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HP</cp:lastModifiedBy>
  <cp:revision>2</cp:revision>
  <dcterms:created xsi:type="dcterms:W3CDTF">2019-10-13T11:18:00Z</dcterms:created>
  <dcterms:modified xsi:type="dcterms:W3CDTF">2019-10-13T11:18:00Z</dcterms:modified>
</cp:coreProperties>
</file>