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3266C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КЛИНИЧЕСКОЙ ПРАКТИКЕ </w:t>
      </w:r>
    </w:p>
    <w:p w:rsidR="00AE730F" w:rsidRDefault="00AE730F" w:rsidP="00B31B60">
      <w:pPr>
        <w:jc w:val="center"/>
        <w:rPr>
          <w:b/>
          <w:sz w:val="28"/>
          <w:szCs w:val="28"/>
        </w:rPr>
      </w:pPr>
    </w:p>
    <w:p w:rsidR="00B31B60" w:rsidRPr="00BE274C" w:rsidRDefault="00C3266C" w:rsidP="00B31B60">
      <w:pPr>
        <w:jc w:val="center"/>
      </w:pPr>
      <w:r w:rsidRPr="00B31B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НЕОТЛОЖНАЯ ПОМОЩЬ </w:t>
      </w:r>
      <w:proofErr w:type="gramStart"/>
      <w:r>
        <w:rPr>
          <w:b/>
          <w:sz w:val="28"/>
          <w:szCs w:val="28"/>
        </w:rPr>
        <w:t xml:space="preserve">В </w:t>
      </w:r>
      <w:r w:rsidR="00B31B60" w:rsidRPr="00B31B60">
        <w:rPr>
          <w:b/>
          <w:sz w:val="28"/>
          <w:szCs w:val="28"/>
        </w:rPr>
        <w:t xml:space="preserve"> </w:t>
      </w:r>
      <w:r w:rsidR="00260408">
        <w:rPr>
          <w:b/>
          <w:sz w:val="28"/>
          <w:szCs w:val="28"/>
        </w:rPr>
        <w:t>РЕВМАТОЛОГИИ</w:t>
      </w:r>
      <w:proofErr w:type="gramEnd"/>
      <w:r w:rsidR="00B31B60" w:rsidRPr="00BE274C"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260408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260408">
        <w:rPr>
          <w:b/>
          <w:i/>
          <w:sz w:val="28"/>
          <w:szCs w:val="28"/>
        </w:rPr>
        <w:t>Ревматология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в ординатуре </w:t>
      </w:r>
      <w:proofErr w:type="gramStart"/>
      <w:r w:rsidRPr="00B031CA">
        <w:rPr>
          <w:color w:val="000000"/>
          <w:sz w:val="24"/>
          <w:szCs w:val="24"/>
        </w:rPr>
        <w:t>по  специальности</w:t>
      </w:r>
      <w:proofErr w:type="gramEnd"/>
      <w:r w:rsidR="00260408">
        <w:rPr>
          <w:color w:val="000000"/>
          <w:sz w:val="24"/>
          <w:szCs w:val="24"/>
        </w:rPr>
        <w:t xml:space="preserve"> 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</w:t>
      </w:r>
      <w:r w:rsidR="00260408">
        <w:rPr>
          <w:i/>
          <w:color w:val="000000"/>
          <w:sz w:val="24"/>
          <w:szCs w:val="24"/>
          <w:shd w:val="clear" w:color="auto" w:fill="FFFFFF"/>
        </w:rPr>
        <w:t>46</w:t>
      </w:r>
      <w:r w:rsidRPr="005A3216">
        <w:rPr>
          <w:i/>
          <w:color w:val="000000"/>
          <w:sz w:val="24"/>
          <w:szCs w:val="24"/>
          <w:shd w:val="clear" w:color="auto" w:fill="FFFFFF"/>
        </w:rPr>
        <w:t> </w:t>
      </w:r>
      <w:r w:rsidR="00260408">
        <w:rPr>
          <w:i/>
          <w:sz w:val="24"/>
          <w:szCs w:val="24"/>
        </w:rPr>
        <w:t>Ревматология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 xml:space="preserve">протокол № </w:t>
      </w:r>
      <w:r w:rsidR="00260408">
        <w:rPr>
          <w:b/>
          <w:color w:val="000000"/>
          <w:sz w:val="24"/>
          <w:szCs w:val="24"/>
        </w:rPr>
        <w:t>___</w:t>
      </w:r>
      <w:r w:rsidRPr="005A3216">
        <w:rPr>
          <w:b/>
          <w:color w:val="000000"/>
          <w:sz w:val="24"/>
          <w:szCs w:val="24"/>
        </w:rPr>
        <w:t xml:space="preserve"> от «</w:t>
      </w:r>
      <w:r w:rsidR="00260408">
        <w:rPr>
          <w:b/>
          <w:color w:val="000000"/>
          <w:sz w:val="24"/>
          <w:szCs w:val="24"/>
        </w:rPr>
        <w:t>___</w:t>
      </w:r>
      <w:r w:rsidRPr="005A3216">
        <w:rPr>
          <w:b/>
          <w:color w:val="000000"/>
          <w:sz w:val="24"/>
          <w:szCs w:val="24"/>
        </w:rPr>
        <w:t xml:space="preserve">» </w:t>
      </w:r>
      <w:r w:rsidR="00260408">
        <w:rPr>
          <w:b/>
          <w:color w:val="000000"/>
          <w:sz w:val="24"/>
          <w:szCs w:val="24"/>
        </w:rPr>
        <w:t>___________</w:t>
      </w:r>
      <w:r w:rsidRPr="005A3216">
        <w:rPr>
          <w:b/>
          <w:color w:val="000000"/>
          <w:sz w:val="24"/>
          <w:szCs w:val="24"/>
        </w:rPr>
        <w:t xml:space="preserve"> 20</w:t>
      </w:r>
      <w:r w:rsidR="00260408">
        <w:rPr>
          <w:b/>
          <w:color w:val="000000"/>
          <w:sz w:val="24"/>
          <w:szCs w:val="24"/>
        </w:rPr>
        <w:t>___</w:t>
      </w:r>
      <w:r w:rsidRPr="005A3216">
        <w:rPr>
          <w:b/>
          <w:color w:val="000000"/>
          <w:sz w:val="24"/>
          <w:szCs w:val="24"/>
        </w:rPr>
        <w:t>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bookmarkStart w:id="0" w:name="_Hlk8568778"/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>
        <w:rPr>
          <w:sz w:val="28"/>
        </w:rPr>
        <w:t xml:space="preserve"> или </w:t>
      </w:r>
      <w:proofErr w:type="gramStart"/>
      <w:r>
        <w:rPr>
          <w:sz w:val="28"/>
        </w:rPr>
        <w:t xml:space="preserve">практики </w:t>
      </w:r>
      <w:r w:rsidRPr="009511F7">
        <w:rPr>
          <w:sz w:val="28"/>
        </w:rPr>
        <w:t xml:space="preserve"> и</w:t>
      </w:r>
      <w:proofErr w:type="gramEnd"/>
      <w:r w:rsidRPr="009511F7">
        <w:rPr>
          <w:sz w:val="28"/>
        </w:rPr>
        <w:t xml:space="preserve">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75308C" w:rsidRPr="00BD1567" w:rsidRDefault="0075308C" w:rsidP="0075308C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>
        <w:rPr>
          <w:sz w:val="28"/>
          <w:szCs w:val="28"/>
        </w:rPr>
        <w:t xml:space="preserve"> по клинической </w:t>
      </w:r>
      <w:proofErr w:type="gramStart"/>
      <w:r>
        <w:rPr>
          <w:sz w:val="28"/>
          <w:szCs w:val="28"/>
        </w:rPr>
        <w:t>практике</w:t>
      </w:r>
      <w:r w:rsidRPr="00BD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неотложной помощи в </w:t>
      </w:r>
      <w:r w:rsidR="00260408">
        <w:rPr>
          <w:sz w:val="28"/>
          <w:szCs w:val="28"/>
        </w:rPr>
        <w:t>Ревматологии</w:t>
      </w:r>
      <w:r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 xml:space="preserve">является изучение форм и методов организации </w:t>
      </w:r>
      <w:r>
        <w:rPr>
          <w:sz w:val="28"/>
          <w:szCs w:val="28"/>
        </w:rPr>
        <w:t xml:space="preserve">неотложной </w:t>
      </w:r>
      <w:r w:rsidR="00260408">
        <w:rPr>
          <w:sz w:val="28"/>
          <w:szCs w:val="28"/>
        </w:rPr>
        <w:t>Ревматологической</w:t>
      </w:r>
      <w:r w:rsidRPr="00BD1567">
        <w:rPr>
          <w:sz w:val="28"/>
          <w:szCs w:val="28"/>
        </w:rPr>
        <w:t xml:space="preserve"> помощи, особенностей функционирования различных структурных подразделений </w:t>
      </w:r>
      <w:r>
        <w:rPr>
          <w:sz w:val="28"/>
          <w:szCs w:val="28"/>
        </w:rPr>
        <w:t xml:space="preserve">неотложной </w:t>
      </w:r>
      <w:r w:rsidR="00260408">
        <w:rPr>
          <w:sz w:val="28"/>
          <w:szCs w:val="28"/>
        </w:rPr>
        <w:t>Ревматологической</w:t>
      </w:r>
      <w:r w:rsidRPr="00BD1567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</w:t>
      </w:r>
      <w:r w:rsidRPr="00BD1567">
        <w:rPr>
          <w:sz w:val="28"/>
          <w:szCs w:val="28"/>
        </w:rPr>
        <w:t xml:space="preserve"> </w:t>
      </w:r>
      <w:r w:rsidR="00CA501E">
        <w:rPr>
          <w:sz w:val="28"/>
          <w:szCs w:val="28"/>
        </w:rPr>
        <w:t xml:space="preserve">закрепление, углубление и  </w:t>
      </w:r>
      <w:r w:rsidR="00CA501E" w:rsidRPr="00BD1567">
        <w:rPr>
          <w:sz w:val="28"/>
          <w:szCs w:val="28"/>
        </w:rPr>
        <w:t xml:space="preserve">совершенствование </w:t>
      </w:r>
      <w:r w:rsidR="00CA501E">
        <w:rPr>
          <w:sz w:val="28"/>
          <w:szCs w:val="28"/>
        </w:rPr>
        <w:t xml:space="preserve">практических </w:t>
      </w:r>
      <w:r w:rsidR="00CA501E" w:rsidRPr="00BD1567">
        <w:rPr>
          <w:sz w:val="28"/>
          <w:szCs w:val="28"/>
        </w:rPr>
        <w:t xml:space="preserve">умений и </w:t>
      </w:r>
      <w:r w:rsidR="00CA501E">
        <w:rPr>
          <w:sz w:val="28"/>
          <w:szCs w:val="28"/>
        </w:rPr>
        <w:t xml:space="preserve">навыков </w:t>
      </w:r>
      <w:r w:rsidR="00CA501E" w:rsidRPr="00BD1567">
        <w:rPr>
          <w:sz w:val="28"/>
          <w:szCs w:val="28"/>
        </w:rPr>
        <w:t xml:space="preserve">владений современными методами диагностики, лечения и профилактики </w:t>
      </w:r>
      <w:r w:rsidRPr="00BD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неотложных </w:t>
      </w:r>
      <w:r w:rsidR="00CA501E">
        <w:rPr>
          <w:sz w:val="28"/>
          <w:szCs w:val="28"/>
        </w:rPr>
        <w:t xml:space="preserve"> состояний при </w:t>
      </w:r>
      <w:r w:rsidRPr="00BD1567">
        <w:rPr>
          <w:sz w:val="28"/>
          <w:szCs w:val="28"/>
        </w:rPr>
        <w:t>заболевани</w:t>
      </w:r>
      <w:r w:rsidR="00CA501E">
        <w:rPr>
          <w:sz w:val="28"/>
          <w:szCs w:val="28"/>
        </w:rPr>
        <w:t>ях</w:t>
      </w:r>
      <w:r w:rsidRPr="00BD1567">
        <w:rPr>
          <w:sz w:val="28"/>
          <w:szCs w:val="28"/>
        </w:rPr>
        <w:t xml:space="preserve"> сердечно-сосудистой системы.</w:t>
      </w:r>
    </w:p>
    <w:p w:rsidR="0075308C" w:rsidRPr="00BD1567" w:rsidRDefault="0075308C" w:rsidP="0075308C">
      <w:pPr>
        <w:ind w:firstLine="709"/>
        <w:jc w:val="both"/>
        <w:rPr>
          <w:sz w:val="28"/>
          <w:szCs w:val="28"/>
        </w:rPr>
      </w:pPr>
    </w:p>
    <w:p w:rsidR="0075308C" w:rsidRDefault="0075308C" w:rsidP="007530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75308C" w:rsidRDefault="0075308C" w:rsidP="0075308C">
      <w:pPr>
        <w:ind w:firstLine="709"/>
        <w:jc w:val="both"/>
        <w:rPr>
          <w:sz w:val="28"/>
        </w:rPr>
      </w:pPr>
    </w:p>
    <w:p w:rsidR="0075308C" w:rsidRDefault="0075308C" w:rsidP="007530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75308C" w:rsidRPr="00F55788" w:rsidRDefault="0075308C" w:rsidP="007530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практики,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bookmarkEnd w:id="0"/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783"/>
        <w:gridCol w:w="2258"/>
        <w:gridCol w:w="2077"/>
        <w:gridCol w:w="1884"/>
      </w:tblGrid>
      <w:tr w:rsidR="006F14A4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75308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75308C" w:rsidRPr="00033367" w:rsidTr="0075308C">
        <w:tc>
          <w:tcPr>
            <w:tcW w:w="599" w:type="dxa"/>
            <w:shd w:val="clear" w:color="auto" w:fill="auto"/>
          </w:tcPr>
          <w:p w:rsidR="0075308C" w:rsidRPr="00033367" w:rsidRDefault="0075308C" w:rsidP="0075308C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105" w:type="dxa"/>
            <w:shd w:val="clear" w:color="auto" w:fill="auto"/>
          </w:tcPr>
          <w:p w:rsidR="0075308C" w:rsidRPr="00693E11" w:rsidRDefault="0075308C" w:rsidP="0075308C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75308C" w:rsidRPr="00033367" w:rsidRDefault="0075308C" w:rsidP="0075308C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</w:t>
            </w:r>
            <w:proofErr w:type="gramStart"/>
            <w:r w:rsidRPr="00E67ED8">
              <w:rPr>
                <w:b/>
                <w:bCs/>
                <w:sz w:val="28"/>
                <w:szCs w:val="28"/>
              </w:rPr>
              <w:t>лечебн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E67ED8">
              <w:rPr>
                <w:b/>
                <w:bCs/>
                <w:sz w:val="28"/>
                <w:szCs w:val="28"/>
              </w:rPr>
              <w:t xml:space="preserve"> работа</w:t>
            </w:r>
            <w:proofErr w:type="gramEnd"/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 xml:space="preserve">проверка дневников практики, </w:t>
            </w:r>
          </w:p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выполнения практических заданий.</w:t>
            </w:r>
          </w:p>
          <w:p w:rsidR="0075308C" w:rsidRPr="00E67ED8" w:rsidRDefault="0075308C" w:rsidP="0075308C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75308C" w:rsidRPr="00E67ED8" w:rsidRDefault="0075308C" w:rsidP="0075308C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75308C" w:rsidRDefault="0075308C" w:rsidP="00593334">
      <w:pPr>
        <w:ind w:firstLine="709"/>
        <w:jc w:val="both"/>
        <w:rPr>
          <w:b/>
          <w:sz w:val="28"/>
        </w:rPr>
      </w:pPr>
    </w:p>
    <w:p w:rsidR="0075308C" w:rsidRPr="00E67ED8" w:rsidRDefault="0075308C" w:rsidP="0075308C">
      <w:pPr>
        <w:ind w:left="180"/>
        <w:jc w:val="center"/>
        <w:rPr>
          <w:b/>
          <w:sz w:val="28"/>
          <w:szCs w:val="28"/>
        </w:rPr>
      </w:pPr>
      <w:bookmarkStart w:id="1" w:name="_Hlk8568917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75308C" w:rsidRPr="00E67ED8" w:rsidRDefault="0075308C" w:rsidP="0075308C">
      <w:pPr>
        <w:ind w:left="283"/>
        <w:jc w:val="center"/>
        <w:rPr>
          <w:b/>
          <w:i/>
          <w:sz w:val="28"/>
          <w:szCs w:val="28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260408">
        <w:rPr>
          <w:bCs/>
          <w:color w:val="000000"/>
          <w:sz w:val="28"/>
          <w:szCs w:val="28"/>
        </w:rPr>
        <w:t>Ревматология</w:t>
      </w:r>
      <w:r w:rsidRPr="00E67ED8">
        <w:rPr>
          <w:bCs/>
          <w:color w:val="000000"/>
          <w:sz w:val="28"/>
          <w:szCs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E67ED8">
        <w:rPr>
          <w:color w:val="000000"/>
          <w:spacing w:val="1"/>
          <w:sz w:val="28"/>
          <w:szCs w:val="28"/>
        </w:rPr>
        <w:t>Руководителем  практической</w:t>
      </w:r>
      <w:proofErr w:type="gramEnd"/>
      <w:r w:rsidRPr="00E67ED8">
        <w:rPr>
          <w:color w:val="000000"/>
          <w:spacing w:val="1"/>
          <w:sz w:val="28"/>
          <w:szCs w:val="28"/>
        </w:rPr>
        <w:t xml:space="preserve">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</w:t>
      </w:r>
      <w:r w:rsidRPr="00E67ED8">
        <w:rPr>
          <w:bCs/>
          <w:color w:val="000000"/>
          <w:sz w:val="28"/>
          <w:szCs w:val="28"/>
        </w:rPr>
        <w:lastRenderedPageBreak/>
        <w:t>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260408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Ревматологическое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:rsidR="0075308C" w:rsidRDefault="0075308C" w:rsidP="0075308C">
      <w:pPr>
        <w:ind w:firstLine="708"/>
        <w:jc w:val="both"/>
        <w:rPr>
          <w:bCs/>
          <w:i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</w:t>
      </w:r>
      <w:r w:rsidR="00260408">
        <w:rPr>
          <w:bCs/>
          <w:sz w:val="28"/>
          <w:szCs w:val="28"/>
        </w:rPr>
        <w:t>ревматолога</w:t>
      </w:r>
      <w:r w:rsidRPr="00E67ED8">
        <w:rPr>
          <w:bCs/>
          <w:sz w:val="28"/>
          <w:szCs w:val="28"/>
        </w:rPr>
        <w:t>.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0"/>
        <w:gridCol w:w="5033"/>
        <w:gridCol w:w="2982"/>
      </w:tblGrid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lastRenderedPageBreak/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амоксициллин 500 мг 4 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Default="0075308C" w:rsidP="0075308C">
      <w:pPr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75308C" w:rsidRPr="00E67ED8" w:rsidRDefault="0075308C" w:rsidP="0075308C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260408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Ревматологическое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75308C" w:rsidRDefault="0075308C" w:rsidP="0075308C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260408">
        <w:rPr>
          <w:b/>
          <w:sz w:val="28"/>
          <w:szCs w:val="28"/>
        </w:rPr>
        <w:t>Ревматологической</w:t>
      </w:r>
      <w:r w:rsidRPr="00E67ED8">
        <w:rPr>
          <w:b/>
          <w:sz w:val="28"/>
          <w:szCs w:val="28"/>
        </w:rPr>
        <w:t xml:space="preserve">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lastRenderedPageBreak/>
        <w:t>Пример оформления в дневнике.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 xml:space="preserve">: нац. руководство / ред. А. Г. </w:t>
      </w:r>
      <w:proofErr w:type="spellStart"/>
      <w:r w:rsidRPr="00E67ED8">
        <w:rPr>
          <w:sz w:val="28"/>
          <w:szCs w:val="28"/>
        </w:rPr>
        <w:t>Чучалин</w:t>
      </w:r>
      <w:proofErr w:type="spellEnd"/>
      <w:r w:rsidRPr="00E67ED8">
        <w:rPr>
          <w:sz w:val="28"/>
          <w:szCs w:val="28"/>
        </w:rPr>
        <w:t xml:space="preserve">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2009. - 960 с. + 1 эл. опт. диск.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E67ED8">
        <w:rPr>
          <w:sz w:val="28"/>
          <w:szCs w:val="28"/>
        </w:rPr>
        <w:t>Кобалава</w:t>
      </w:r>
      <w:proofErr w:type="spellEnd"/>
      <w:r w:rsidRPr="00E67ED8">
        <w:rPr>
          <w:sz w:val="28"/>
          <w:szCs w:val="28"/>
        </w:rPr>
        <w:t xml:space="preserve">, С. В. Моисеев ; ред. В. С. Моисеев.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2008. - 832 с.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75308C" w:rsidRPr="00E67ED8" w:rsidRDefault="0075308C" w:rsidP="0075308C">
      <w:pPr>
        <w:jc w:val="center"/>
        <w:rPr>
          <w:color w:val="000000"/>
          <w:sz w:val="28"/>
          <w:szCs w:val="28"/>
          <w:u w:val="single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260408">
        <w:rPr>
          <w:bCs/>
          <w:color w:val="000000"/>
          <w:sz w:val="28"/>
          <w:szCs w:val="28"/>
        </w:rPr>
        <w:t>Ревматология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643"/>
      </w:tblGrid>
      <w:tr w:rsidR="0075308C" w:rsidRPr="00E67ED8" w:rsidTr="008650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 xml:space="preserve">Ответственный работник базы 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5308C" w:rsidRPr="00E67ED8" w:rsidTr="008650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08D" w:rsidRDefault="0086508D" w:rsidP="007530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ГБУЗ ООКБ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8650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86508D" w:rsidP="008650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Ревматологическое</w:t>
            </w:r>
            <w:r w:rsidRPr="00E67ED8">
              <w:rPr>
                <w:bCs/>
                <w:sz w:val="28"/>
                <w:szCs w:val="28"/>
                <w:lang w:eastAsia="en-US"/>
              </w:rPr>
              <w:t xml:space="preserve"> отд</w:t>
            </w:r>
            <w:r w:rsidR="0075308C" w:rsidRPr="00E67ED8">
              <w:rPr>
                <w:sz w:val="28"/>
                <w:szCs w:val="28"/>
                <w:lang w:eastAsia="en-US"/>
              </w:rPr>
              <w:t>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8650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5308C" w:rsidRDefault="0075308C" w:rsidP="0075308C">
      <w:pPr>
        <w:shd w:val="clear" w:color="auto" w:fill="FFFFFF"/>
        <w:jc w:val="center"/>
        <w:rPr>
          <w:rFonts w:eastAsia="Calibri"/>
          <w:b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75308C" w:rsidRPr="00E67ED8" w:rsidRDefault="0075308C" w:rsidP="0075308C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86508D">
        <w:rPr>
          <w:bCs/>
          <w:sz w:val="28"/>
          <w:szCs w:val="28"/>
        </w:rPr>
        <w:t>р</w:t>
      </w:r>
      <w:r w:rsidR="00260408">
        <w:rPr>
          <w:bCs/>
          <w:sz w:val="28"/>
          <w:szCs w:val="28"/>
        </w:rPr>
        <w:t>евматолога</w:t>
      </w:r>
      <w:r w:rsidRPr="00E67ED8">
        <w:rPr>
          <w:bCs/>
          <w:sz w:val="28"/>
          <w:szCs w:val="28"/>
        </w:rPr>
        <w:t xml:space="preserve">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75308C" w:rsidRDefault="0075308C" w:rsidP="0075308C">
      <w:pPr>
        <w:ind w:firstLine="708"/>
        <w:jc w:val="both"/>
        <w:rPr>
          <w:bCs/>
        </w:rPr>
      </w:pPr>
    </w:p>
    <w:p w:rsidR="0075308C" w:rsidRDefault="0075308C" w:rsidP="0075308C">
      <w:pPr>
        <w:suppressAutoHyphens/>
        <w:ind w:firstLine="709"/>
        <w:jc w:val="both"/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rPr>
          <w:b/>
          <w:i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lastRenderedPageBreak/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6"/>
        <w:gridCol w:w="2621"/>
        <w:gridCol w:w="3398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2737"/>
        <w:gridCol w:w="3581"/>
      </w:tblGrid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75308C" w:rsidRPr="00E67ED8" w:rsidRDefault="0075308C" w:rsidP="0075308C">
      <w:pPr>
        <w:shd w:val="clear" w:color="auto" w:fill="FFFFFF"/>
        <w:jc w:val="both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</w:t>
      </w:r>
      <w:r w:rsidR="00260408">
        <w:rPr>
          <w:b/>
          <w:sz w:val="24"/>
          <w:szCs w:val="24"/>
        </w:rPr>
        <w:t>Ревматологической</w:t>
      </w:r>
      <w:r w:rsidRPr="00E67ED8">
        <w:rPr>
          <w:b/>
          <w:sz w:val="24"/>
          <w:szCs w:val="24"/>
        </w:rPr>
        <w:t xml:space="preserve"> помощи 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75308C" w:rsidRPr="00E67ED8" w:rsidTr="0075308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2631"/>
        <w:gridCol w:w="341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jc w:val="center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rPr>
          <w:b/>
          <w:sz w:val="24"/>
          <w:szCs w:val="24"/>
          <w:lang w:val="en-US"/>
        </w:rPr>
      </w:pP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75308C" w:rsidRPr="00E67ED8" w:rsidRDefault="0075308C" w:rsidP="0075308C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2630"/>
        <w:gridCol w:w="3416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75308C" w:rsidRPr="00E67ED8" w:rsidRDefault="0075308C" w:rsidP="0075308C">
      <w:pPr>
        <w:ind w:left="283"/>
        <w:rPr>
          <w:b/>
          <w:sz w:val="24"/>
          <w:szCs w:val="24"/>
          <w:u w:val="single"/>
        </w:rPr>
      </w:pPr>
    </w:p>
    <w:p w:rsidR="0075308C" w:rsidRPr="00E67ED8" w:rsidRDefault="0075308C" w:rsidP="0075308C">
      <w:pPr>
        <w:ind w:left="283"/>
        <w:jc w:val="right"/>
        <w:rPr>
          <w:b/>
          <w:i/>
          <w:sz w:val="24"/>
          <w:szCs w:val="24"/>
        </w:rPr>
      </w:pPr>
    </w:p>
    <w:p w:rsidR="0075308C" w:rsidRPr="00E67ED8" w:rsidRDefault="0075308C" w:rsidP="0075308C">
      <w:pPr>
        <w:ind w:left="283"/>
        <w:jc w:val="right"/>
        <w:rPr>
          <w:b/>
          <w:i/>
          <w:sz w:val="24"/>
          <w:szCs w:val="24"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75308C" w:rsidRPr="00E67ED8" w:rsidRDefault="0075308C" w:rsidP="0075308C">
      <w:pPr>
        <w:ind w:left="283"/>
        <w:jc w:val="center"/>
        <w:rPr>
          <w:b/>
          <w:i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1"/>
        <w:gridCol w:w="2619"/>
        <w:gridCol w:w="3395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Заведующий кафедрой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721"/>
        <w:gridCol w:w="2248"/>
        <w:gridCol w:w="2812"/>
        <w:gridCol w:w="1794"/>
      </w:tblGrid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:rsidR="0075308C" w:rsidRDefault="0075308C" w:rsidP="00593334">
      <w:pPr>
        <w:ind w:firstLine="709"/>
        <w:jc w:val="both"/>
        <w:rPr>
          <w:sz w:val="28"/>
        </w:rPr>
      </w:pPr>
    </w:p>
    <w:p w:rsidR="00C3266C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pPr w:leftFromText="181" w:rightFromText="181" w:horzAnchor="page" w:tblpX="1260" w:tblpY="-11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8"/>
        <w:gridCol w:w="62"/>
        <w:gridCol w:w="5414"/>
        <w:gridCol w:w="1632"/>
        <w:gridCol w:w="1632"/>
      </w:tblGrid>
      <w:tr w:rsidR="00316E81" w:rsidRPr="00946BCA" w:rsidTr="0086508D">
        <w:trPr>
          <w:trHeight w:val="510"/>
        </w:trPr>
        <w:tc>
          <w:tcPr>
            <w:tcW w:w="817" w:type="dxa"/>
          </w:tcPr>
          <w:p w:rsidR="00316E81" w:rsidRPr="00887D8C" w:rsidRDefault="00316E81" w:rsidP="00316E81">
            <w:proofErr w:type="spellStart"/>
            <w:r>
              <w:lastRenderedPageBreak/>
              <w:t>Ое</w:t>
            </w:r>
            <w:proofErr w:type="spellEnd"/>
            <w:r>
              <w:t xml:space="preserve"> </w:t>
            </w:r>
          </w:p>
        </w:tc>
        <w:tc>
          <w:tcPr>
            <w:tcW w:w="638" w:type="dxa"/>
          </w:tcPr>
          <w:p w:rsidR="00316E81" w:rsidRPr="00E87152" w:rsidRDefault="00316E81" w:rsidP="00316E81"/>
        </w:tc>
        <w:tc>
          <w:tcPr>
            <w:tcW w:w="5476" w:type="dxa"/>
            <w:gridSpan w:val="2"/>
          </w:tcPr>
          <w:p w:rsidR="00316E81" w:rsidRPr="00E87152" w:rsidRDefault="00316E81" w:rsidP="00316E81"/>
        </w:tc>
        <w:tc>
          <w:tcPr>
            <w:tcW w:w="3264" w:type="dxa"/>
            <w:gridSpan w:val="2"/>
          </w:tcPr>
          <w:p w:rsidR="00316E81" w:rsidRPr="00E87152" w:rsidRDefault="00316E81" w:rsidP="00316E81"/>
        </w:tc>
      </w:tr>
      <w:tr w:rsidR="00316E81" w:rsidRPr="00946BCA" w:rsidTr="0086508D">
        <w:trPr>
          <w:trHeight w:val="510"/>
        </w:trPr>
        <w:tc>
          <w:tcPr>
            <w:tcW w:w="817" w:type="dxa"/>
          </w:tcPr>
          <w:p w:rsidR="00316E81" w:rsidRPr="00887D8C" w:rsidRDefault="00316E81" w:rsidP="00316E81"/>
        </w:tc>
        <w:tc>
          <w:tcPr>
            <w:tcW w:w="638" w:type="dxa"/>
          </w:tcPr>
          <w:p w:rsidR="00316E81" w:rsidRPr="00E87152" w:rsidRDefault="00316E81" w:rsidP="00316E81"/>
        </w:tc>
        <w:tc>
          <w:tcPr>
            <w:tcW w:w="5476" w:type="dxa"/>
            <w:gridSpan w:val="2"/>
          </w:tcPr>
          <w:p w:rsidR="00316E81" w:rsidRPr="00E87152" w:rsidRDefault="00316E81" w:rsidP="00316E81"/>
        </w:tc>
        <w:tc>
          <w:tcPr>
            <w:tcW w:w="3264" w:type="dxa"/>
            <w:gridSpan w:val="2"/>
          </w:tcPr>
          <w:p w:rsidR="00316E81" w:rsidRPr="00E87152" w:rsidRDefault="00316E81" w:rsidP="00316E81"/>
        </w:tc>
      </w:tr>
      <w:tr w:rsidR="00316E81" w:rsidRPr="00946BCA" w:rsidTr="0086508D">
        <w:trPr>
          <w:trHeight w:val="510"/>
        </w:trPr>
        <w:tc>
          <w:tcPr>
            <w:tcW w:w="817" w:type="dxa"/>
            <w:vMerge w:val="restart"/>
          </w:tcPr>
          <w:p w:rsidR="00316E81" w:rsidRPr="00E87152" w:rsidRDefault="00316E81" w:rsidP="00316E81">
            <w:r w:rsidRPr="00887D8C">
              <w:t>Код компетенции</w:t>
            </w:r>
          </w:p>
        </w:tc>
        <w:tc>
          <w:tcPr>
            <w:tcW w:w="638" w:type="dxa"/>
            <w:vMerge w:val="restart"/>
          </w:tcPr>
          <w:p w:rsidR="00316E81" w:rsidRPr="00E87152" w:rsidRDefault="00316E81" w:rsidP="00316E81"/>
          <w:p w:rsidR="00316E81" w:rsidRPr="00E87152" w:rsidRDefault="00316E81" w:rsidP="00316E81">
            <w:r w:rsidRPr="00E87152">
              <w:t>№</w:t>
            </w:r>
          </w:p>
        </w:tc>
        <w:tc>
          <w:tcPr>
            <w:tcW w:w="5476" w:type="dxa"/>
            <w:gridSpan w:val="2"/>
            <w:vMerge w:val="restart"/>
          </w:tcPr>
          <w:p w:rsidR="00316E81" w:rsidRPr="00E87152" w:rsidRDefault="00316E81" w:rsidP="00316E81"/>
          <w:p w:rsidR="00316E81" w:rsidRPr="00E87152" w:rsidRDefault="00316E81" w:rsidP="00316E81">
            <w:r w:rsidRPr="00E87152">
              <w:t xml:space="preserve">Профессиональные </w:t>
            </w:r>
          </w:p>
          <w:p w:rsidR="00316E81" w:rsidRPr="00E87152" w:rsidRDefault="00316E81" w:rsidP="00316E81">
            <w:r w:rsidRPr="00E87152">
              <w:t>компетенции</w:t>
            </w:r>
          </w:p>
        </w:tc>
        <w:tc>
          <w:tcPr>
            <w:tcW w:w="3264" w:type="dxa"/>
            <w:gridSpan w:val="2"/>
          </w:tcPr>
          <w:p w:rsidR="00316E81" w:rsidRPr="00E87152" w:rsidRDefault="00316E81" w:rsidP="00316E81">
            <w:r w:rsidRPr="00E87152">
              <w:t xml:space="preserve">Уровень освоения </w:t>
            </w:r>
          </w:p>
          <w:p w:rsidR="00316E81" w:rsidRPr="00E87152" w:rsidRDefault="00316E81" w:rsidP="00316E81">
            <w:r w:rsidRPr="00E87152">
              <w:t>профессиональных умений</w:t>
            </w:r>
          </w:p>
          <w:p w:rsidR="00316E81" w:rsidRPr="00E87152" w:rsidRDefault="00316E81" w:rsidP="00316E81">
            <w:r w:rsidRPr="00E87152">
              <w:t>(количество)</w:t>
            </w: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E87152" w:rsidRDefault="00316E81" w:rsidP="00316E81"/>
        </w:tc>
        <w:tc>
          <w:tcPr>
            <w:tcW w:w="638" w:type="dxa"/>
            <w:vMerge/>
          </w:tcPr>
          <w:p w:rsidR="00316E81" w:rsidRPr="00E87152" w:rsidRDefault="00316E81" w:rsidP="00316E81"/>
        </w:tc>
        <w:tc>
          <w:tcPr>
            <w:tcW w:w="5476" w:type="dxa"/>
            <w:gridSpan w:val="2"/>
            <w:vMerge/>
          </w:tcPr>
          <w:p w:rsidR="00316E81" w:rsidRPr="00E87152" w:rsidRDefault="00316E81" w:rsidP="00316E81"/>
        </w:tc>
        <w:tc>
          <w:tcPr>
            <w:tcW w:w="1632" w:type="dxa"/>
          </w:tcPr>
          <w:p w:rsidR="00316E81" w:rsidRPr="00E87152" w:rsidRDefault="00316E81" w:rsidP="00316E81">
            <w:r>
              <w:t>Планируемое количество</w:t>
            </w:r>
          </w:p>
        </w:tc>
        <w:tc>
          <w:tcPr>
            <w:tcW w:w="1632" w:type="dxa"/>
          </w:tcPr>
          <w:p w:rsidR="00316E81" w:rsidRPr="00E87152" w:rsidRDefault="00316E81" w:rsidP="00316E81">
            <w:r>
              <w:t>Выполненное количество</w:t>
            </w:r>
          </w:p>
        </w:tc>
      </w:tr>
      <w:tr w:rsidR="00316E81" w:rsidRPr="00946BCA" w:rsidTr="0086508D">
        <w:tc>
          <w:tcPr>
            <w:tcW w:w="817" w:type="dxa"/>
            <w:vMerge w:val="restart"/>
          </w:tcPr>
          <w:p w:rsidR="00316E81" w:rsidRPr="00887D8C" w:rsidRDefault="00316E81" w:rsidP="00316E81">
            <w:pPr>
              <w:rPr>
                <w:b/>
              </w:rPr>
            </w:pPr>
            <w:bookmarkStart w:id="2" w:name="_Hlk8586014"/>
            <w:r w:rsidRPr="00887D8C">
              <w:rPr>
                <w:b/>
              </w:rPr>
              <w:t>ПК-5</w:t>
            </w:r>
          </w:p>
        </w:tc>
        <w:tc>
          <w:tcPr>
            <w:tcW w:w="638" w:type="dxa"/>
          </w:tcPr>
          <w:p w:rsidR="00316E81" w:rsidRPr="00887D8C" w:rsidRDefault="00316E81" w:rsidP="00316E81">
            <w:pPr>
              <w:rPr>
                <w:b/>
              </w:rPr>
            </w:pPr>
            <w:r w:rsidRPr="00887D8C">
              <w:rPr>
                <w:b/>
              </w:rPr>
              <w:t>I.</w:t>
            </w:r>
          </w:p>
        </w:tc>
        <w:tc>
          <w:tcPr>
            <w:tcW w:w="8740" w:type="dxa"/>
            <w:gridSpan w:val="4"/>
          </w:tcPr>
          <w:p w:rsidR="00316E81" w:rsidRPr="00887D8C" w:rsidRDefault="00316E81" w:rsidP="00316E81">
            <w:pPr>
              <w:rPr>
                <w:b/>
              </w:rPr>
            </w:pPr>
            <w:r w:rsidRPr="00887D8C">
              <w:rPr>
                <w:b/>
              </w:rPr>
              <w:t xml:space="preserve">Вид профессиональной деятельности: Диагностический </w:t>
            </w: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>
            <w:pPr>
              <w:rPr>
                <w:b/>
                <w:color w:val="000000"/>
              </w:rPr>
            </w:pPr>
          </w:p>
        </w:tc>
        <w:tc>
          <w:tcPr>
            <w:tcW w:w="9378" w:type="dxa"/>
            <w:gridSpan w:val="5"/>
            <w:shd w:val="clear" w:color="auto" w:fill="auto"/>
          </w:tcPr>
          <w:p w:rsidR="00316E81" w:rsidRPr="00946BCA" w:rsidRDefault="00316E81" w:rsidP="00316E81">
            <w:pPr>
              <w:rPr>
                <w:b/>
                <w:u w:val="single"/>
              </w:rPr>
            </w:pPr>
            <w:r w:rsidRPr="005968C1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1</w:t>
            </w:r>
            <w:r w:rsidRPr="00946BCA">
              <w:t>.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Осуществлять сбор жалоб, анамнеза жизни у пациентов (их законных представителей) с </w:t>
            </w:r>
            <w:r w:rsidR="0086508D">
              <w:t>ревматическими</w:t>
            </w:r>
            <w:r w:rsidRPr="00946BCA">
              <w:t>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761"/>
        </w:trPr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316E81" w:rsidRPr="00946BCA" w:rsidRDefault="00316E81" w:rsidP="00316E81">
            <w:r>
              <w:t>2</w:t>
            </w:r>
          </w:p>
        </w:tc>
        <w:tc>
          <w:tcPr>
            <w:tcW w:w="5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31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0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</w:t>
            </w:r>
            <w:proofErr w:type="spellStart"/>
            <w:r w:rsidRPr="00946BCA">
              <w:t>физикальное</w:t>
            </w:r>
            <w:proofErr w:type="spellEnd"/>
            <w:r w:rsidRPr="00946BCA">
              <w:t xml:space="preserve"> обследование (пальпацию, перкуссию, аускультацию);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82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измерение артериального давления; - анализ сердечного пульса;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72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74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измерение </w:t>
            </w:r>
            <w:proofErr w:type="spellStart"/>
            <w:r w:rsidRPr="00946BCA">
              <w:t>лодыжечно</w:t>
            </w:r>
            <w:proofErr w:type="spellEnd"/>
            <w:r w:rsidRPr="00946BCA">
              <w:t xml:space="preserve">-плечевого индекса систолического давления;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3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оценку состояния венозной системы;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68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- оценку наличия </w:t>
            </w:r>
            <w:proofErr w:type="spellStart"/>
            <w:r w:rsidRPr="00946BCA">
              <w:t>гипоперфузии</w:t>
            </w:r>
            <w:proofErr w:type="spellEnd"/>
            <w:r w:rsidRPr="00946BCA">
              <w:t xml:space="preserve"> или задержки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жидкости в органах и тканях организма человека; 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9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3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4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45"/>
        </w:trPr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  <w:vMerge w:val="restart"/>
          </w:tcPr>
          <w:p w:rsidR="00316E81" w:rsidRPr="00946BCA" w:rsidRDefault="00316E81" w:rsidP="00316E81">
            <w:r>
              <w:t>5</w:t>
            </w: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9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  <w:rPr>
                <w:b/>
              </w:rPr>
            </w:pPr>
            <w:r w:rsidRPr="00946BCA">
              <w:t xml:space="preserve">- электрокардиограф;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29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  <w:rPr>
                <w:b/>
              </w:rPr>
            </w:pPr>
            <w:r w:rsidRPr="00946BCA">
              <w:t xml:space="preserve">- эхокардиограф;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307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прибор для измерения артериального давления;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18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</w:t>
            </w:r>
          </w:p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60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73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946BCA">
              <w:rPr>
                <w:i/>
              </w:rPr>
              <w:t xml:space="preserve">нагрузкой (велоэргометром, </w:t>
            </w:r>
            <w:proofErr w:type="spellStart"/>
            <w:r w:rsidRPr="00946BCA">
              <w:rPr>
                <w:i/>
              </w:rPr>
              <w:t>тредмилом</w:t>
            </w:r>
            <w:proofErr w:type="spellEnd"/>
            <w:r w:rsidRPr="00946BCA">
              <w:t xml:space="preserve">). 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0-1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10"/>
        </w:trPr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  <w:vMerge w:val="restart"/>
          </w:tcPr>
          <w:p w:rsidR="00316E81" w:rsidRPr="00946BCA" w:rsidRDefault="00316E81" w:rsidP="00316E81">
            <w:r>
              <w:t>6</w:t>
            </w: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48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946BCA">
              <w:t>тропонины</w:t>
            </w:r>
            <w:proofErr w:type="spellEnd"/>
            <w:r w:rsidRPr="00946BCA">
              <w:t xml:space="preserve">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30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75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регистрацию электрокардиограммы; </w:t>
            </w:r>
          </w:p>
          <w:p w:rsidR="00316E81" w:rsidRPr="00946BCA" w:rsidRDefault="00316E81" w:rsidP="00316E81">
            <w:pPr>
              <w:jc w:val="both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81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  - установку, считывание, анализ с помощью </w:t>
            </w:r>
            <w:proofErr w:type="spellStart"/>
            <w:r w:rsidRPr="00946BCA">
              <w:t>холтеровского</w:t>
            </w:r>
            <w:proofErr w:type="spellEnd"/>
            <w:r w:rsidRPr="00946BCA">
              <w:t xml:space="preserve">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сердечного ритма;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6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- установку, считывание, анализ суточного</w:t>
            </w:r>
            <w:r>
              <w:t xml:space="preserve"> </w:t>
            </w:r>
            <w:r w:rsidRPr="00946BCA">
              <w:t xml:space="preserve"> монитора артериального давления;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29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</w:t>
            </w:r>
            <w:proofErr w:type="spellStart"/>
            <w:r w:rsidRPr="00946BCA">
              <w:t>трансторакальную</w:t>
            </w:r>
            <w:proofErr w:type="spellEnd"/>
            <w:r w:rsidRPr="00946BCA">
              <w:t xml:space="preserve"> эхокардиографию;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7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307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- ультразвуковое исследование сосудов;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34"/>
        </w:trPr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316E81" w:rsidRPr="00946BCA" w:rsidRDefault="00316E81" w:rsidP="00316E81">
            <w:r>
              <w:t>7</w:t>
            </w:r>
          </w:p>
        </w:tc>
        <w:tc>
          <w:tcPr>
            <w:tcW w:w="5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Анализировать результаты дополнительных методов диагностики: 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78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>
              <w:rPr>
                <w:b/>
              </w:rPr>
              <w:t>7</w:t>
            </w:r>
            <w:r w:rsidRPr="00946BCA">
              <w:rPr>
                <w:b/>
              </w:rPr>
              <w:t>.1 Лабораторных методов исследования: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479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 клинических и  биохимических анализов крови и мочи,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02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гормональных и иммунологических исследований крови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486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методов исследования нарушений водно-электролитного обмена и гомеостаза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470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760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исследования плевральной, перикардиальной, асцитической жидкости.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4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>
              <w:rPr>
                <w:b/>
              </w:rPr>
              <w:t>7</w:t>
            </w:r>
            <w:r w:rsidRPr="00946BCA">
              <w:rPr>
                <w:b/>
              </w:rPr>
              <w:t>.2 Инструментальных методов исследования: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502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  <w:rPr>
                <w:b/>
              </w:rPr>
            </w:pPr>
            <w:r w:rsidRPr="00946BCA"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308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proofErr w:type="spellStart"/>
            <w:r w:rsidRPr="00946BCA">
              <w:t>холтеровское</w:t>
            </w:r>
            <w:proofErr w:type="spellEnd"/>
            <w:r w:rsidRPr="00946BCA">
              <w:t xml:space="preserve"> </w:t>
            </w:r>
            <w:proofErr w:type="spellStart"/>
            <w:r w:rsidRPr="00946BCA">
              <w:t>мониторирование</w:t>
            </w:r>
            <w:proofErr w:type="spellEnd"/>
            <w:r w:rsidRPr="00946BCA">
              <w:t xml:space="preserve"> сердечного ритма,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8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суточное мониторирование артериального давления,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43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велоэргометрия,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59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proofErr w:type="spellStart"/>
            <w:r w:rsidRPr="00946BCA">
              <w:t>тредмил</w:t>
            </w:r>
            <w:proofErr w:type="spellEnd"/>
            <w:r w:rsidRPr="00946BCA">
              <w:t xml:space="preserve">-тест,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1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двумерная эхокардиография,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25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10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 xml:space="preserve">функция внешнего дыхания,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195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Эндоскопических методов исследования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4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21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16E81" w:rsidRPr="00946BCA" w:rsidRDefault="00316E81" w:rsidP="00316E81"/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both"/>
            </w:pPr>
            <w:r w:rsidRPr="00946BCA">
              <w:t>компьютерная томография сердца,</w:t>
            </w:r>
          </w:p>
          <w:p w:rsidR="00316E81" w:rsidRPr="00946BCA" w:rsidRDefault="00316E81" w:rsidP="00316E81">
            <w:pPr>
              <w:jc w:val="both"/>
            </w:pPr>
            <w:r w:rsidRPr="00946BCA">
              <w:t xml:space="preserve"> магнитно-резонансная томография сердца, </w:t>
            </w:r>
            <w:proofErr w:type="spellStart"/>
            <w:r w:rsidRPr="00946BCA">
              <w:t>радионуклидные</w:t>
            </w:r>
            <w:proofErr w:type="spellEnd"/>
            <w:r w:rsidRPr="00946BCA">
              <w:t xml:space="preserve"> исследования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8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30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9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82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 w:rsidRPr="00946BCA">
              <w:t>1</w:t>
            </w:r>
            <w:r>
              <w:t>0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jc w:val="both"/>
            </w:pPr>
            <w:r w:rsidRPr="00946BCA"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1278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638" w:type="dxa"/>
            <w:tcBorders>
              <w:right w:val="single" w:sz="4" w:space="0" w:color="auto"/>
            </w:tcBorders>
          </w:tcPr>
          <w:p w:rsidR="00316E81" w:rsidRPr="00946BCA" w:rsidRDefault="00316E81" w:rsidP="00316E81">
            <w:r w:rsidRPr="00946BCA">
              <w:t>1</w:t>
            </w:r>
            <w:r>
              <w:t>1</w:t>
            </w:r>
          </w:p>
          <w:p w:rsidR="00316E81" w:rsidRPr="00946BCA" w:rsidRDefault="00316E81" w:rsidP="00316E81"/>
        </w:tc>
        <w:tc>
          <w:tcPr>
            <w:tcW w:w="5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6E81" w:rsidRPr="00946BCA" w:rsidRDefault="00316E81" w:rsidP="00316E81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</w:t>
            </w:r>
            <w:r w:rsidRPr="00946BCA">
              <w:rPr>
                <w:b/>
              </w:rPr>
              <w:t xml:space="preserve">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12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r w:rsidRPr="00946BCA">
              <w:t xml:space="preserve">Оценивать тяжесть состояния пациента, стратифицировать риск развития </w:t>
            </w:r>
            <w:proofErr w:type="spellStart"/>
            <w:r w:rsidRPr="00946BCA">
              <w:t>жизнеопасных</w:t>
            </w:r>
            <w:proofErr w:type="spellEnd"/>
            <w:r w:rsidRPr="00946BCA">
              <w:t xml:space="preserve">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638" w:type="dxa"/>
          </w:tcPr>
          <w:p w:rsidR="00316E81" w:rsidRPr="00946BCA" w:rsidRDefault="00316E81" w:rsidP="00316E81">
            <w:r>
              <w:t>1</w:t>
            </w:r>
            <w:r w:rsidRPr="00946BCA">
              <w:t>3.</w:t>
            </w:r>
          </w:p>
        </w:tc>
        <w:tc>
          <w:tcPr>
            <w:tcW w:w="5476" w:type="dxa"/>
            <w:gridSpan w:val="2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Внезапная смерть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  <w:p w:rsidR="00316E81" w:rsidRPr="00946BCA" w:rsidRDefault="00316E81" w:rsidP="00316E81">
            <w:pPr>
              <w:shd w:val="clear" w:color="auto" w:fill="FFFFFF"/>
            </w:pPr>
            <w:proofErr w:type="spellStart"/>
            <w:r w:rsidRPr="00946BCA">
              <w:t>Синкопальные</w:t>
            </w:r>
            <w:proofErr w:type="spellEnd"/>
            <w:r w:rsidRPr="00946BCA">
              <w:t xml:space="preserve"> состояния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Шок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кардиогенный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анафилактический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другой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Разрывы сердца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Приступ стенокардии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Острый коронарный синдром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Болевой синдром при ОИМ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Нарушения проводимости сердца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МЭС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Гипертонический криз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Тромбоэмболия легочной артерии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Артериальные тромбоэмболии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ДВС-синдром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Приступ бронхиальной астмы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Астматический статус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Пневмоторакс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Почечная колика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Острые аллергические состояния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Кома (диабетическая, гипогликемическая, </w:t>
            </w:r>
            <w:proofErr w:type="spellStart"/>
            <w:r w:rsidRPr="00946BCA">
              <w:t>гиперосмолярная</w:t>
            </w:r>
            <w:proofErr w:type="spellEnd"/>
            <w:r w:rsidRPr="00946BCA">
              <w:t>, печеночная)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Легочное кровотечение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6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1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>
              <w:t>0-</w:t>
            </w:r>
            <w:r w:rsidRPr="00946BCA">
              <w:t>1</w:t>
            </w:r>
          </w:p>
          <w:p w:rsidR="00316E81" w:rsidRPr="00946BCA" w:rsidRDefault="00316E81" w:rsidP="00316E81">
            <w:pPr>
              <w:jc w:val="center"/>
            </w:pPr>
            <w:r>
              <w:t>0-1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8" w:type="dxa"/>
          </w:tcPr>
          <w:p w:rsidR="00316E81" w:rsidRPr="00946BCA" w:rsidRDefault="00316E81" w:rsidP="00316E8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40" w:type="dxa"/>
            <w:gridSpan w:val="4"/>
          </w:tcPr>
          <w:p w:rsidR="00316E81" w:rsidRPr="00946BCA" w:rsidRDefault="00316E81" w:rsidP="00316E81">
            <w:pPr>
              <w:jc w:val="center"/>
              <w:rPr>
                <w:b/>
              </w:rPr>
            </w:pPr>
          </w:p>
        </w:tc>
      </w:tr>
      <w:tr w:rsidR="00316E81" w:rsidRPr="00946BCA" w:rsidTr="0086508D">
        <w:tc>
          <w:tcPr>
            <w:tcW w:w="817" w:type="dxa"/>
            <w:vMerge w:val="restart"/>
          </w:tcPr>
          <w:p w:rsidR="00316E81" w:rsidRPr="00946BCA" w:rsidRDefault="00316E81" w:rsidP="00316E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ПК-6</w:t>
            </w:r>
          </w:p>
        </w:tc>
        <w:tc>
          <w:tcPr>
            <w:tcW w:w="9378" w:type="dxa"/>
            <w:gridSpan w:val="5"/>
          </w:tcPr>
          <w:p w:rsidR="00316E81" w:rsidRPr="00946BCA" w:rsidRDefault="00316E81" w:rsidP="00316E81">
            <w:pPr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  <w:r w:rsidRPr="00946BCA">
              <w:rPr>
                <w:b/>
                <w:color w:val="000000"/>
                <w:spacing w:val="-2"/>
              </w:rPr>
              <w:t xml:space="preserve"> Вид профессиональной деятельности: Лечебный</w:t>
            </w: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>
            <w:pPr>
              <w:rPr>
                <w:b/>
                <w:color w:val="000000"/>
              </w:rPr>
            </w:pPr>
          </w:p>
        </w:tc>
        <w:tc>
          <w:tcPr>
            <w:tcW w:w="9378" w:type="dxa"/>
            <w:gridSpan w:val="5"/>
          </w:tcPr>
          <w:p w:rsidR="00316E81" w:rsidRPr="005968C1" w:rsidRDefault="00316E81" w:rsidP="00316E81">
            <w:pPr>
              <w:rPr>
                <w:b/>
                <w:color w:val="000000"/>
              </w:rPr>
            </w:pPr>
            <w:r w:rsidRPr="005968C1">
              <w:rPr>
                <w:b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14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</w:t>
            </w:r>
            <w:r>
              <w:t xml:space="preserve">неотложными </w:t>
            </w:r>
            <w:r w:rsidRPr="00946BCA">
              <w:t xml:space="preserve">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15</w:t>
            </w:r>
          </w:p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</w:pPr>
            <w:r w:rsidRPr="00946BCA">
              <w:t xml:space="preserve">Назначать и контролировать лечение пациентов с </w:t>
            </w:r>
            <w:r>
              <w:t>неотложными</w:t>
            </w:r>
            <w:r w:rsidRPr="00946BCA">
              <w:t xml:space="preserve"> состояниями: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16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  <w:rPr>
                <w:b/>
              </w:rPr>
            </w:pPr>
            <w:r w:rsidRPr="00946BCA">
              <w:t xml:space="preserve">Обосновывать применение лекарственных препаратов, немедикаментозного лечения и назначение хирургического вмешательства пациентам с </w:t>
            </w:r>
            <w:r>
              <w:t>неотложными</w:t>
            </w:r>
            <w:r w:rsidRPr="00946BCA">
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17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  <w:rPr>
                <w:b/>
              </w:rPr>
            </w:pPr>
            <w:r w:rsidRPr="00946BCA">
              <w:t xml:space="preserve">Определять последовательность применения лекарственных препаратов, немедикаментозной терапии, хирургического вмешательства для пациентов с </w:t>
            </w:r>
            <w:r>
              <w:t>неотложными</w:t>
            </w:r>
            <w:r w:rsidRPr="00946BCA">
              <w:t xml:space="preserve"> состояниями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18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19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</w:pPr>
            <w:r w:rsidRPr="00946BCA">
              <w:t xml:space="preserve">Назначать лечебное питание пациентам с </w:t>
            </w:r>
            <w:r>
              <w:t>неотложными</w:t>
            </w:r>
            <w:r w:rsidRPr="00946BCA">
              <w:t xml:space="preserve"> состояниями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20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</w:pPr>
            <w:r w:rsidRPr="00946BCA">
              <w:t xml:space="preserve">Назначать немедикаментозное лечение (физиотерапевтические методы, лечебную физкультуру, дыхательную гимнастику, апитерапию) пациентам с </w:t>
            </w:r>
            <w:r>
              <w:t>неотложными</w:t>
            </w:r>
            <w:r w:rsidRPr="00946BCA">
              <w:t xml:space="preserve"> состояниями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21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</w:pPr>
            <w:r w:rsidRPr="00946BCA">
              <w:t xml:space="preserve">Проводить мониторинг эффективности и безопасности немедикаментозной терапии у пациентов с </w:t>
            </w:r>
            <w:r>
              <w:t>неотложными</w:t>
            </w:r>
            <w:r w:rsidRPr="00946BCA">
              <w:t xml:space="preserve"> состояниями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5</w:t>
            </w:r>
            <w:r w:rsidRPr="00946BCA">
              <w:t>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22</w:t>
            </w:r>
          </w:p>
        </w:tc>
        <w:tc>
          <w:tcPr>
            <w:tcW w:w="5414" w:type="dxa"/>
          </w:tcPr>
          <w:p w:rsidR="00316E81" w:rsidRPr="00946BCA" w:rsidRDefault="00316E81" w:rsidP="0086508D">
            <w:pPr>
              <w:shd w:val="clear" w:color="auto" w:fill="FFFFFF"/>
            </w:pPr>
            <w:r w:rsidRPr="00946BCA"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</w:t>
            </w:r>
            <w:r>
              <w:t>неотложного</w:t>
            </w:r>
            <w:r w:rsidRPr="00946BCA">
              <w:t xml:space="preserve"> состояния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  <w:vMerge w:val="restart"/>
          </w:tcPr>
          <w:p w:rsidR="00316E81" w:rsidRPr="00946BCA" w:rsidRDefault="00316E81" w:rsidP="00316E81">
            <w:r>
              <w:t>23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pStyle w:val="aa"/>
              <w:ind w:left="0"/>
            </w:pPr>
            <w:r w:rsidRPr="00946BCA"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50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Внезапная смерть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proofErr w:type="spellStart"/>
            <w:r w:rsidRPr="00946BCA">
              <w:t>Синкопальные</w:t>
            </w:r>
            <w:proofErr w:type="spellEnd"/>
            <w:r w:rsidRPr="00946BCA">
              <w:t xml:space="preserve"> состояния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Шок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кардиогенный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анафилактический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другой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Разрывы сердца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Приступ стенокардии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Острый коронарный синдром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Болевой синдром при ОИМ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Нарушения проводимости сердца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МЭС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Гипертонический криз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Тромбоэмболия легочной артерии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Артериальные тромбоэмболии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ДВС-синдром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Приступ бронхиальной астмы, Астматический статус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6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321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Пневмоторакс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Почечная колика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Кома (диабетическая, гипогликемическая, </w:t>
            </w:r>
            <w:proofErr w:type="spellStart"/>
            <w:r w:rsidRPr="00946BCA">
              <w:t>гиперосмолярная</w:t>
            </w:r>
            <w:proofErr w:type="spellEnd"/>
            <w:r w:rsidRPr="00946BCA">
              <w:t>, печеночная)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Легочное кровотечение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rPr>
          <w:trHeight w:val="430"/>
        </w:trPr>
        <w:tc>
          <w:tcPr>
            <w:tcW w:w="817" w:type="dxa"/>
            <w:vMerge/>
          </w:tcPr>
          <w:p w:rsidR="00316E81" w:rsidRPr="00946BCA" w:rsidRDefault="00316E81" w:rsidP="00316E81"/>
        </w:tc>
        <w:tc>
          <w:tcPr>
            <w:tcW w:w="700" w:type="dxa"/>
            <w:gridSpan w:val="2"/>
            <w:vMerge/>
          </w:tcPr>
          <w:p w:rsidR="00316E81" w:rsidRPr="00946BCA" w:rsidRDefault="00316E81" w:rsidP="00316E81"/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24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140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25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 w:rsidRPr="00946BCA"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26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Оказывать медицинскую помощь пациентам с </w:t>
            </w:r>
            <w:r w:rsidR="0086508D">
              <w:t>ревматическими</w:t>
            </w:r>
            <w:r w:rsidRPr="00946BCA">
              <w:t xml:space="preserve"> в чрезвычайных ситуациях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10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/>
        </w:tc>
        <w:tc>
          <w:tcPr>
            <w:tcW w:w="700" w:type="dxa"/>
            <w:gridSpan w:val="2"/>
          </w:tcPr>
          <w:p w:rsidR="00316E81" w:rsidRPr="00946BCA" w:rsidRDefault="00316E81" w:rsidP="00316E81">
            <w:r>
              <w:t>27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</w:pPr>
          </w:p>
        </w:tc>
      </w:tr>
      <w:tr w:rsidR="00316E81" w:rsidRPr="00946BCA" w:rsidTr="0086508D">
        <w:tc>
          <w:tcPr>
            <w:tcW w:w="817" w:type="dxa"/>
            <w:vMerge/>
          </w:tcPr>
          <w:p w:rsidR="00316E81" w:rsidRDefault="00316E81" w:rsidP="00316E81">
            <w:pPr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316E81" w:rsidRPr="00946BCA" w:rsidRDefault="00316E81" w:rsidP="00316E81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414" w:type="dxa"/>
          </w:tcPr>
          <w:p w:rsidR="00316E81" w:rsidRPr="00946BCA" w:rsidRDefault="00316E81" w:rsidP="00316E81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  <w:r w:rsidRPr="00946BCA">
              <w:rPr>
                <w:rFonts w:eastAsiaTheme="minorHAnsi"/>
                <w:highlight w:val="yellow"/>
                <w:lang w:eastAsia="en-US"/>
              </w:rPr>
              <w:t xml:space="preserve">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316E81" w:rsidRPr="00946BCA" w:rsidRDefault="00316E81" w:rsidP="00316E81">
            <w:pPr>
              <w:shd w:val="clear" w:color="auto" w:fill="FFFFFF"/>
              <w:rPr>
                <w:b/>
              </w:rPr>
            </w:pPr>
            <w:r w:rsidRPr="00946BCA">
              <w:t>Реанимационные. Искусственное дыхание, Массаж сердца.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Пункция и катетеризация центральных вен правых отделов сердца 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 xml:space="preserve">Временная </w:t>
            </w:r>
            <w:proofErr w:type="spellStart"/>
            <w:r w:rsidRPr="00946BCA">
              <w:t>эндокардиальная</w:t>
            </w:r>
            <w:proofErr w:type="spellEnd"/>
            <w:r w:rsidRPr="00946BCA">
              <w:t xml:space="preserve"> стимуляция</w:t>
            </w:r>
          </w:p>
          <w:p w:rsidR="00316E81" w:rsidRPr="00946BCA" w:rsidRDefault="00316E81" w:rsidP="00316E81">
            <w:pPr>
              <w:shd w:val="clear" w:color="auto" w:fill="FFFFFF"/>
            </w:pPr>
            <w:r w:rsidRPr="00946BCA">
              <w:t>Остановка наружного кровотечения</w:t>
            </w:r>
          </w:p>
          <w:p w:rsidR="00316E81" w:rsidRPr="00946BCA" w:rsidRDefault="00316E81" w:rsidP="00316E81">
            <w:pPr>
              <w:shd w:val="clear" w:color="auto" w:fill="FFFFFF"/>
              <w:rPr>
                <w:b/>
              </w:rPr>
            </w:pPr>
            <w:r w:rsidRPr="00946BCA">
              <w:t>Пункция брюшной и плевральной полостей, полости перикарда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  <w:rPr>
                <w:b/>
              </w:rPr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5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</w:p>
          <w:p w:rsidR="00316E81" w:rsidRPr="00946BCA" w:rsidRDefault="00316E81" w:rsidP="00316E81">
            <w:pPr>
              <w:jc w:val="center"/>
            </w:pPr>
            <w:r w:rsidRPr="00946BCA">
              <w:t>3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  <w:p w:rsidR="00316E81" w:rsidRPr="00946BCA" w:rsidRDefault="00316E81" w:rsidP="00316E81">
            <w:pPr>
              <w:jc w:val="center"/>
            </w:pPr>
            <w:r w:rsidRPr="00946BCA">
              <w:t>2</w:t>
            </w:r>
          </w:p>
        </w:tc>
        <w:tc>
          <w:tcPr>
            <w:tcW w:w="1632" w:type="dxa"/>
          </w:tcPr>
          <w:p w:rsidR="00316E81" w:rsidRPr="00946BCA" w:rsidRDefault="00316E81" w:rsidP="00316E81">
            <w:pPr>
              <w:jc w:val="center"/>
              <w:rPr>
                <w:b/>
              </w:rPr>
            </w:pPr>
          </w:p>
        </w:tc>
      </w:tr>
      <w:bookmarkEnd w:id="2"/>
    </w:tbl>
    <w:p w:rsidR="00316E81" w:rsidRDefault="00316E81" w:rsidP="00316E81"/>
    <w:p w:rsidR="00316E81" w:rsidRDefault="00316E81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C3266C" w:rsidRPr="0037568D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3266C" w:rsidRPr="0037568D" w:rsidTr="00C3266C">
        <w:tc>
          <w:tcPr>
            <w:tcW w:w="3900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Pr="0037568D" w:rsidRDefault="00C3266C" w:rsidP="00C3266C">
      <w:pPr>
        <w:shd w:val="clear" w:color="auto" w:fill="FFFFFF"/>
        <w:rPr>
          <w:b/>
          <w:lang w:val="en-US"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:rsidR="00C3266C" w:rsidRPr="0037568D" w:rsidRDefault="00C3266C" w:rsidP="00C3266C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66C" w:rsidRPr="0037568D" w:rsidRDefault="00C3266C" w:rsidP="00C3266C">
      <w:pPr>
        <w:shd w:val="clear" w:color="auto" w:fill="FFFFFF"/>
        <w:rPr>
          <w:lang w:val="en-US"/>
        </w:rPr>
      </w:pPr>
    </w:p>
    <w:p w:rsidR="00C3266C" w:rsidRPr="0037568D" w:rsidRDefault="00C3266C" w:rsidP="00C3266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2626"/>
        <w:gridCol w:w="3412"/>
      </w:tblGrid>
      <w:tr w:rsidR="00C3266C" w:rsidRPr="0037568D" w:rsidTr="00C3266C">
        <w:tc>
          <w:tcPr>
            <w:tcW w:w="421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Default="00C3266C" w:rsidP="00C3266C"/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C3266C" w:rsidRDefault="00C3266C" w:rsidP="00C3266C"/>
    <w:p w:rsidR="00BF1CD1" w:rsidRDefault="00BF1CD1" w:rsidP="00593334">
      <w:pPr>
        <w:ind w:firstLine="709"/>
        <w:jc w:val="both"/>
        <w:rPr>
          <w:sz w:val="28"/>
        </w:rPr>
      </w:pPr>
    </w:p>
    <w:p w:rsidR="00F55788" w:rsidRPr="00C761BB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 w:rsidRPr="00C761BB">
        <w:rPr>
          <w:sz w:val="28"/>
        </w:rPr>
        <w:t>Критерии оценивания</w:t>
      </w:r>
      <w:r w:rsidR="00BF1CD1" w:rsidRPr="00C761BB">
        <w:rPr>
          <w:sz w:val="28"/>
        </w:rPr>
        <w:t xml:space="preserve"> выполненных заданий</w:t>
      </w:r>
      <w:r w:rsidR="006847B8" w:rsidRPr="00C761BB">
        <w:rPr>
          <w:sz w:val="28"/>
        </w:rPr>
        <w:t xml:space="preserve"> представлен</w:t>
      </w:r>
      <w:r w:rsidR="00F44E53" w:rsidRPr="00C761BB">
        <w:rPr>
          <w:sz w:val="28"/>
        </w:rPr>
        <w:t>ы</w:t>
      </w:r>
      <w:r w:rsidR="006F7AD8" w:rsidRPr="00C761BB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B21656" w:rsidRPr="00C761BB">
        <w:rPr>
          <w:b/>
          <w:i/>
          <w:sz w:val="28"/>
        </w:rPr>
        <w:t>практике</w:t>
      </w:r>
      <w:r w:rsidR="006F7AD8" w:rsidRPr="00C761BB">
        <w:rPr>
          <w:sz w:val="28"/>
        </w:rPr>
        <w:t xml:space="preserve">, который прикрепленк рабочей программе </w:t>
      </w:r>
      <w:r w:rsidR="00B21656" w:rsidRPr="00C761BB">
        <w:rPr>
          <w:sz w:val="28"/>
        </w:rPr>
        <w:t>практики</w:t>
      </w:r>
      <w:r w:rsidR="006F7AD8" w:rsidRPr="00C761BB">
        <w:rPr>
          <w:sz w:val="28"/>
        </w:rPr>
        <w:t>, раздел 6 «Учебно- методическое обеспечение по дисциплине (модулю)»,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  <w:bookmarkStart w:id="3" w:name="_GoBack"/>
      <w:bookmarkEnd w:id="1"/>
      <w:bookmarkEnd w:id="3"/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5E" w:rsidRDefault="007E2D5E" w:rsidP="00FD5B6B">
      <w:r>
        <w:separator/>
      </w:r>
    </w:p>
  </w:endnote>
  <w:endnote w:type="continuationSeparator" w:id="0">
    <w:p w:rsidR="007E2D5E" w:rsidRDefault="007E2D5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81" w:rsidRDefault="00316E8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6508D">
      <w:rPr>
        <w:noProof/>
      </w:rPr>
      <w:t>18</w:t>
    </w:r>
    <w:r>
      <w:rPr>
        <w:noProof/>
      </w:rPr>
      <w:fldChar w:fldCharType="end"/>
    </w:r>
  </w:p>
  <w:p w:rsidR="00316E81" w:rsidRDefault="00316E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5E" w:rsidRDefault="007E2D5E" w:rsidP="00FD5B6B">
      <w:r>
        <w:separator/>
      </w:r>
    </w:p>
  </w:footnote>
  <w:footnote w:type="continuationSeparator" w:id="0">
    <w:p w:rsidR="007E2D5E" w:rsidRDefault="007E2D5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6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"/>
  </w:num>
  <w:num w:numId="15">
    <w:abstractNumId w:val="15"/>
  </w:num>
  <w:num w:numId="16">
    <w:abstractNumId w:val="11"/>
  </w:num>
  <w:num w:numId="17">
    <w:abstractNumId w:val="17"/>
  </w:num>
  <w:num w:numId="18">
    <w:abstractNumId w:val="12"/>
  </w:num>
  <w:num w:numId="19">
    <w:abstractNumId w:val="4"/>
  </w:num>
  <w:num w:numId="20">
    <w:abstractNumId w:val="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01FC5"/>
    <w:rsid w:val="001F5EE1"/>
    <w:rsid w:val="00252C5C"/>
    <w:rsid w:val="00260408"/>
    <w:rsid w:val="0026698D"/>
    <w:rsid w:val="0027278C"/>
    <w:rsid w:val="002D2784"/>
    <w:rsid w:val="00316E81"/>
    <w:rsid w:val="00331ED2"/>
    <w:rsid w:val="00363381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968C1"/>
    <w:rsid w:val="006847B8"/>
    <w:rsid w:val="00693E11"/>
    <w:rsid w:val="006F14A4"/>
    <w:rsid w:val="006F7AD8"/>
    <w:rsid w:val="00742208"/>
    <w:rsid w:val="0075308C"/>
    <w:rsid w:val="00755609"/>
    <w:rsid w:val="0079237F"/>
    <w:rsid w:val="007E2D5E"/>
    <w:rsid w:val="008113A5"/>
    <w:rsid w:val="00832D24"/>
    <w:rsid w:val="00845C7D"/>
    <w:rsid w:val="0086508D"/>
    <w:rsid w:val="009511F7"/>
    <w:rsid w:val="00985E1D"/>
    <w:rsid w:val="009978D9"/>
    <w:rsid w:val="009C2F35"/>
    <w:rsid w:val="009C4A0D"/>
    <w:rsid w:val="009F49C5"/>
    <w:rsid w:val="009F70D1"/>
    <w:rsid w:val="00A501BA"/>
    <w:rsid w:val="00AD3EBB"/>
    <w:rsid w:val="00AE4635"/>
    <w:rsid w:val="00AE730F"/>
    <w:rsid w:val="00AF327C"/>
    <w:rsid w:val="00B21656"/>
    <w:rsid w:val="00B31B60"/>
    <w:rsid w:val="00B350F3"/>
    <w:rsid w:val="00BF1CD1"/>
    <w:rsid w:val="00C3266C"/>
    <w:rsid w:val="00C35B2E"/>
    <w:rsid w:val="00C761BB"/>
    <w:rsid w:val="00C83AB7"/>
    <w:rsid w:val="00CA501E"/>
    <w:rsid w:val="00CC0992"/>
    <w:rsid w:val="00D06B87"/>
    <w:rsid w:val="00D33524"/>
    <w:rsid w:val="00D35869"/>
    <w:rsid w:val="00D471E6"/>
    <w:rsid w:val="00E57C66"/>
    <w:rsid w:val="00EF0FEC"/>
    <w:rsid w:val="00EF6BA2"/>
    <w:rsid w:val="00F0689E"/>
    <w:rsid w:val="00F44E53"/>
    <w:rsid w:val="00F47D32"/>
    <w:rsid w:val="00F5136B"/>
    <w:rsid w:val="00F55788"/>
    <w:rsid w:val="00F8248C"/>
    <w:rsid w:val="00F8739C"/>
    <w:rsid w:val="00F922E9"/>
    <w:rsid w:val="00FB166E"/>
    <w:rsid w:val="00FB257D"/>
    <w:rsid w:val="00FC025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8780"/>
  <w15:docId w15:val="{1C54AD09-49DE-4971-90AA-75B3523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C3266C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66C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C3266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6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3266C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3266C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3266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3266C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266C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C3266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3266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3266C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3266C"/>
    <w:rPr>
      <w:rFonts w:eastAsia="Calibri"/>
      <w:b/>
      <w:bCs/>
      <w:color w:val="000000"/>
      <w:sz w:val="24"/>
      <w:szCs w:val="24"/>
      <w:lang w:val="en-US"/>
    </w:rPr>
  </w:style>
  <w:style w:type="character" w:customStyle="1" w:styleId="12">
    <w:name w:val="Заголовок 1 Знак2"/>
    <w:basedOn w:val="a0"/>
    <w:uiPriority w:val="9"/>
    <w:rsid w:val="00C3266C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C3266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C3266C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3266C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C3266C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C326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266C"/>
    <w:rPr>
      <w:sz w:val="16"/>
      <w:szCs w:val="16"/>
    </w:rPr>
  </w:style>
  <w:style w:type="paragraph" w:customStyle="1" w:styleId="FR1">
    <w:name w:val="FR1"/>
    <w:rsid w:val="00C3266C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3266C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C3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6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C326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266C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C3266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C3266C"/>
    <w:rPr>
      <w:rFonts w:ascii="Courier New" w:hAnsi="Courier New" w:cs="Courier New"/>
    </w:rPr>
  </w:style>
  <w:style w:type="character" w:customStyle="1" w:styleId="21">
    <w:name w:val="Знак Знак2"/>
    <w:locked/>
    <w:rsid w:val="00C3266C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C3266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3266C"/>
    <w:rPr>
      <w:sz w:val="24"/>
      <w:szCs w:val="24"/>
    </w:rPr>
  </w:style>
  <w:style w:type="paragraph" w:customStyle="1" w:styleId="ConsPlusNormal">
    <w:name w:val="ConsPlusNormal"/>
    <w:rsid w:val="00C3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C3266C"/>
  </w:style>
  <w:style w:type="paragraph" w:customStyle="1" w:styleId="14">
    <w:name w:val="Обычный1"/>
    <w:rsid w:val="00C3266C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C3266C"/>
    <w:pPr>
      <w:jc w:val="center"/>
    </w:pPr>
    <w:rPr>
      <w:b/>
      <w:sz w:val="26"/>
    </w:rPr>
  </w:style>
  <w:style w:type="character" w:customStyle="1" w:styleId="af5">
    <w:name w:val="Заголовок Знак"/>
    <w:basedOn w:val="a0"/>
    <w:link w:val="af4"/>
    <w:rsid w:val="00C3266C"/>
    <w:rPr>
      <w:b/>
      <w:sz w:val="26"/>
    </w:rPr>
  </w:style>
  <w:style w:type="paragraph" w:customStyle="1" w:styleId="33">
    <w:name w:val="Стиль3"/>
    <w:basedOn w:val="a"/>
    <w:rsid w:val="00C3266C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C3266C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3266C"/>
    <w:rPr>
      <w:sz w:val="24"/>
      <w:szCs w:val="24"/>
    </w:rPr>
  </w:style>
  <w:style w:type="paragraph" w:customStyle="1" w:styleId="15">
    <w:name w:val="Стиль1"/>
    <w:basedOn w:val="a"/>
    <w:rsid w:val="00C3266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C3266C"/>
    <w:rPr>
      <w:b/>
      <w:bCs/>
    </w:rPr>
  </w:style>
  <w:style w:type="character" w:customStyle="1" w:styleId="81">
    <w:name w:val="Знак Знак8"/>
    <w:locked/>
    <w:rsid w:val="00C3266C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C3266C"/>
    <w:rPr>
      <w:sz w:val="16"/>
      <w:szCs w:val="16"/>
    </w:rPr>
  </w:style>
  <w:style w:type="character" w:customStyle="1" w:styleId="16">
    <w:name w:val="Знак Знак16"/>
    <w:basedOn w:val="a0"/>
    <w:rsid w:val="00C3266C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C3266C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C3266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C3266C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C3266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C3266C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C3266C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C3266C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C3266C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C3266C"/>
    <w:rPr>
      <w:sz w:val="24"/>
      <w:szCs w:val="24"/>
    </w:rPr>
  </w:style>
  <w:style w:type="character" w:styleId="afa">
    <w:name w:val="page number"/>
    <w:basedOn w:val="a0"/>
    <w:rsid w:val="00C3266C"/>
  </w:style>
  <w:style w:type="character" w:customStyle="1" w:styleId="35">
    <w:name w:val="Основной текст (3)_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C3266C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C3266C"/>
  </w:style>
  <w:style w:type="character" w:customStyle="1" w:styleId="18">
    <w:name w:val="Текст сноски Знак1"/>
    <w:basedOn w:val="a0"/>
    <w:link w:val="afc"/>
    <w:rsid w:val="00C3266C"/>
  </w:style>
  <w:style w:type="character" w:styleId="afd">
    <w:name w:val="FollowedHyperlink"/>
    <w:rsid w:val="00C3266C"/>
    <w:rPr>
      <w:color w:val="800080"/>
      <w:u w:val="single"/>
    </w:rPr>
  </w:style>
  <w:style w:type="paragraph" w:customStyle="1" w:styleId="28">
    <w:name w:val="Обычный2"/>
    <w:rsid w:val="00C3266C"/>
  </w:style>
  <w:style w:type="paragraph" w:customStyle="1" w:styleId="19">
    <w:name w:val="Обычный (веб)1"/>
    <w:basedOn w:val="a"/>
    <w:rsid w:val="00C3266C"/>
    <w:pPr>
      <w:spacing w:before="100" w:after="100"/>
    </w:pPr>
    <w:rPr>
      <w:sz w:val="24"/>
    </w:rPr>
  </w:style>
  <w:style w:type="paragraph" w:customStyle="1" w:styleId="ConsPlusCell">
    <w:name w:val="ConsPlusCell"/>
    <w:rsid w:val="00C326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C3266C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266C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C3266C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C3266C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C3266C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C3266C"/>
    <w:rPr>
      <w:sz w:val="24"/>
      <w:szCs w:val="24"/>
    </w:rPr>
  </w:style>
  <w:style w:type="character" w:customStyle="1" w:styleId="29">
    <w:name w:val="Нижний колонтитул Знак2"/>
    <w:basedOn w:val="a0"/>
    <w:rsid w:val="00C3266C"/>
    <w:rPr>
      <w:sz w:val="24"/>
      <w:szCs w:val="24"/>
    </w:rPr>
  </w:style>
  <w:style w:type="character" w:customStyle="1" w:styleId="1b">
    <w:name w:val="Название Знак1"/>
    <w:basedOn w:val="a0"/>
    <w:rsid w:val="00C3266C"/>
    <w:rPr>
      <w:b/>
      <w:sz w:val="28"/>
    </w:rPr>
  </w:style>
  <w:style w:type="character" w:customStyle="1" w:styleId="211">
    <w:name w:val="Основной текст 2 Знак1"/>
    <w:basedOn w:val="a0"/>
    <w:rsid w:val="00C3266C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C3266C"/>
    <w:rPr>
      <w:sz w:val="24"/>
      <w:szCs w:val="24"/>
    </w:rPr>
  </w:style>
  <w:style w:type="paragraph" w:customStyle="1" w:styleId="2a">
    <w:name w:val="Абзац списка2"/>
    <w:basedOn w:val="a"/>
    <w:rsid w:val="00C326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C3266C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32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C3266C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C3266C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C3266C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C3266C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C3266C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C3266C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C3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Админ</cp:lastModifiedBy>
  <cp:revision>4</cp:revision>
  <dcterms:created xsi:type="dcterms:W3CDTF">2019-12-23T20:50:00Z</dcterms:created>
  <dcterms:modified xsi:type="dcterms:W3CDTF">2019-12-23T20:59:00Z</dcterms:modified>
</cp:coreProperties>
</file>