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Pr="003D3F82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6840E2" w:rsidP="007350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="007350E5"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E60462" w:rsidRDefault="00783737" w:rsidP="007350E5">
      <w:pPr>
        <w:jc w:val="center"/>
        <w:rPr>
          <w:b/>
          <w:sz w:val="32"/>
        </w:rPr>
      </w:pPr>
      <w:r w:rsidRPr="00783737">
        <w:rPr>
          <w:b/>
          <w:sz w:val="32"/>
        </w:rPr>
        <w:t>«ЧАСТНЫЕ ВОПРОСЫ УЛЬТРАЗВУКОВОЙ ДИАГНОСТИКИ»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</w:t>
      </w:r>
      <w:r w:rsidR="0094339F">
        <w:rPr>
          <w:sz w:val="28"/>
        </w:rPr>
        <w:t>направленности</w:t>
      </w:r>
      <w:r w:rsidRPr="002D3B4E">
        <w:rPr>
          <w:sz w:val="28"/>
        </w:rPr>
        <w:t xml:space="preserve">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94339F" w:rsidP="0094339F">
      <w:pPr>
        <w:jc w:val="center"/>
        <w:rPr>
          <w:b/>
          <w:color w:val="000000"/>
          <w:sz w:val="28"/>
          <w:szCs w:val="28"/>
        </w:rPr>
      </w:pPr>
      <w:r w:rsidRPr="0094339F">
        <w:rPr>
          <w:sz w:val="28"/>
        </w:rPr>
        <w:t>31.08.11 Ультразвуковая диагностика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  <w:r w:rsidRPr="00D43CC3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="0094339F" w:rsidRPr="0094339F">
        <w:rPr>
          <w:i/>
          <w:color w:val="000000"/>
        </w:rPr>
        <w:t>31.08.11 Ультразвуковая диагностика</w:t>
      </w:r>
      <w:r w:rsidRPr="00D43CC3">
        <w:rPr>
          <w:color w:val="000000"/>
        </w:rPr>
        <w:t xml:space="preserve">, утвержденной ученым советом ФГБОУ ВО </w:t>
      </w:r>
      <w:proofErr w:type="spellStart"/>
      <w:r w:rsidRPr="00D43CC3">
        <w:rPr>
          <w:color w:val="000000"/>
        </w:rPr>
        <w:t>ОрГМУ</w:t>
      </w:r>
      <w:proofErr w:type="spellEnd"/>
      <w:r w:rsidRPr="00D43CC3">
        <w:rPr>
          <w:color w:val="000000"/>
        </w:rPr>
        <w:t xml:space="preserve"> Минздрава России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</w:rPr>
      </w:pPr>
      <w:r w:rsidRPr="00D43CC3">
        <w:rPr>
          <w:color w:val="000000"/>
        </w:rPr>
        <w:t xml:space="preserve">протокол </w:t>
      </w:r>
      <w:proofErr w:type="gramStart"/>
      <w:r w:rsidRPr="00D43CC3">
        <w:rPr>
          <w:color w:val="000000"/>
        </w:rPr>
        <w:t>№  от</w:t>
      </w:r>
      <w:proofErr w:type="gramEnd"/>
      <w:r w:rsidRPr="00D43CC3">
        <w:rPr>
          <w:color w:val="000000"/>
        </w:rPr>
        <w:t xml:space="preserve"> 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  <w:sz w:val="28"/>
        </w:rPr>
      </w:pPr>
      <w:r w:rsidRPr="00D43CC3">
        <w:rPr>
          <w:color w:val="000000"/>
          <w:sz w:val="28"/>
        </w:rPr>
        <w:t>Оренбург</w:t>
      </w:r>
    </w:p>
    <w:p w:rsidR="00D43CC3" w:rsidRDefault="00D43CC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E400F7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94339F" w:rsidRPr="0094339F" w:rsidRDefault="0094339F" w:rsidP="0094339F">
      <w:pPr>
        <w:rPr>
          <w:color w:val="000000"/>
          <w:sz w:val="28"/>
          <w:szCs w:val="28"/>
        </w:rPr>
      </w:pPr>
      <w:r w:rsidRPr="0094339F">
        <w:rPr>
          <w:color w:val="000000"/>
          <w:sz w:val="28"/>
          <w:szCs w:val="28"/>
        </w:rPr>
        <w:t>(ПК-1)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94339F" w:rsidRPr="0094339F" w:rsidRDefault="0094339F" w:rsidP="0094339F">
      <w:pPr>
        <w:rPr>
          <w:color w:val="000000"/>
          <w:sz w:val="28"/>
          <w:szCs w:val="28"/>
        </w:rPr>
      </w:pPr>
      <w:r w:rsidRPr="0094339F">
        <w:rPr>
          <w:color w:val="000000"/>
          <w:sz w:val="28"/>
          <w:szCs w:val="28"/>
        </w:rPr>
        <w:t>(ПК-2)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</w:p>
    <w:p w:rsidR="0094339F" w:rsidRPr="0094339F" w:rsidRDefault="0094339F" w:rsidP="0094339F">
      <w:pPr>
        <w:rPr>
          <w:color w:val="000000"/>
          <w:sz w:val="28"/>
          <w:szCs w:val="28"/>
        </w:rPr>
      </w:pPr>
      <w:r w:rsidRPr="0094339F">
        <w:rPr>
          <w:color w:val="000000"/>
          <w:sz w:val="28"/>
          <w:szCs w:val="28"/>
        </w:rPr>
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94339F" w:rsidRPr="0094339F" w:rsidRDefault="0094339F" w:rsidP="0094339F">
      <w:pPr>
        <w:rPr>
          <w:color w:val="000000"/>
          <w:sz w:val="28"/>
          <w:szCs w:val="28"/>
        </w:rPr>
      </w:pPr>
      <w:r w:rsidRPr="0094339F">
        <w:rPr>
          <w:color w:val="000000"/>
          <w:sz w:val="28"/>
          <w:szCs w:val="28"/>
        </w:rPr>
        <w:t>(ПК-6) готовность к применению методов ультразвуковой диагностики и интерпретации их результатов</w:t>
      </w:r>
    </w:p>
    <w:p w:rsidR="0094339F" w:rsidRPr="0094339F" w:rsidRDefault="0094339F" w:rsidP="0094339F">
      <w:pPr>
        <w:rPr>
          <w:color w:val="000000"/>
          <w:sz w:val="28"/>
          <w:szCs w:val="28"/>
        </w:rPr>
      </w:pPr>
      <w:r w:rsidRPr="0094339F">
        <w:rPr>
          <w:color w:val="000000"/>
          <w:sz w:val="28"/>
          <w:szCs w:val="28"/>
        </w:rPr>
        <w:t>(ПК-7)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7D7922" w:rsidRDefault="0094339F" w:rsidP="0094339F">
      <w:pPr>
        <w:rPr>
          <w:b/>
          <w:color w:val="000000"/>
          <w:sz w:val="28"/>
          <w:szCs w:val="28"/>
        </w:rPr>
      </w:pPr>
      <w:r w:rsidRPr="0094339F">
        <w:rPr>
          <w:color w:val="000000"/>
          <w:sz w:val="28"/>
          <w:szCs w:val="28"/>
        </w:rPr>
        <w:t>(УК-1) готовностью к абстрактному мышлению, анализу, синтезу</w:t>
      </w:r>
      <w:r w:rsidRPr="0094339F">
        <w:rPr>
          <w:b/>
          <w:color w:val="000000"/>
          <w:sz w:val="28"/>
          <w:szCs w:val="28"/>
        </w:rPr>
        <w:t xml:space="preserve"> </w:t>
      </w:r>
      <w:r w:rsidR="007D7922">
        <w:rPr>
          <w:b/>
          <w:color w:val="000000"/>
          <w:sz w:val="28"/>
          <w:szCs w:val="28"/>
        </w:rPr>
        <w:br w:type="page"/>
      </w: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D5189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="00112545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D5189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2D5189"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 w:rsidR="00D11B7C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 w:rsidR="002E2599"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 w:rsidR="002E2599" w:rsidRPr="00D11B7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D11B7C"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 w:rsidR="00D11B7C">
        <w:rPr>
          <w:rFonts w:ascii="Times New Roman" w:hAnsi="Times New Roman"/>
          <w:color w:val="000000"/>
          <w:sz w:val="28"/>
          <w:szCs w:val="28"/>
        </w:rPr>
        <w:t>)</w:t>
      </w:r>
      <w:r w:rsidR="002E2599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2D3B4E" w:rsidRDefault="007350E5" w:rsidP="0011254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11254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>«</w:t>
      </w:r>
      <w:r w:rsidR="005F4366" w:rsidRPr="005108F8">
        <w:rPr>
          <w:rFonts w:ascii="Times New Roman" w:hAnsi="Times New Roman"/>
          <w:sz w:val="28"/>
          <w:szCs w:val="28"/>
        </w:rPr>
        <w:t>О</w:t>
      </w:r>
      <w:r w:rsidRPr="005108F8">
        <w:rPr>
          <w:rFonts w:ascii="Times New Roman" w:hAnsi="Times New Roman"/>
          <w:sz w:val="28"/>
          <w:szCs w:val="28"/>
        </w:rPr>
        <w:t>ТЛИЧНО»</w:t>
      </w:r>
      <w:r w:rsidR="007350E5" w:rsidRPr="005108F8">
        <w:rPr>
          <w:rFonts w:ascii="Times New Roman" w:hAnsi="Times New Roman"/>
          <w:sz w:val="28"/>
          <w:szCs w:val="28"/>
        </w:rPr>
        <w:t xml:space="preserve">.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</w:t>
      </w:r>
      <w:r w:rsidR="005F4366" w:rsidRPr="005108F8">
        <w:rPr>
          <w:rFonts w:ascii="Times New Roman" w:hAnsi="Times New Roman"/>
          <w:sz w:val="28"/>
          <w:szCs w:val="24"/>
        </w:rPr>
        <w:t>Х</w:t>
      </w:r>
      <w:r w:rsidRPr="005108F8">
        <w:rPr>
          <w:rFonts w:ascii="Times New Roman" w:hAnsi="Times New Roman"/>
          <w:sz w:val="28"/>
          <w:szCs w:val="24"/>
        </w:rPr>
        <w:t>ОРОШО»</w:t>
      </w:r>
      <w:r w:rsidR="007350E5" w:rsidRPr="005108F8">
        <w:rPr>
          <w:rFonts w:ascii="Times New Roman" w:hAnsi="Times New Roman"/>
          <w:sz w:val="28"/>
          <w:szCs w:val="24"/>
        </w:rPr>
        <w:t xml:space="preserve">. При отсутствии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5108F8" w:rsidRDefault="005F4366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="007350E5" w:rsidRPr="005108F8">
        <w:rPr>
          <w:rFonts w:ascii="Times New Roman" w:hAnsi="Times New Roman"/>
          <w:b/>
          <w:sz w:val="28"/>
          <w:szCs w:val="24"/>
        </w:rPr>
        <w:t>.</w:t>
      </w:r>
      <w:r w:rsidR="007350E5"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</w:t>
      </w:r>
      <w:r w:rsidR="007350E5" w:rsidRPr="005108F8"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</w:t>
      </w:r>
      <w:r w:rsidR="007350E5" w:rsidRPr="005108F8">
        <w:rPr>
          <w:rFonts w:ascii="Times New Roman" w:hAnsi="Times New Roman"/>
          <w:sz w:val="28"/>
          <w:szCs w:val="24"/>
        </w:rPr>
        <w:lastRenderedPageBreak/>
        <w:t xml:space="preserve">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108F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A0247" w:rsidRDefault="00DA0247" w:rsidP="00DA0247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DA0247" w:rsidRPr="007E08D6" w:rsidRDefault="00DA0247" w:rsidP="00DA024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1.</w:t>
      </w:r>
      <w:r w:rsidRPr="007E08D6">
        <w:rPr>
          <w:rFonts w:ascii="Times New Roman" w:hAnsi="Times New Roman"/>
          <w:color w:val="000000"/>
          <w:sz w:val="28"/>
          <w:szCs w:val="28"/>
        </w:rPr>
        <w:t>Перечень практических заданий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B1EB0">
        <w:rPr>
          <w:rFonts w:ascii="Times New Roman" w:hAnsi="Times New Roman"/>
          <w:color w:val="000000"/>
          <w:sz w:val="28"/>
          <w:szCs w:val="28"/>
        </w:rPr>
        <w:t>профессиональных умений (компетенций)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7E08D6">
        <w:rPr>
          <w:rFonts w:ascii="Times New Roman" w:hAnsi="Times New Roman"/>
          <w:color w:val="000000"/>
          <w:sz w:val="28"/>
          <w:szCs w:val="28"/>
        </w:rPr>
        <w:t xml:space="preserve"> для проверки сформированных умений и навыков</w:t>
      </w:r>
    </w:p>
    <w:p w:rsidR="00DA0247" w:rsidRPr="002D3B4E" w:rsidRDefault="00DA0247" w:rsidP="00DA024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Ситуационные задачи</w:t>
      </w:r>
    </w:p>
    <w:p w:rsidR="00DA0247" w:rsidRDefault="00DA0247" w:rsidP="00DA0247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A0247" w:rsidRPr="003B39B6" w:rsidRDefault="00DA0247" w:rsidP="00DA0247">
      <w:pPr>
        <w:keepNext/>
        <w:spacing w:before="240" w:after="60"/>
        <w:outlineLvl w:val="2"/>
        <w:rPr>
          <w:rFonts w:ascii="Cambria" w:hAnsi="Cambria"/>
          <w:b/>
          <w:bCs/>
          <w:sz w:val="28"/>
          <w:szCs w:val="28"/>
        </w:rPr>
      </w:pPr>
      <w:r w:rsidRPr="003B39B6">
        <w:rPr>
          <w:rFonts w:ascii="Cambria" w:eastAsia="Calibri" w:hAnsi="Cambria"/>
          <w:b/>
          <w:bCs/>
          <w:iCs/>
          <w:sz w:val="28"/>
          <w:szCs w:val="28"/>
        </w:rPr>
        <w:t xml:space="preserve">1.Перечень </w:t>
      </w:r>
      <w:bookmarkStart w:id="1" w:name="_Hlk8551597"/>
      <w:r w:rsidRPr="003B39B6">
        <w:rPr>
          <w:rFonts w:ascii="Cambria" w:eastAsia="Calibri" w:hAnsi="Cambria"/>
          <w:b/>
          <w:bCs/>
          <w:iCs/>
          <w:sz w:val="28"/>
          <w:szCs w:val="28"/>
        </w:rPr>
        <w:t xml:space="preserve">профессиональных умений (компетенций) </w:t>
      </w:r>
      <w:bookmarkEnd w:id="1"/>
      <w:r w:rsidRPr="003B39B6">
        <w:rPr>
          <w:rFonts w:ascii="Cambria" w:eastAsia="Calibri" w:hAnsi="Cambria"/>
          <w:b/>
          <w:bCs/>
          <w:iCs/>
          <w:sz w:val="28"/>
          <w:szCs w:val="28"/>
        </w:rPr>
        <w:t xml:space="preserve">для оценки уровня их освоения по </w:t>
      </w:r>
      <w:r w:rsidRPr="003B39B6">
        <w:rPr>
          <w:rFonts w:ascii="Cambria" w:hAnsi="Cambria"/>
          <w:b/>
          <w:bCs/>
          <w:sz w:val="28"/>
          <w:szCs w:val="28"/>
        </w:rPr>
        <w:t xml:space="preserve">Производственной практике по </w:t>
      </w:r>
      <w:r w:rsidRPr="00F8075D">
        <w:rPr>
          <w:rFonts w:ascii="Cambria" w:hAnsi="Cambria"/>
          <w:b/>
          <w:bCs/>
          <w:sz w:val="28"/>
          <w:szCs w:val="28"/>
        </w:rPr>
        <w:t>ультразвуковой диагностике</w:t>
      </w:r>
    </w:p>
    <w:p w:rsidR="00C51335" w:rsidRDefault="00DA0247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7568D">
        <w:rPr>
          <w:b/>
          <w:iCs/>
        </w:rPr>
        <w:t>Перечень профессиональных умений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9210"/>
      </w:tblGrid>
      <w:tr w:rsidR="00783737" w:rsidRPr="00783737" w:rsidTr="00DA0247">
        <w:trPr>
          <w:gridBefore w:val="1"/>
          <w:wBefore w:w="8" w:type="dxa"/>
          <w:cantSplit/>
          <w:trHeight w:hRule="exact" w:val="653"/>
        </w:trPr>
        <w:tc>
          <w:tcPr>
            <w:tcW w:w="9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widowControl w:val="0"/>
              <w:spacing w:before="3"/>
              <w:ind w:left="108" w:right="-20" w:firstLine="400"/>
              <w:jc w:val="both"/>
              <w:rPr>
                <w:color w:val="000000"/>
                <w:sz w:val="20"/>
                <w:szCs w:val="20"/>
              </w:rPr>
            </w:pPr>
            <w:r w:rsidRPr="00783737">
              <w:rPr>
                <w:color w:val="000000"/>
                <w:sz w:val="20"/>
                <w:szCs w:val="20"/>
              </w:rPr>
              <w:t>Назван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и</w:t>
            </w:r>
            <w:r w:rsidRPr="00783737">
              <w:rPr>
                <w:color w:val="000000"/>
                <w:sz w:val="20"/>
                <w:szCs w:val="20"/>
              </w:rPr>
              <w:t>е</w:t>
            </w:r>
          </w:p>
        </w:tc>
      </w:tr>
      <w:tr w:rsidR="00783737" w:rsidRPr="00783737" w:rsidTr="00DA0247">
        <w:trPr>
          <w:gridBefore w:val="1"/>
          <w:wBefore w:w="8" w:type="dxa"/>
          <w:cantSplit/>
          <w:trHeight w:hRule="exact" w:val="333"/>
        </w:trPr>
        <w:tc>
          <w:tcPr>
            <w:tcW w:w="9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pStyle w:val="af6"/>
              <w:numPr>
                <w:ilvl w:val="0"/>
                <w:numId w:val="24"/>
              </w:numPr>
              <w:spacing w:before="2"/>
              <w:ind w:right="-20"/>
              <w:rPr>
                <w:rFonts w:ascii="Times New Roman" w:hAnsi="Times New Roman"/>
                <w:color w:val="000000"/>
              </w:rPr>
            </w:pPr>
            <w:r w:rsidRPr="00783737">
              <w:rPr>
                <w:rFonts w:ascii="Times New Roman" w:hAnsi="Times New Roman"/>
                <w:color w:val="000000"/>
              </w:rPr>
              <w:t>Выяв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783737">
              <w:rPr>
                <w:rFonts w:ascii="Times New Roman" w:hAnsi="Times New Roman"/>
                <w:color w:val="000000"/>
              </w:rPr>
              <w:t xml:space="preserve">ять 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783737">
              <w:rPr>
                <w:rFonts w:ascii="Times New Roman" w:hAnsi="Times New Roman"/>
                <w:color w:val="000000"/>
              </w:rPr>
              <w:t>бщ</w:t>
            </w:r>
            <w:r w:rsidRPr="00783737">
              <w:rPr>
                <w:rFonts w:ascii="Times New Roman" w:hAnsi="Times New Roman"/>
                <w:color w:val="000000"/>
                <w:spacing w:val="-2"/>
              </w:rPr>
              <w:t>и</w:t>
            </w:r>
            <w:r w:rsidRPr="00783737">
              <w:rPr>
                <w:rFonts w:ascii="Times New Roman" w:hAnsi="Times New Roman"/>
                <w:color w:val="000000"/>
              </w:rPr>
              <w:t>е</w:t>
            </w:r>
            <w:r w:rsidRPr="00783737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и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сп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783737">
              <w:rPr>
                <w:rFonts w:ascii="Times New Roman" w:hAnsi="Times New Roman"/>
                <w:color w:val="000000"/>
              </w:rPr>
              <w:t>цифиче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783737">
              <w:rPr>
                <w:rFonts w:ascii="Times New Roman" w:hAnsi="Times New Roman"/>
                <w:color w:val="000000"/>
              </w:rPr>
              <w:t>к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783737">
              <w:rPr>
                <w:rFonts w:ascii="Times New Roman" w:hAnsi="Times New Roman"/>
                <w:color w:val="000000"/>
              </w:rPr>
              <w:t>е п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р</w:t>
            </w:r>
            <w:r w:rsidRPr="00783737">
              <w:rPr>
                <w:rFonts w:ascii="Times New Roman" w:hAnsi="Times New Roman"/>
                <w:color w:val="000000"/>
              </w:rPr>
              <w:t>изн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783737">
              <w:rPr>
                <w:rFonts w:ascii="Times New Roman" w:hAnsi="Times New Roman"/>
                <w:color w:val="000000"/>
              </w:rPr>
              <w:t>ки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заб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783737">
              <w:rPr>
                <w:rFonts w:ascii="Times New Roman" w:hAnsi="Times New Roman"/>
                <w:color w:val="000000"/>
              </w:rPr>
              <w:t>лев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783737">
              <w:rPr>
                <w:rFonts w:ascii="Times New Roman" w:hAnsi="Times New Roman"/>
                <w:color w:val="000000"/>
              </w:rPr>
              <w:t>ния.</w:t>
            </w:r>
          </w:p>
        </w:tc>
      </w:tr>
      <w:tr w:rsidR="00783737" w:rsidRPr="00783737" w:rsidTr="00DA0247">
        <w:trPr>
          <w:gridBefore w:val="1"/>
          <w:wBefore w:w="8" w:type="dxa"/>
          <w:cantSplit/>
          <w:trHeight w:hRule="exact" w:val="468"/>
        </w:trPr>
        <w:tc>
          <w:tcPr>
            <w:tcW w:w="9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pStyle w:val="af6"/>
              <w:numPr>
                <w:ilvl w:val="0"/>
                <w:numId w:val="24"/>
              </w:numPr>
              <w:spacing w:before="2"/>
              <w:ind w:right="106"/>
              <w:rPr>
                <w:rFonts w:ascii="Times New Roman" w:hAnsi="Times New Roman"/>
                <w:color w:val="000000"/>
              </w:rPr>
            </w:pPr>
            <w:r w:rsidRPr="00783737">
              <w:rPr>
                <w:rFonts w:ascii="Times New Roman" w:hAnsi="Times New Roman"/>
                <w:color w:val="000000"/>
              </w:rPr>
              <w:t>О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783737">
              <w:rPr>
                <w:rFonts w:ascii="Times New Roman" w:hAnsi="Times New Roman"/>
                <w:color w:val="000000"/>
              </w:rPr>
              <w:t>ределять, к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783737">
              <w:rPr>
                <w:rFonts w:ascii="Times New Roman" w:hAnsi="Times New Roman"/>
                <w:color w:val="000000"/>
              </w:rPr>
              <w:t>к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783737">
              <w:rPr>
                <w:rFonts w:ascii="Times New Roman" w:hAnsi="Times New Roman"/>
                <w:color w:val="000000"/>
              </w:rPr>
              <w:t>е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 xml:space="preserve"> ф</w:t>
            </w:r>
            <w:r w:rsidRPr="00783737">
              <w:rPr>
                <w:rFonts w:ascii="Times New Roman" w:hAnsi="Times New Roman"/>
                <w:color w:val="000000"/>
              </w:rPr>
              <w:t>у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нк</w:t>
            </w:r>
            <w:r w:rsidRPr="00783737">
              <w:rPr>
                <w:rFonts w:ascii="Times New Roman" w:hAnsi="Times New Roman"/>
                <w:color w:val="000000"/>
              </w:rPr>
              <w:t>ционал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ь</w:t>
            </w:r>
            <w:r w:rsidRPr="00783737">
              <w:rPr>
                <w:rFonts w:ascii="Times New Roman" w:hAnsi="Times New Roman"/>
                <w:color w:val="000000"/>
              </w:rPr>
              <w:t>н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ые</w:t>
            </w:r>
            <w:r w:rsidRPr="00783737">
              <w:rPr>
                <w:rFonts w:ascii="Times New Roman" w:hAnsi="Times New Roman"/>
                <w:color w:val="000000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м</w:t>
            </w:r>
            <w:r w:rsidRPr="00783737">
              <w:rPr>
                <w:rFonts w:ascii="Times New Roman" w:hAnsi="Times New Roman"/>
                <w:color w:val="000000"/>
              </w:rPr>
              <w:t>етоды обсл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783737">
              <w:rPr>
                <w:rFonts w:ascii="Times New Roman" w:hAnsi="Times New Roman"/>
                <w:color w:val="000000"/>
              </w:rPr>
              <w:t xml:space="preserve">дования 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783737">
              <w:rPr>
                <w:rFonts w:ascii="Times New Roman" w:hAnsi="Times New Roman"/>
                <w:color w:val="000000"/>
              </w:rPr>
              <w:t>еобходимо наз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на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ч</w:t>
            </w:r>
            <w:r w:rsidRPr="00783737">
              <w:rPr>
                <w:rFonts w:ascii="Times New Roman" w:hAnsi="Times New Roman"/>
                <w:color w:val="000000"/>
              </w:rPr>
              <w:t>ить б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783737">
              <w:rPr>
                <w:rFonts w:ascii="Times New Roman" w:hAnsi="Times New Roman"/>
                <w:color w:val="000000"/>
              </w:rPr>
              <w:t>льно</w:t>
            </w:r>
            <w:r w:rsidRPr="00783737">
              <w:rPr>
                <w:rFonts w:ascii="Times New Roman" w:hAnsi="Times New Roman"/>
                <w:color w:val="000000"/>
                <w:spacing w:val="2"/>
              </w:rPr>
              <w:t>м</w:t>
            </w:r>
            <w:r w:rsidRPr="00783737">
              <w:rPr>
                <w:rFonts w:ascii="Times New Roman" w:hAnsi="Times New Roman"/>
                <w:color w:val="000000"/>
              </w:rPr>
              <w:t>у</w:t>
            </w:r>
            <w:r w:rsidRPr="00783737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для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ут</w:t>
            </w:r>
            <w:r w:rsidRPr="00783737">
              <w:rPr>
                <w:rFonts w:ascii="Times New Roman" w:hAnsi="Times New Roman"/>
                <w:color w:val="000000"/>
                <w:spacing w:val="2"/>
              </w:rPr>
              <w:t>о</w:t>
            </w:r>
            <w:r w:rsidRPr="00783737">
              <w:rPr>
                <w:rFonts w:ascii="Times New Roman" w:hAnsi="Times New Roman"/>
                <w:color w:val="000000"/>
              </w:rPr>
              <w:t>ч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783737">
              <w:rPr>
                <w:rFonts w:ascii="Times New Roman" w:hAnsi="Times New Roman"/>
                <w:color w:val="000000"/>
              </w:rPr>
              <w:t>ения диа</w:t>
            </w:r>
            <w:r w:rsidRPr="00783737">
              <w:rPr>
                <w:rFonts w:ascii="Times New Roman" w:hAnsi="Times New Roman"/>
                <w:color w:val="000000"/>
                <w:spacing w:val="2"/>
              </w:rPr>
              <w:t>г</w:t>
            </w:r>
            <w:r w:rsidRPr="00783737">
              <w:rPr>
                <w:rFonts w:ascii="Times New Roman" w:hAnsi="Times New Roman"/>
                <w:color w:val="000000"/>
              </w:rPr>
              <w:t>ноза.</w:t>
            </w:r>
          </w:p>
        </w:tc>
      </w:tr>
      <w:tr w:rsidR="00783737" w:rsidRPr="00783737" w:rsidTr="00DA0247">
        <w:trPr>
          <w:gridBefore w:val="1"/>
          <w:wBefore w:w="8" w:type="dxa"/>
          <w:cantSplit/>
          <w:trHeight w:hRule="exact" w:val="470"/>
        </w:trPr>
        <w:tc>
          <w:tcPr>
            <w:tcW w:w="9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pStyle w:val="af6"/>
              <w:numPr>
                <w:ilvl w:val="0"/>
                <w:numId w:val="24"/>
              </w:numPr>
              <w:spacing w:before="5" w:line="237" w:lineRule="auto"/>
              <w:ind w:right="343"/>
              <w:rPr>
                <w:rFonts w:ascii="Times New Roman" w:hAnsi="Times New Roman"/>
                <w:color w:val="000000"/>
              </w:rPr>
            </w:pPr>
            <w:r w:rsidRPr="00783737">
              <w:rPr>
                <w:rFonts w:ascii="Times New Roman" w:hAnsi="Times New Roman"/>
                <w:color w:val="000000"/>
              </w:rPr>
              <w:t>О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783737">
              <w:rPr>
                <w:rFonts w:ascii="Times New Roman" w:hAnsi="Times New Roman"/>
                <w:color w:val="000000"/>
              </w:rPr>
              <w:t>ределять</w:t>
            </w:r>
            <w:r w:rsidRPr="00783737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показания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 xml:space="preserve">и 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783737">
              <w:rPr>
                <w:rFonts w:ascii="Times New Roman" w:hAnsi="Times New Roman"/>
                <w:color w:val="000000"/>
              </w:rPr>
              <w:t>рот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783737">
              <w:rPr>
                <w:rFonts w:ascii="Times New Roman" w:hAnsi="Times New Roman"/>
                <w:color w:val="000000"/>
              </w:rPr>
              <w:t>в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783737">
              <w:rPr>
                <w:rFonts w:ascii="Times New Roman" w:hAnsi="Times New Roman"/>
                <w:color w:val="000000"/>
              </w:rPr>
              <w:t>п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оказа</w:t>
            </w:r>
            <w:r w:rsidRPr="00783737">
              <w:rPr>
                <w:rFonts w:ascii="Times New Roman" w:hAnsi="Times New Roman"/>
                <w:color w:val="000000"/>
              </w:rPr>
              <w:t xml:space="preserve">ния 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д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783737">
              <w:rPr>
                <w:rFonts w:ascii="Times New Roman" w:hAnsi="Times New Roman"/>
                <w:color w:val="000000"/>
              </w:rPr>
              <w:t>я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провед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ен</w:t>
            </w:r>
            <w:r w:rsidRPr="00783737">
              <w:rPr>
                <w:rFonts w:ascii="Times New Roman" w:hAnsi="Times New Roman"/>
                <w:color w:val="000000"/>
              </w:rPr>
              <w:t>ия того или и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783737">
              <w:rPr>
                <w:rFonts w:ascii="Times New Roman" w:hAnsi="Times New Roman"/>
                <w:color w:val="000000"/>
              </w:rPr>
              <w:t xml:space="preserve">ого 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м</w:t>
            </w:r>
            <w:r w:rsidRPr="00783737">
              <w:rPr>
                <w:rFonts w:ascii="Times New Roman" w:hAnsi="Times New Roman"/>
                <w:color w:val="000000"/>
              </w:rPr>
              <w:t>етода обс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783737">
              <w:rPr>
                <w:rFonts w:ascii="Times New Roman" w:hAnsi="Times New Roman"/>
                <w:color w:val="000000"/>
              </w:rPr>
              <w:t>едова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783737">
              <w:rPr>
                <w:rFonts w:ascii="Times New Roman" w:hAnsi="Times New Roman"/>
                <w:color w:val="000000"/>
              </w:rPr>
              <w:t>ия.</w:t>
            </w:r>
          </w:p>
        </w:tc>
      </w:tr>
      <w:tr w:rsidR="00783737" w:rsidRPr="00783737" w:rsidTr="00DA0247">
        <w:trPr>
          <w:gridBefore w:val="1"/>
          <w:wBefore w:w="8" w:type="dxa"/>
          <w:cantSplit/>
          <w:trHeight w:hRule="exact" w:val="470"/>
        </w:trPr>
        <w:tc>
          <w:tcPr>
            <w:tcW w:w="9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pStyle w:val="af6"/>
              <w:numPr>
                <w:ilvl w:val="0"/>
                <w:numId w:val="24"/>
              </w:numPr>
              <w:spacing w:before="2"/>
              <w:ind w:right="360"/>
              <w:rPr>
                <w:rFonts w:ascii="Times New Roman" w:hAnsi="Times New Roman"/>
                <w:color w:val="000000"/>
              </w:rPr>
            </w:pPr>
            <w:r w:rsidRPr="00783737">
              <w:rPr>
                <w:rFonts w:ascii="Times New Roman" w:hAnsi="Times New Roman"/>
                <w:color w:val="000000"/>
              </w:rPr>
              <w:t>Оформлять соответ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с</w:t>
            </w:r>
            <w:r w:rsidRPr="00783737">
              <w:rPr>
                <w:rFonts w:ascii="Times New Roman" w:hAnsi="Times New Roman"/>
                <w:color w:val="000000"/>
              </w:rPr>
              <w:t>твую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щ</w:t>
            </w:r>
            <w:r w:rsidRPr="00783737">
              <w:rPr>
                <w:rFonts w:ascii="Times New Roman" w:hAnsi="Times New Roman"/>
                <w:color w:val="000000"/>
              </w:rPr>
              <w:t>у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ю</w:t>
            </w:r>
            <w:r w:rsidRPr="00783737">
              <w:rPr>
                <w:rFonts w:ascii="Times New Roman" w:hAnsi="Times New Roman"/>
                <w:color w:val="000000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м</w:t>
            </w:r>
            <w:r w:rsidRPr="00783737">
              <w:rPr>
                <w:rFonts w:ascii="Times New Roman" w:hAnsi="Times New Roman"/>
                <w:color w:val="000000"/>
              </w:rPr>
              <w:t>ето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д</w:t>
            </w:r>
            <w:r w:rsidRPr="00783737">
              <w:rPr>
                <w:rFonts w:ascii="Times New Roman" w:hAnsi="Times New Roman"/>
                <w:color w:val="000000"/>
              </w:rPr>
              <w:t>у</w:t>
            </w:r>
            <w:r w:rsidRPr="00783737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медицинскую док</w:t>
            </w:r>
            <w:r w:rsidRPr="00783737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783737">
              <w:rPr>
                <w:rFonts w:ascii="Times New Roman" w:hAnsi="Times New Roman"/>
                <w:color w:val="000000"/>
              </w:rPr>
              <w:t>м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783737">
              <w:rPr>
                <w:rFonts w:ascii="Times New Roman" w:hAnsi="Times New Roman"/>
                <w:color w:val="000000"/>
              </w:rPr>
              <w:t>нта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ц</w:t>
            </w:r>
            <w:r w:rsidRPr="00783737">
              <w:rPr>
                <w:rFonts w:ascii="Times New Roman" w:hAnsi="Times New Roman"/>
                <w:color w:val="000000"/>
              </w:rPr>
              <w:t>ию, да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783737">
              <w:rPr>
                <w:rFonts w:ascii="Times New Roman" w:hAnsi="Times New Roman"/>
                <w:color w:val="000000"/>
              </w:rPr>
              <w:t>ь заключе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783737">
              <w:rPr>
                <w:rFonts w:ascii="Times New Roman" w:hAnsi="Times New Roman"/>
                <w:color w:val="000000"/>
              </w:rPr>
              <w:t>ие по</w:t>
            </w:r>
            <w:r w:rsidRPr="00783737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проведенно</w:t>
            </w:r>
            <w:r w:rsidRPr="00783737">
              <w:rPr>
                <w:rFonts w:ascii="Times New Roman" w:hAnsi="Times New Roman"/>
                <w:color w:val="000000"/>
                <w:spacing w:val="2"/>
              </w:rPr>
              <w:t>м</w:t>
            </w:r>
            <w:r w:rsidRPr="00783737">
              <w:rPr>
                <w:rFonts w:ascii="Times New Roman" w:hAnsi="Times New Roman"/>
                <w:color w:val="000000"/>
              </w:rPr>
              <w:t>у</w:t>
            </w:r>
            <w:r w:rsidRPr="00783737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об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783737">
              <w:rPr>
                <w:rFonts w:ascii="Times New Roman" w:hAnsi="Times New Roman"/>
                <w:color w:val="000000"/>
              </w:rPr>
              <w:t>ледов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783737">
              <w:rPr>
                <w:rFonts w:ascii="Times New Roman" w:hAnsi="Times New Roman"/>
                <w:color w:val="000000"/>
              </w:rPr>
              <w:t>нию.</w:t>
            </w:r>
          </w:p>
        </w:tc>
      </w:tr>
      <w:tr w:rsidR="00783737" w:rsidRPr="00783737" w:rsidTr="00DA0247">
        <w:trPr>
          <w:gridBefore w:val="1"/>
          <w:wBefore w:w="8" w:type="dxa"/>
          <w:cantSplit/>
          <w:trHeight w:hRule="exact" w:val="331"/>
        </w:trPr>
        <w:tc>
          <w:tcPr>
            <w:tcW w:w="9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pStyle w:val="af6"/>
              <w:numPr>
                <w:ilvl w:val="0"/>
                <w:numId w:val="24"/>
              </w:numPr>
              <w:spacing w:before="2"/>
              <w:ind w:right="-20"/>
              <w:rPr>
                <w:rFonts w:ascii="Times New Roman" w:hAnsi="Times New Roman"/>
                <w:color w:val="000000"/>
              </w:rPr>
            </w:pPr>
            <w:r w:rsidRPr="00783737">
              <w:rPr>
                <w:rFonts w:ascii="Times New Roman" w:hAnsi="Times New Roman"/>
                <w:color w:val="000000"/>
              </w:rPr>
              <w:t>О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783737">
              <w:rPr>
                <w:rFonts w:ascii="Times New Roman" w:hAnsi="Times New Roman"/>
                <w:color w:val="000000"/>
              </w:rPr>
              <w:t>ределить</w:t>
            </w:r>
            <w:r w:rsidRPr="00783737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пр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783737">
              <w:rPr>
                <w:rFonts w:ascii="Times New Roman" w:hAnsi="Times New Roman"/>
                <w:color w:val="000000"/>
              </w:rPr>
              <w:t>го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д</w:t>
            </w:r>
            <w:r w:rsidRPr="00783737">
              <w:rPr>
                <w:rFonts w:ascii="Times New Roman" w:hAnsi="Times New Roman"/>
                <w:color w:val="000000"/>
              </w:rPr>
              <w:t xml:space="preserve">ность </w:t>
            </w:r>
            <w:r w:rsidRPr="00783737">
              <w:rPr>
                <w:rFonts w:ascii="Times New Roman" w:hAnsi="Times New Roman"/>
                <w:color w:val="000000"/>
                <w:spacing w:val="2"/>
              </w:rPr>
              <w:t>а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п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783737">
              <w:rPr>
                <w:rFonts w:ascii="Times New Roman" w:hAnsi="Times New Roman"/>
                <w:color w:val="000000"/>
              </w:rPr>
              <w:t>арата к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работе.</w:t>
            </w:r>
          </w:p>
        </w:tc>
      </w:tr>
      <w:tr w:rsidR="00783737" w:rsidRPr="00783737" w:rsidTr="00DA0247">
        <w:trPr>
          <w:gridBefore w:val="1"/>
          <w:wBefore w:w="8" w:type="dxa"/>
          <w:cantSplit/>
          <w:trHeight w:hRule="exact" w:val="931"/>
        </w:trPr>
        <w:tc>
          <w:tcPr>
            <w:tcW w:w="9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pStyle w:val="af6"/>
              <w:numPr>
                <w:ilvl w:val="0"/>
                <w:numId w:val="24"/>
              </w:numPr>
              <w:spacing w:before="2"/>
              <w:ind w:right="70"/>
              <w:rPr>
                <w:rFonts w:ascii="Times New Roman" w:hAnsi="Times New Roman"/>
                <w:color w:val="000000"/>
              </w:rPr>
            </w:pPr>
            <w:r w:rsidRPr="00783737">
              <w:rPr>
                <w:rFonts w:ascii="Times New Roman" w:hAnsi="Times New Roman"/>
                <w:color w:val="000000"/>
              </w:rPr>
              <w:t>Проведе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ни</w:t>
            </w:r>
            <w:r w:rsidRPr="00783737">
              <w:rPr>
                <w:rFonts w:ascii="Times New Roman" w:hAnsi="Times New Roman"/>
                <w:color w:val="000000"/>
              </w:rPr>
              <w:t>е</w:t>
            </w:r>
            <w:r w:rsidRPr="00783737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ультраз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в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ук</w:t>
            </w:r>
            <w:r w:rsidRPr="00783737">
              <w:rPr>
                <w:rFonts w:ascii="Times New Roman" w:hAnsi="Times New Roman"/>
                <w:color w:val="000000"/>
              </w:rPr>
              <w:t>ово</w:t>
            </w:r>
            <w:r w:rsidRPr="00783737">
              <w:rPr>
                <w:rFonts w:ascii="Times New Roman" w:hAnsi="Times New Roman"/>
                <w:color w:val="000000"/>
                <w:spacing w:val="2"/>
              </w:rPr>
              <w:t>г</w:t>
            </w:r>
            <w:r w:rsidRPr="00783737">
              <w:rPr>
                <w:rFonts w:ascii="Times New Roman" w:hAnsi="Times New Roman"/>
                <w:color w:val="000000"/>
              </w:rPr>
              <w:t>о исс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783737">
              <w:rPr>
                <w:rFonts w:ascii="Times New Roman" w:hAnsi="Times New Roman"/>
                <w:color w:val="000000"/>
              </w:rPr>
              <w:t>едования (двухмерное</w:t>
            </w:r>
            <w:r w:rsidRPr="00783737"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ул</w:t>
            </w:r>
            <w:r w:rsidRPr="00783737">
              <w:rPr>
                <w:rFonts w:ascii="Times New Roman" w:hAnsi="Times New Roman"/>
                <w:color w:val="000000"/>
              </w:rPr>
              <w:t>ьтраз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в</w:t>
            </w:r>
            <w:r w:rsidRPr="00783737">
              <w:rPr>
                <w:rFonts w:ascii="Times New Roman" w:hAnsi="Times New Roman"/>
                <w:color w:val="000000"/>
              </w:rPr>
              <w:t>уковое ска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783737">
              <w:rPr>
                <w:rFonts w:ascii="Times New Roman" w:hAnsi="Times New Roman"/>
                <w:color w:val="000000"/>
              </w:rPr>
              <w:t>р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783737">
              <w:rPr>
                <w:rFonts w:ascii="Times New Roman" w:hAnsi="Times New Roman"/>
                <w:color w:val="000000"/>
              </w:rPr>
              <w:t>ван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783737">
              <w:rPr>
                <w:rFonts w:ascii="Times New Roman" w:hAnsi="Times New Roman"/>
                <w:color w:val="000000"/>
              </w:rPr>
              <w:t>е в реж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783737">
              <w:rPr>
                <w:rFonts w:ascii="Times New Roman" w:hAnsi="Times New Roman"/>
                <w:color w:val="000000"/>
              </w:rPr>
              <w:t>ме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 xml:space="preserve"> р</w:t>
            </w:r>
            <w:r w:rsidRPr="00783737">
              <w:rPr>
                <w:rFonts w:ascii="Times New Roman" w:hAnsi="Times New Roman"/>
                <w:color w:val="000000"/>
              </w:rPr>
              <w:t>еа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783737">
              <w:rPr>
                <w:rFonts w:ascii="Times New Roman" w:hAnsi="Times New Roman"/>
                <w:color w:val="000000"/>
                <w:spacing w:val="2"/>
              </w:rPr>
              <w:t>ь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783737">
              <w:rPr>
                <w:rFonts w:ascii="Times New Roman" w:hAnsi="Times New Roman"/>
                <w:color w:val="000000"/>
              </w:rPr>
              <w:t>ого времени</w:t>
            </w:r>
            <w:r w:rsidRPr="00783737">
              <w:rPr>
                <w:rFonts w:ascii="Times New Roman" w:hAnsi="Times New Roman"/>
                <w:color w:val="000000"/>
                <w:spacing w:val="6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-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в режимах развертки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В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и М)</w:t>
            </w:r>
            <w:r w:rsidRPr="00783737">
              <w:rPr>
                <w:rFonts w:ascii="Times New Roman" w:hAnsi="Times New Roman"/>
                <w:color w:val="000000"/>
                <w:spacing w:val="51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органов пациента с соблюдением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техн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783737">
              <w:rPr>
                <w:rFonts w:ascii="Times New Roman" w:hAnsi="Times New Roman"/>
                <w:color w:val="000000"/>
              </w:rPr>
              <w:t>ки безопас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783737">
              <w:rPr>
                <w:rFonts w:ascii="Times New Roman" w:hAnsi="Times New Roman"/>
                <w:color w:val="000000"/>
              </w:rPr>
              <w:t>ости.</w:t>
            </w:r>
          </w:p>
        </w:tc>
      </w:tr>
      <w:tr w:rsidR="00783737" w:rsidRPr="00783737" w:rsidTr="00DA0247">
        <w:trPr>
          <w:gridBefore w:val="1"/>
          <w:wBefore w:w="8" w:type="dxa"/>
          <w:cantSplit/>
          <w:trHeight w:hRule="exact" w:val="331"/>
        </w:trPr>
        <w:tc>
          <w:tcPr>
            <w:tcW w:w="9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widowControl w:val="0"/>
              <w:spacing w:before="2"/>
              <w:ind w:left="674" w:right="-20" w:firstLine="400"/>
              <w:jc w:val="both"/>
              <w:rPr>
                <w:color w:val="000000"/>
                <w:sz w:val="20"/>
                <w:szCs w:val="20"/>
              </w:rPr>
            </w:pPr>
            <w:r w:rsidRPr="00783737">
              <w:rPr>
                <w:color w:val="000000"/>
                <w:sz w:val="20"/>
                <w:szCs w:val="20"/>
              </w:rPr>
              <w:t>Серд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ц</w:t>
            </w:r>
            <w:r w:rsidRPr="00783737">
              <w:rPr>
                <w:color w:val="000000"/>
                <w:sz w:val="20"/>
                <w:szCs w:val="20"/>
              </w:rPr>
              <w:t>а</w:t>
            </w:r>
          </w:p>
        </w:tc>
      </w:tr>
      <w:tr w:rsidR="00783737" w:rsidRPr="00783737" w:rsidTr="00DA0247">
        <w:trPr>
          <w:gridBefore w:val="1"/>
          <w:wBefore w:w="8" w:type="dxa"/>
          <w:cantSplit/>
          <w:trHeight w:hRule="exact" w:val="333"/>
        </w:trPr>
        <w:tc>
          <w:tcPr>
            <w:tcW w:w="9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widowControl w:val="0"/>
              <w:spacing w:before="2"/>
              <w:ind w:left="674" w:right="-20" w:firstLine="400"/>
              <w:jc w:val="both"/>
              <w:rPr>
                <w:color w:val="000000"/>
                <w:sz w:val="20"/>
                <w:szCs w:val="20"/>
              </w:rPr>
            </w:pPr>
            <w:r w:rsidRPr="00783737">
              <w:rPr>
                <w:color w:val="000000"/>
                <w:sz w:val="20"/>
                <w:szCs w:val="20"/>
              </w:rPr>
              <w:t>Матки</w:t>
            </w:r>
          </w:p>
        </w:tc>
      </w:tr>
      <w:tr w:rsidR="00783737" w:rsidRPr="00783737" w:rsidTr="00DA0247">
        <w:trPr>
          <w:gridBefore w:val="1"/>
          <w:wBefore w:w="8" w:type="dxa"/>
          <w:cantSplit/>
          <w:trHeight w:hRule="exact" w:val="331"/>
        </w:trPr>
        <w:tc>
          <w:tcPr>
            <w:tcW w:w="9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widowControl w:val="0"/>
              <w:spacing w:before="2"/>
              <w:ind w:left="674" w:right="-20" w:firstLine="400"/>
              <w:jc w:val="both"/>
              <w:rPr>
                <w:color w:val="000000"/>
                <w:sz w:val="20"/>
                <w:szCs w:val="20"/>
              </w:rPr>
            </w:pPr>
            <w:r w:rsidRPr="00783737">
              <w:rPr>
                <w:color w:val="000000"/>
                <w:sz w:val="20"/>
                <w:szCs w:val="20"/>
              </w:rPr>
              <w:t>Я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и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>ч</w:t>
            </w:r>
            <w:r w:rsidRPr="00783737">
              <w:rPr>
                <w:color w:val="000000"/>
                <w:sz w:val="20"/>
                <w:szCs w:val="20"/>
              </w:rPr>
              <w:t>ников</w:t>
            </w:r>
          </w:p>
        </w:tc>
      </w:tr>
      <w:tr w:rsidR="00783737" w:rsidRPr="00783737" w:rsidTr="00DA0247">
        <w:trPr>
          <w:gridBefore w:val="1"/>
          <w:wBefore w:w="8" w:type="dxa"/>
          <w:cantSplit/>
          <w:trHeight w:hRule="exact" w:val="331"/>
        </w:trPr>
        <w:tc>
          <w:tcPr>
            <w:tcW w:w="9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widowControl w:val="0"/>
              <w:spacing w:before="2"/>
              <w:ind w:left="674" w:right="-20" w:firstLine="400"/>
              <w:jc w:val="both"/>
              <w:rPr>
                <w:color w:val="000000"/>
                <w:sz w:val="20"/>
                <w:szCs w:val="20"/>
              </w:rPr>
            </w:pPr>
            <w:r w:rsidRPr="00783737">
              <w:rPr>
                <w:color w:val="000000"/>
                <w:sz w:val="20"/>
                <w:szCs w:val="20"/>
              </w:rPr>
              <w:t>Маточных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783737">
              <w:rPr>
                <w:color w:val="000000"/>
                <w:sz w:val="20"/>
                <w:szCs w:val="20"/>
              </w:rPr>
              <w:t>т</w:t>
            </w:r>
            <w:r w:rsidRPr="00783737">
              <w:rPr>
                <w:color w:val="000000"/>
                <w:spacing w:val="2"/>
                <w:sz w:val="20"/>
                <w:szCs w:val="20"/>
              </w:rPr>
              <w:t>р</w:t>
            </w:r>
            <w:r w:rsidRPr="00783737">
              <w:rPr>
                <w:color w:val="000000"/>
                <w:spacing w:val="-3"/>
                <w:sz w:val="20"/>
                <w:szCs w:val="20"/>
              </w:rPr>
              <w:t>у</w:t>
            </w:r>
            <w:r w:rsidRPr="00783737">
              <w:rPr>
                <w:color w:val="000000"/>
                <w:sz w:val="20"/>
                <w:szCs w:val="20"/>
              </w:rPr>
              <w:t>б</w:t>
            </w:r>
          </w:p>
        </w:tc>
      </w:tr>
      <w:tr w:rsidR="00783737" w:rsidRPr="00783737" w:rsidTr="00DA0247">
        <w:trPr>
          <w:gridBefore w:val="1"/>
          <w:wBefore w:w="8" w:type="dxa"/>
          <w:cantSplit/>
          <w:trHeight w:hRule="exact" w:val="334"/>
        </w:trPr>
        <w:tc>
          <w:tcPr>
            <w:tcW w:w="9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widowControl w:val="0"/>
              <w:spacing w:before="2"/>
              <w:ind w:left="674" w:right="-20" w:firstLine="400"/>
              <w:jc w:val="both"/>
              <w:rPr>
                <w:color w:val="000000"/>
                <w:sz w:val="20"/>
                <w:szCs w:val="20"/>
              </w:rPr>
            </w:pPr>
            <w:r w:rsidRPr="00783737">
              <w:rPr>
                <w:color w:val="000000"/>
                <w:sz w:val="20"/>
                <w:szCs w:val="20"/>
              </w:rPr>
              <w:t>I триместра беременнос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>т</w:t>
            </w:r>
            <w:r w:rsidRPr="00783737">
              <w:rPr>
                <w:color w:val="000000"/>
                <w:sz w:val="20"/>
                <w:szCs w:val="20"/>
              </w:rPr>
              <w:t>и</w:t>
            </w:r>
          </w:p>
        </w:tc>
      </w:tr>
      <w:tr w:rsidR="00783737" w:rsidRPr="00783737" w:rsidTr="00DA0247">
        <w:trPr>
          <w:gridBefore w:val="1"/>
          <w:wBefore w:w="8" w:type="dxa"/>
          <w:cantSplit/>
          <w:trHeight w:hRule="exact" w:val="331"/>
        </w:trPr>
        <w:tc>
          <w:tcPr>
            <w:tcW w:w="9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widowControl w:val="0"/>
              <w:spacing w:before="2"/>
              <w:ind w:left="674" w:right="-20" w:firstLine="400"/>
              <w:jc w:val="both"/>
              <w:rPr>
                <w:color w:val="000000"/>
                <w:sz w:val="20"/>
                <w:szCs w:val="20"/>
              </w:rPr>
            </w:pPr>
            <w:r w:rsidRPr="00783737">
              <w:rPr>
                <w:color w:val="000000"/>
                <w:sz w:val="20"/>
                <w:szCs w:val="20"/>
              </w:rPr>
              <w:t>II</w:t>
            </w:r>
            <w:r w:rsidRPr="00783737">
              <w:rPr>
                <w:color w:val="000000"/>
                <w:spacing w:val="52"/>
                <w:sz w:val="20"/>
                <w:szCs w:val="20"/>
              </w:rPr>
              <w:t xml:space="preserve"> </w:t>
            </w:r>
            <w:r w:rsidRPr="00783737">
              <w:rPr>
                <w:color w:val="000000"/>
                <w:sz w:val="20"/>
                <w:szCs w:val="20"/>
              </w:rPr>
              <w:t>и</w:t>
            </w:r>
            <w:r w:rsidRPr="00783737">
              <w:rPr>
                <w:color w:val="000000"/>
                <w:spacing w:val="49"/>
                <w:sz w:val="20"/>
                <w:szCs w:val="20"/>
              </w:rPr>
              <w:t xml:space="preserve"> 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>I</w:t>
            </w:r>
            <w:r w:rsidRPr="00783737">
              <w:rPr>
                <w:color w:val="000000"/>
                <w:sz w:val="20"/>
                <w:szCs w:val="20"/>
              </w:rPr>
              <w:t>II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783737">
              <w:rPr>
                <w:color w:val="000000"/>
                <w:sz w:val="20"/>
                <w:szCs w:val="20"/>
              </w:rPr>
              <w:t>триместра беременности</w:t>
            </w:r>
          </w:p>
        </w:tc>
      </w:tr>
      <w:tr w:rsidR="00783737" w:rsidRPr="00783737" w:rsidTr="00DA0247">
        <w:trPr>
          <w:cantSplit/>
          <w:trHeight w:hRule="exact" w:val="470"/>
        </w:trPr>
        <w:tc>
          <w:tcPr>
            <w:tcW w:w="9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pStyle w:val="af6"/>
              <w:numPr>
                <w:ilvl w:val="0"/>
                <w:numId w:val="24"/>
              </w:numPr>
              <w:spacing w:before="2"/>
              <w:ind w:right="624"/>
              <w:rPr>
                <w:rFonts w:ascii="Times New Roman" w:hAnsi="Times New Roman"/>
                <w:color w:val="000000"/>
              </w:rPr>
            </w:pPr>
            <w:r w:rsidRPr="00783737">
              <w:rPr>
                <w:rFonts w:ascii="Times New Roman" w:hAnsi="Times New Roman"/>
                <w:color w:val="000000"/>
                <w:spacing w:val="1"/>
              </w:rPr>
              <w:t>Р</w:t>
            </w:r>
            <w:r w:rsidRPr="00783737">
              <w:rPr>
                <w:rFonts w:ascii="Times New Roman" w:hAnsi="Times New Roman"/>
                <w:color w:val="000000"/>
              </w:rPr>
              <w:t>ас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ч</w:t>
            </w:r>
            <w:r w:rsidRPr="00783737">
              <w:rPr>
                <w:rFonts w:ascii="Times New Roman" w:hAnsi="Times New Roman"/>
                <w:color w:val="000000"/>
              </w:rPr>
              <w:t>ет основ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783737">
              <w:rPr>
                <w:rFonts w:ascii="Times New Roman" w:hAnsi="Times New Roman"/>
                <w:color w:val="000000"/>
              </w:rPr>
              <w:t>ых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у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ь</w:t>
            </w:r>
            <w:r w:rsidRPr="00783737">
              <w:rPr>
                <w:rFonts w:ascii="Times New Roman" w:hAnsi="Times New Roman"/>
                <w:color w:val="000000"/>
              </w:rPr>
              <w:t>траз</w:t>
            </w:r>
            <w:r w:rsidRPr="00783737">
              <w:rPr>
                <w:rFonts w:ascii="Times New Roman" w:hAnsi="Times New Roman"/>
                <w:color w:val="000000"/>
                <w:spacing w:val="2"/>
              </w:rPr>
              <w:t>в</w:t>
            </w:r>
            <w:r w:rsidRPr="00783737">
              <w:rPr>
                <w:rFonts w:ascii="Times New Roman" w:hAnsi="Times New Roman"/>
                <w:color w:val="000000"/>
              </w:rPr>
              <w:t>у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к</w:t>
            </w:r>
            <w:r w:rsidRPr="00783737">
              <w:rPr>
                <w:rFonts w:ascii="Times New Roman" w:hAnsi="Times New Roman"/>
                <w:color w:val="000000"/>
              </w:rPr>
              <w:t>овых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 xml:space="preserve"> п</w:t>
            </w:r>
            <w:r w:rsidRPr="00783737">
              <w:rPr>
                <w:rFonts w:ascii="Times New Roman" w:hAnsi="Times New Roman"/>
                <w:color w:val="000000"/>
              </w:rPr>
              <w:t>араметр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783737">
              <w:rPr>
                <w:rFonts w:ascii="Times New Roman" w:hAnsi="Times New Roman"/>
                <w:color w:val="000000"/>
              </w:rPr>
              <w:t>в с п</w:t>
            </w:r>
            <w:r w:rsidRPr="00783737">
              <w:rPr>
                <w:rFonts w:ascii="Times New Roman" w:hAnsi="Times New Roman"/>
                <w:color w:val="000000"/>
                <w:spacing w:val="3"/>
              </w:rPr>
              <w:t>о</w:t>
            </w:r>
            <w:r w:rsidRPr="00783737">
              <w:rPr>
                <w:rFonts w:ascii="Times New Roman" w:hAnsi="Times New Roman"/>
                <w:color w:val="000000"/>
              </w:rPr>
              <w:t>сле</w:t>
            </w:r>
            <w:r w:rsidRPr="00783737">
              <w:rPr>
                <w:rFonts w:ascii="Times New Roman" w:hAnsi="Times New Roman"/>
                <w:color w:val="000000"/>
                <w:spacing w:val="2"/>
              </w:rPr>
              <w:t>д</w:t>
            </w:r>
            <w:r w:rsidRPr="00783737">
              <w:rPr>
                <w:rFonts w:ascii="Times New Roman" w:hAnsi="Times New Roman"/>
                <w:color w:val="000000"/>
              </w:rPr>
              <w:t>ующ</w:t>
            </w:r>
            <w:r w:rsidRPr="00783737">
              <w:rPr>
                <w:rFonts w:ascii="Times New Roman" w:hAnsi="Times New Roman"/>
                <w:color w:val="000000"/>
                <w:spacing w:val="-2"/>
              </w:rPr>
              <w:t>и</w:t>
            </w:r>
            <w:r w:rsidRPr="00783737">
              <w:rPr>
                <w:rFonts w:ascii="Times New Roman" w:hAnsi="Times New Roman"/>
                <w:color w:val="000000"/>
              </w:rPr>
              <w:t>м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 xml:space="preserve"> и</w:t>
            </w:r>
            <w:r w:rsidRPr="00783737">
              <w:rPr>
                <w:rFonts w:ascii="Times New Roman" w:hAnsi="Times New Roman"/>
                <w:color w:val="000000"/>
              </w:rPr>
              <w:t>х анализом.</w:t>
            </w:r>
          </w:p>
        </w:tc>
      </w:tr>
      <w:tr w:rsidR="00783737" w:rsidRPr="00783737" w:rsidTr="00DA0247">
        <w:trPr>
          <w:cantSplit/>
          <w:trHeight w:hRule="exact" w:val="530"/>
        </w:trPr>
        <w:tc>
          <w:tcPr>
            <w:tcW w:w="9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Default="00783737" w:rsidP="00783737">
            <w:pPr>
              <w:pStyle w:val="af6"/>
              <w:numPr>
                <w:ilvl w:val="0"/>
                <w:numId w:val="24"/>
              </w:numPr>
              <w:spacing w:before="2"/>
              <w:ind w:right="1310"/>
              <w:rPr>
                <w:rFonts w:ascii="Times New Roman" w:hAnsi="Times New Roman"/>
                <w:color w:val="000000"/>
              </w:rPr>
            </w:pPr>
            <w:r w:rsidRPr="00783737">
              <w:rPr>
                <w:rFonts w:ascii="Times New Roman" w:hAnsi="Times New Roman"/>
                <w:color w:val="000000"/>
              </w:rPr>
              <w:t>Фор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м</w:t>
            </w:r>
            <w:r w:rsidRPr="00783737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783737">
              <w:rPr>
                <w:rFonts w:ascii="Times New Roman" w:hAnsi="Times New Roman"/>
                <w:color w:val="000000"/>
              </w:rPr>
              <w:t>л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783737">
              <w:rPr>
                <w:rFonts w:ascii="Times New Roman" w:hAnsi="Times New Roman"/>
                <w:color w:val="000000"/>
              </w:rPr>
              <w:t>ровка</w:t>
            </w:r>
            <w:r w:rsidRPr="00783737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783737">
              <w:rPr>
                <w:rFonts w:ascii="Times New Roman" w:hAnsi="Times New Roman"/>
                <w:color w:val="000000"/>
              </w:rPr>
              <w:t>у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783737">
              <w:rPr>
                <w:rFonts w:ascii="Times New Roman" w:hAnsi="Times New Roman"/>
                <w:color w:val="000000"/>
              </w:rPr>
              <w:t>ьтраз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в</w:t>
            </w:r>
            <w:r w:rsidRPr="00783737">
              <w:rPr>
                <w:rFonts w:ascii="Times New Roman" w:hAnsi="Times New Roman"/>
                <w:color w:val="000000"/>
              </w:rPr>
              <w:t>ук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ов</w:t>
            </w:r>
            <w:r w:rsidRPr="00783737">
              <w:rPr>
                <w:rFonts w:ascii="Times New Roman" w:hAnsi="Times New Roman"/>
                <w:color w:val="000000"/>
              </w:rPr>
              <w:t>ого диаг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783737">
              <w:rPr>
                <w:rFonts w:ascii="Times New Roman" w:hAnsi="Times New Roman"/>
                <w:color w:val="000000"/>
              </w:rPr>
              <w:t>оза по ре</w:t>
            </w:r>
            <w:r w:rsidRPr="00783737">
              <w:rPr>
                <w:rFonts w:ascii="Times New Roman" w:hAnsi="Times New Roman"/>
                <w:color w:val="000000"/>
                <w:spacing w:val="2"/>
              </w:rPr>
              <w:t>з</w:t>
            </w:r>
            <w:r w:rsidRPr="00783737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783737">
              <w:rPr>
                <w:rFonts w:ascii="Times New Roman" w:hAnsi="Times New Roman"/>
                <w:color w:val="000000"/>
              </w:rPr>
              <w:t xml:space="preserve">ьтатам 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ул</w:t>
            </w:r>
            <w:r w:rsidRPr="00783737">
              <w:rPr>
                <w:rFonts w:ascii="Times New Roman" w:hAnsi="Times New Roman"/>
                <w:color w:val="000000"/>
              </w:rPr>
              <w:t>ьтраз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в</w:t>
            </w:r>
            <w:r w:rsidRPr="00783737">
              <w:rPr>
                <w:rFonts w:ascii="Times New Roman" w:hAnsi="Times New Roman"/>
                <w:color w:val="000000"/>
              </w:rPr>
              <w:t>укового исс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783737">
              <w:rPr>
                <w:rFonts w:ascii="Times New Roman" w:hAnsi="Times New Roman"/>
                <w:color w:val="000000"/>
              </w:rPr>
              <w:t>едова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783737">
              <w:rPr>
                <w:rFonts w:ascii="Times New Roman" w:hAnsi="Times New Roman"/>
                <w:color w:val="000000"/>
              </w:rPr>
              <w:t>ия.</w:t>
            </w:r>
          </w:p>
          <w:p w:rsidR="00DA0247" w:rsidRDefault="00DA0247" w:rsidP="00DA0247">
            <w:pPr>
              <w:spacing w:before="2"/>
              <w:ind w:right="1310"/>
              <w:rPr>
                <w:color w:val="000000"/>
              </w:rPr>
            </w:pPr>
          </w:p>
          <w:p w:rsidR="00DA0247" w:rsidRDefault="00DA0247" w:rsidP="00DA0247">
            <w:pPr>
              <w:spacing w:before="2"/>
              <w:ind w:right="1310"/>
              <w:rPr>
                <w:color w:val="000000"/>
              </w:rPr>
            </w:pPr>
          </w:p>
          <w:p w:rsidR="00DA0247" w:rsidRDefault="00DA0247" w:rsidP="00DA0247">
            <w:pPr>
              <w:spacing w:before="2"/>
              <w:ind w:right="1310"/>
              <w:rPr>
                <w:color w:val="000000"/>
              </w:rPr>
            </w:pPr>
          </w:p>
          <w:p w:rsidR="00DA0247" w:rsidRDefault="00DA0247" w:rsidP="00DA0247">
            <w:pPr>
              <w:spacing w:before="2"/>
              <w:ind w:right="1310"/>
              <w:rPr>
                <w:color w:val="000000"/>
              </w:rPr>
            </w:pPr>
          </w:p>
          <w:p w:rsidR="00DA0247" w:rsidRDefault="00DA0247" w:rsidP="00DA0247">
            <w:pPr>
              <w:spacing w:before="2"/>
              <w:ind w:right="1310"/>
              <w:rPr>
                <w:color w:val="000000"/>
              </w:rPr>
            </w:pPr>
          </w:p>
          <w:p w:rsidR="00DA0247" w:rsidRDefault="00DA0247" w:rsidP="00DA0247">
            <w:pPr>
              <w:spacing w:before="2"/>
              <w:ind w:right="1310"/>
              <w:rPr>
                <w:color w:val="000000"/>
              </w:rPr>
            </w:pPr>
          </w:p>
          <w:p w:rsidR="00DA0247" w:rsidRDefault="00DA0247" w:rsidP="00DA0247">
            <w:pPr>
              <w:spacing w:before="2"/>
              <w:ind w:right="1310"/>
              <w:rPr>
                <w:color w:val="000000"/>
              </w:rPr>
            </w:pPr>
          </w:p>
          <w:p w:rsidR="00DA0247" w:rsidRDefault="00DA0247" w:rsidP="00DA0247">
            <w:pPr>
              <w:spacing w:before="2"/>
              <w:ind w:right="1310"/>
              <w:rPr>
                <w:color w:val="000000"/>
              </w:rPr>
            </w:pPr>
          </w:p>
          <w:p w:rsidR="00DA0247" w:rsidRPr="00DA0247" w:rsidRDefault="00DA0247" w:rsidP="00DA0247">
            <w:pPr>
              <w:spacing w:before="2"/>
              <w:ind w:right="1310"/>
              <w:rPr>
                <w:color w:val="000000"/>
              </w:rPr>
            </w:pPr>
          </w:p>
        </w:tc>
      </w:tr>
      <w:tr w:rsidR="00783737" w:rsidRPr="00783737" w:rsidTr="00DA0247">
        <w:trPr>
          <w:cantSplit/>
          <w:trHeight w:hRule="exact" w:val="4818"/>
        </w:trPr>
        <w:tc>
          <w:tcPr>
            <w:tcW w:w="9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DA0247" w:rsidRDefault="00783737" w:rsidP="00783737">
            <w:pPr>
              <w:pStyle w:val="af6"/>
              <w:numPr>
                <w:ilvl w:val="0"/>
                <w:numId w:val="24"/>
              </w:numPr>
              <w:spacing w:before="5"/>
              <w:ind w:right="-20"/>
              <w:rPr>
                <w:rFonts w:ascii="Times New Roman" w:hAnsi="Times New Roman"/>
                <w:color w:val="000000"/>
              </w:rPr>
            </w:pPr>
            <w:r w:rsidRPr="00DA0247">
              <w:rPr>
                <w:rFonts w:ascii="Times New Roman" w:hAnsi="Times New Roman"/>
                <w:color w:val="000000"/>
              </w:rPr>
              <w:lastRenderedPageBreak/>
              <w:t>Проведе</w:t>
            </w:r>
            <w:r w:rsidRPr="00DA0247">
              <w:rPr>
                <w:rFonts w:ascii="Times New Roman" w:hAnsi="Times New Roman"/>
                <w:color w:val="000000"/>
                <w:spacing w:val="-1"/>
              </w:rPr>
              <w:t>ни</w:t>
            </w:r>
            <w:r w:rsidRPr="00DA0247">
              <w:rPr>
                <w:rFonts w:ascii="Times New Roman" w:hAnsi="Times New Roman"/>
                <w:color w:val="000000"/>
              </w:rPr>
              <w:t>е</w:t>
            </w:r>
            <w:r w:rsidRPr="00DA0247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DA0247">
              <w:rPr>
                <w:rFonts w:ascii="Times New Roman" w:hAnsi="Times New Roman"/>
                <w:color w:val="000000"/>
              </w:rPr>
              <w:t>инвазив</w:t>
            </w:r>
            <w:r w:rsidRPr="00DA0247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DA0247">
              <w:rPr>
                <w:rFonts w:ascii="Times New Roman" w:hAnsi="Times New Roman"/>
                <w:color w:val="000000"/>
                <w:spacing w:val="1"/>
              </w:rPr>
              <w:t>ы</w:t>
            </w:r>
            <w:r w:rsidRPr="00DA0247">
              <w:rPr>
                <w:rFonts w:ascii="Times New Roman" w:hAnsi="Times New Roman"/>
                <w:color w:val="000000"/>
              </w:rPr>
              <w:t xml:space="preserve">х </w:t>
            </w:r>
            <w:r w:rsidRPr="00DA0247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A0247">
              <w:rPr>
                <w:rFonts w:ascii="Times New Roman" w:hAnsi="Times New Roman"/>
                <w:color w:val="000000"/>
              </w:rPr>
              <w:t>с</w:t>
            </w:r>
            <w:r w:rsidRPr="00DA0247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DA0247">
              <w:rPr>
                <w:rFonts w:ascii="Times New Roman" w:hAnsi="Times New Roman"/>
                <w:color w:val="000000"/>
              </w:rPr>
              <w:t>ледов</w:t>
            </w:r>
            <w:r w:rsidRPr="00DA0247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DA0247">
              <w:rPr>
                <w:rFonts w:ascii="Times New Roman" w:hAnsi="Times New Roman"/>
                <w:color w:val="000000"/>
              </w:rPr>
              <w:t>ний</w:t>
            </w:r>
            <w:r w:rsidRPr="00DA0247">
              <w:rPr>
                <w:rFonts w:ascii="Times New Roman" w:hAnsi="Times New Roman"/>
                <w:color w:val="000000"/>
                <w:spacing w:val="-1"/>
              </w:rPr>
              <w:t xml:space="preserve"> п</w:t>
            </w:r>
            <w:r w:rsidRPr="00DA0247">
              <w:rPr>
                <w:rFonts w:ascii="Times New Roman" w:hAnsi="Times New Roman"/>
                <w:color w:val="000000"/>
              </w:rPr>
              <w:t>од</w:t>
            </w:r>
            <w:r w:rsidRPr="00DA0247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DA0247">
              <w:rPr>
                <w:rFonts w:ascii="Times New Roman" w:hAnsi="Times New Roman"/>
                <w:color w:val="000000"/>
              </w:rPr>
              <w:t>кон</w:t>
            </w:r>
            <w:r w:rsidRPr="00DA0247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DA0247">
              <w:rPr>
                <w:rFonts w:ascii="Times New Roman" w:hAnsi="Times New Roman"/>
                <w:color w:val="000000"/>
              </w:rPr>
              <w:t>ролем</w:t>
            </w:r>
            <w:r w:rsidRPr="00DA0247">
              <w:rPr>
                <w:rFonts w:ascii="Times New Roman" w:hAnsi="Times New Roman"/>
                <w:color w:val="000000"/>
                <w:spacing w:val="3"/>
              </w:rPr>
              <w:t xml:space="preserve"> </w:t>
            </w:r>
            <w:r w:rsidRPr="00DA0247">
              <w:rPr>
                <w:rFonts w:ascii="Times New Roman" w:hAnsi="Times New Roman"/>
                <w:color w:val="000000"/>
              </w:rPr>
              <w:t>у</w:t>
            </w:r>
            <w:r w:rsidRPr="00DA0247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DA0247">
              <w:rPr>
                <w:rFonts w:ascii="Times New Roman" w:hAnsi="Times New Roman"/>
                <w:color w:val="000000"/>
              </w:rPr>
              <w:t>ьтразвука</w:t>
            </w:r>
            <w:r w:rsidR="00DA0247" w:rsidRPr="00DA0247">
              <w:rPr>
                <w:rFonts w:ascii="Times New Roman" w:hAnsi="Times New Roman"/>
                <w:color w:val="000000"/>
              </w:rPr>
              <w:t>: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1.</w:t>
            </w:r>
            <w:r w:rsidRPr="00DA0247">
              <w:rPr>
                <w:rFonts w:ascii="Times New Roman" w:hAnsi="Times New Roman"/>
              </w:rPr>
              <w:t xml:space="preserve"> Ультразвуковая диагностика </w:t>
            </w:r>
            <w:proofErr w:type="spellStart"/>
            <w:r w:rsidRPr="00DA0247">
              <w:rPr>
                <w:rFonts w:ascii="Times New Roman" w:hAnsi="Times New Roman"/>
              </w:rPr>
              <w:t>гемангиом</w:t>
            </w:r>
            <w:proofErr w:type="spellEnd"/>
            <w:r w:rsidRPr="00DA0247">
              <w:rPr>
                <w:rFonts w:ascii="Times New Roman" w:hAnsi="Times New Roman"/>
              </w:rPr>
              <w:t xml:space="preserve"> печени. УЗД узловой очаговой гиперплазии печени.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2</w:t>
            </w:r>
            <w:r w:rsidRPr="00DA0247">
              <w:rPr>
                <w:rFonts w:ascii="Times New Roman" w:hAnsi="Times New Roman"/>
              </w:rPr>
              <w:t xml:space="preserve">. УЗД доброкачественных кистозных образований печени.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3</w:t>
            </w:r>
            <w:r w:rsidRPr="00DA0247">
              <w:rPr>
                <w:rFonts w:ascii="Times New Roman" w:hAnsi="Times New Roman"/>
              </w:rPr>
              <w:t xml:space="preserve">. УЗД первичных злокачественных опухолей печени. УЗД вторичных злокачественных опухолей печени.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4</w:t>
            </w:r>
            <w:r w:rsidRPr="00DA0247">
              <w:rPr>
                <w:rFonts w:ascii="Times New Roman" w:hAnsi="Times New Roman"/>
              </w:rPr>
              <w:t xml:space="preserve">. Рак (карцинома) желчного пузыря. Метастатическое поражение желчного пузыря. Рецидивы злокачественных опухолей желчного пузыря.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5</w:t>
            </w:r>
            <w:r w:rsidRPr="00DA0247">
              <w:rPr>
                <w:rFonts w:ascii="Times New Roman" w:hAnsi="Times New Roman"/>
              </w:rPr>
              <w:t xml:space="preserve">. Рак внепеченочных желчных протоков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6</w:t>
            </w:r>
            <w:r w:rsidRPr="00DA0247">
              <w:rPr>
                <w:rFonts w:ascii="Times New Roman" w:hAnsi="Times New Roman"/>
              </w:rPr>
              <w:t xml:space="preserve">. Опухоли поджелудочной железы.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7</w:t>
            </w:r>
            <w:r w:rsidRPr="00DA0247">
              <w:rPr>
                <w:rFonts w:ascii="Times New Roman" w:hAnsi="Times New Roman"/>
              </w:rPr>
              <w:t xml:space="preserve">. Новообразования пищевода.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8</w:t>
            </w:r>
            <w:r w:rsidRPr="00DA0247">
              <w:rPr>
                <w:rFonts w:ascii="Times New Roman" w:hAnsi="Times New Roman"/>
              </w:rPr>
              <w:t xml:space="preserve">. Возможности УЗИ в диагностике опухолей желудка.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9</w:t>
            </w:r>
            <w:r w:rsidRPr="00DA0247">
              <w:rPr>
                <w:rFonts w:ascii="Times New Roman" w:hAnsi="Times New Roman"/>
              </w:rPr>
              <w:t xml:space="preserve">. Опухоли кишечника.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1</w:t>
            </w:r>
            <w:r w:rsidRPr="00DA0247">
              <w:rPr>
                <w:rFonts w:ascii="Times New Roman" w:hAnsi="Times New Roman"/>
              </w:rPr>
              <w:t>0</w:t>
            </w:r>
            <w:r w:rsidRPr="00DA0247">
              <w:rPr>
                <w:rFonts w:ascii="Times New Roman" w:hAnsi="Times New Roman"/>
              </w:rPr>
              <w:t xml:space="preserve">. Опухоли органов кроветворения (селезенки, лимфоузлов).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1</w:t>
            </w:r>
            <w:r w:rsidRPr="00DA0247">
              <w:rPr>
                <w:rFonts w:ascii="Times New Roman" w:hAnsi="Times New Roman"/>
              </w:rPr>
              <w:t>1</w:t>
            </w:r>
            <w:r w:rsidRPr="00DA0247">
              <w:rPr>
                <w:rFonts w:ascii="Times New Roman" w:hAnsi="Times New Roman"/>
              </w:rPr>
              <w:t xml:space="preserve">. УЗД опухолей почек.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1</w:t>
            </w:r>
            <w:r w:rsidRPr="00DA0247">
              <w:rPr>
                <w:rFonts w:ascii="Times New Roman" w:hAnsi="Times New Roman"/>
              </w:rPr>
              <w:t>2</w:t>
            </w:r>
            <w:r w:rsidRPr="00DA0247">
              <w:rPr>
                <w:rFonts w:ascii="Times New Roman" w:hAnsi="Times New Roman"/>
              </w:rPr>
              <w:t xml:space="preserve">. УЗД опухолей надпочечников.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1</w:t>
            </w:r>
            <w:r w:rsidRPr="00DA0247">
              <w:rPr>
                <w:rFonts w:ascii="Times New Roman" w:hAnsi="Times New Roman"/>
              </w:rPr>
              <w:t>3</w:t>
            </w:r>
            <w:r w:rsidRPr="00DA0247">
              <w:rPr>
                <w:rFonts w:ascii="Times New Roman" w:hAnsi="Times New Roman"/>
              </w:rPr>
              <w:t xml:space="preserve">. УЗД опухолей мочевого пузыря и яичка.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1</w:t>
            </w:r>
            <w:r w:rsidRPr="00DA0247">
              <w:rPr>
                <w:rFonts w:ascii="Times New Roman" w:hAnsi="Times New Roman"/>
              </w:rPr>
              <w:t>4</w:t>
            </w:r>
            <w:r w:rsidRPr="00DA0247">
              <w:rPr>
                <w:rFonts w:ascii="Times New Roman" w:hAnsi="Times New Roman"/>
              </w:rPr>
              <w:t xml:space="preserve">. Опухолевые заболевания предстательной железы.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1</w:t>
            </w:r>
            <w:r w:rsidRPr="00DA0247">
              <w:rPr>
                <w:rFonts w:ascii="Times New Roman" w:hAnsi="Times New Roman"/>
              </w:rPr>
              <w:t>5</w:t>
            </w:r>
            <w:r w:rsidRPr="00DA0247">
              <w:rPr>
                <w:rFonts w:ascii="Times New Roman" w:hAnsi="Times New Roman"/>
              </w:rPr>
              <w:t xml:space="preserve">. Опухоли яичников.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1</w:t>
            </w:r>
            <w:r w:rsidRPr="00DA0247">
              <w:rPr>
                <w:rFonts w:ascii="Times New Roman" w:hAnsi="Times New Roman"/>
              </w:rPr>
              <w:t>6</w:t>
            </w:r>
            <w:r w:rsidRPr="00DA0247">
              <w:rPr>
                <w:rFonts w:ascii="Times New Roman" w:hAnsi="Times New Roman"/>
              </w:rPr>
              <w:t xml:space="preserve">. УЗД гиперпластических и опухолевых процессов эндометрия и </w:t>
            </w:r>
            <w:proofErr w:type="spellStart"/>
            <w:r w:rsidRPr="00DA0247">
              <w:rPr>
                <w:rFonts w:ascii="Times New Roman" w:hAnsi="Times New Roman"/>
              </w:rPr>
              <w:t>миометрия</w:t>
            </w:r>
            <w:proofErr w:type="spellEnd"/>
            <w:r w:rsidRPr="00DA0247">
              <w:rPr>
                <w:rFonts w:ascii="Times New Roman" w:hAnsi="Times New Roman"/>
              </w:rPr>
              <w:t xml:space="preserve">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  <w:color w:val="000000"/>
              </w:rPr>
            </w:pPr>
            <w:r w:rsidRPr="00DA0247">
              <w:rPr>
                <w:rFonts w:ascii="Times New Roman" w:hAnsi="Times New Roman"/>
              </w:rPr>
              <w:t>1</w:t>
            </w:r>
            <w:r w:rsidRPr="00DA0247">
              <w:rPr>
                <w:rFonts w:ascii="Times New Roman" w:hAnsi="Times New Roman"/>
              </w:rPr>
              <w:t>7</w:t>
            </w:r>
            <w:r w:rsidRPr="00DA0247">
              <w:rPr>
                <w:rFonts w:ascii="Times New Roman" w:hAnsi="Times New Roman"/>
              </w:rPr>
              <w:t xml:space="preserve">. УЗД новообразований маточных труб. </w:t>
            </w:r>
          </w:p>
        </w:tc>
      </w:tr>
      <w:tr w:rsidR="00DA0247" w:rsidRPr="00783737" w:rsidTr="00DA0247">
        <w:trPr>
          <w:cantSplit/>
          <w:trHeight w:hRule="exact" w:val="1850"/>
        </w:trPr>
        <w:tc>
          <w:tcPr>
            <w:tcW w:w="9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1</w:t>
            </w:r>
            <w:r w:rsidRPr="00DA0247">
              <w:rPr>
                <w:rFonts w:ascii="Times New Roman" w:hAnsi="Times New Roman"/>
              </w:rPr>
              <w:t>8</w:t>
            </w:r>
            <w:r w:rsidRPr="00DA0247">
              <w:rPr>
                <w:rFonts w:ascii="Times New Roman" w:hAnsi="Times New Roman"/>
              </w:rPr>
              <w:t xml:space="preserve">. </w:t>
            </w:r>
            <w:proofErr w:type="spellStart"/>
            <w:r w:rsidRPr="00DA0247">
              <w:rPr>
                <w:rFonts w:ascii="Times New Roman" w:hAnsi="Times New Roman"/>
              </w:rPr>
              <w:t>Допплерографическая</w:t>
            </w:r>
            <w:proofErr w:type="spellEnd"/>
            <w:r w:rsidRPr="00DA0247">
              <w:rPr>
                <w:rFonts w:ascii="Times New Roman" w:hAnsi="Times New Roman"/>
              </w:rPr>
              <w:t xml:space="preserve"> диагностика в </w:t>
            </w:r>
            <w:proofErr w:type="spellStart"/>
            <w:r w:rsidRPr="00DA0247">
              <w:rPr>
                <w:rFonts w:ascii="Times New Roman" w:hAnsi="Times New Roman"/>
              </w:rPr>
              <w:t>онкогинекологии</w:t>
            </w:r>
            <w:proofErr w:type="spellEnd"/>
            <w:r w:rsidRPr="00DA0247">
              <w:rPr>
                <w:rFonts w:ascii="Times New Roman" w:hAnsi="Times New Roman"/>
              </w:rPr>
              <w:t xml:space="preserve">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19</w:t>
            </w:r>
            <w:r w:rsidRPr="00DA0247">
              <w:rPr>
                <w:rFonts w:ascii="Times New Roman" w:hAnsi="Times New Roman"/>
              </w:rPr>
              <w:t xml:space="preserve">. Доброкачественные опухоли молочной железы.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2</w:t>
            </w:r>
            <w:r w:rsidRPr="00DA0247">
              <w:rPr>
                <w:rFonts w:ascii="Times New Roman" w:hAnsi="Times New Roman"/>
              </w:rPr>
              <w:t>0</w:t>
            </w:r>
            <w:r w:rsidRPr="00DA0247">
              <w:rPr>
                <w:rFonts w:ascii="Times New Roman" w:hAnsi="Times New Roman"/>
              </w:rPr>
              <w:t xml:space="preserve">. Злокачественные опухоли молочной железы.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2</w:t>
            </w:r>
            <w:r w:rsidRPr="00DA0247">
              <w:rPr>
                <w:rFonts w:ascii="Times New Roman" w:hAnsi="Times New Roman"/>
              </w:rPr>
              <w:t>1</w:t>
            </w:r>
            <w:r w:rsidRPr="00DA0247">
              <w:rPr>
                <w:rFonts w:ascii="Times New Roman" w:hAnsi="Times New Roman"/>
              </w:rPr>
              <w:t xml:space="preserve">. </w:t>
            </w:r>
            <w:proofErr w:type="spellStart"/>
            <w:r w:rsidRPr="00DA0247">
              <w:rPr>
                <w:rFonts w:ascii="Times New Roman" w:hAnsi="Times New Roman"/>
              </w:rPr>
              <w:t>Дисгормональные</w:t>
            </w:r>
            <w:proofErr w:type="spellEnd"/>
            <w:r w:rsidRPr="00DA0247">
              <w:rPr>
                <w:rFonts w:ascii="Times New Roman" w:hAnsi="Times New Roman"/>
              </w:rPr>
              <w:t xml:space="preserve"> гиперплазии молочных желез.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2</w:t>
            </w:r>
            <w:r w:rsidRPr="00DA0247">
              <w:rPr>
                <w:rFonts w:ascii="Times New Roman" w:hAnsi="Times New Roman"/>
              </w:rPr>
              <w:t>2</w:t>
            </w:r>
            <w:r w:rsidRPr="00DA0247">
              <w:rPr>
                <w:rFonts w:ascii="Times New Roman" w:hAnsi="Times New Roman"/>
              </w:rPr>
              <w:t xml:space="preserve">. УЗД опухолей мягких тканей.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2</w:t>
            </w:r>
            <w:r w:rsidRPr="00DA0247">
              <w:rPr>
                <w:rFonts w:ascii="Times New Roman" w:hAnsi="Times New Roman"/>
              </w:rPr>
              <w:t>3</w:t>
            </w:r>
            <w:r w:rsidRPr="00DA0247">
              <w:rPr>
                <w:rFonts w:ascii="Times New Roman" w:hAnsi="Times New Roman"/>
              </w:rPr>
              <w:t xml:space="preserve">. УЗД опухолей щитовидной и околощитовидных желез.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</w:rPr>
            </w:pPr>
            <w:r w:rsidRPr="00DA0247">
              <w:rPr>
                <w:rFonts w:ascii="Times New Roman" w:hAnsi="Times New Roman"/>
              </w:rPr>
              <w:t>2</w:t>
            </w:r>
            <w:r w:rsidRPr="00DA0247">
              <w:rPr>
                <w:rFonts w:ascii="Times New Roman" w:hAnsi="Times New Roman"/>
              </w:rPr>
              <w:t>4</w:t>
            </w:r>
            <w:r w:rsidRPr="00DA0247">
              <w:rPr>
                <w:rFonts w:ascii="Times New Roman" w:hAnsi="Times New Roman"/>
              </w:rPr>
              <w:t xml:space="preserve">. УЗД опухолей слюнных желез. </w:t>
            </w:r>
          </w:p>
          <w:p w:rsidR="00DA0247" w:rsidRPr="00DA0247" w:rsidRDefault="00DA0247" w:rsidP="00DA0247">
            <w:pPr>
              <w:pStyle w:val="af6"/>
              <w:spacing w:before="5"/>
              <w:ind w:left="868" w:right="-20" w:firstLine="0"/>
              <w:rPr>
                <w:rFonts w:ascii="Times New Roman" w:hAnsi="Times New Roman"/>
                <w:color w:val="000000"/>
              </w:rPr>
            </w:pPr>
            <w:r w:rsidRPr="00DA0247">
              <w:rPr>
                <w:rFonts w:ascii="Times New Roman" w:hAnsi="Times New Roman"/>
              </w:rPr>
              <w:t>2</w:t>
            </w:r>
            <w:r w:rsidRPr="00DA0247">
              <w:rPr>
                <w:rFonts w:ascii="Times New Roman" w:hAnsi="Times New Roman"/>
              </w:rPr>
              <w:t>5</w:t>
            </w:r>
            <w:r w:rsidRPr="00DA0247">
              <w:rPr>
                <w:rFonts w:ascii="Times New Roman" w:hAnsi="Times New Roman"/>
              </w:rPr>
              <w:t xml:space="preserve">. УЗД </w:t>
            </w:r>
            <w:proofErr w:type="spellStart"/>
            <w:r w:rsidRPr="00DA0247">
              <w:rPr>
                <w:rFonts w:ascii="Times New Roman" w:hAnsi="Times New Roman"/>
              </w:rPr>
              <w:t>внеорганных</w:t>
            </w:r>
            <w:proofErr w:type="spellEnd"/>
            <w:r w:rsidRPr="00DA0247">
              <w:rPr>
                <w:rFonts w:ascii="Times New Roman" w:hAnsi="Times New Roman"/>
              </w:rPr>
              <w:t xml:space="preserve"> забрюшинных</w:t>
            </w:r>
          </w:p>
        </w:tc>
      </w:tr>
      <w:tr w:rsidR="00783737" w:rsidRPr="00783737" w:rsidTr="00DA0247">
        <w:trPr>
          <w:cantSplit/>
          <w:trHeight w:hRule="exact" w:val="331"/>
        </w:trPr>
        <w:tc>
          <w:tcPr>
            <w:tcW w:w="9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pStyle w:val="af6"/>
              <w:numPr>
                <w:ilvl w:val="0"/>
                <w:numId w:val="24"/>
              </w:numPr>
              <w:spacing w:before="2"/>
              <w:ind w:right="-20"/>
              <w:rPr>
                <w:rFonts w:ascii="Times New Roman" w:hAnsi="Times New Roman"/>
                <w:color w:val="000000"/>
              </w:rPr>
            </w:pPr>
            <w:r w:rsidRPr="00783737">
              <w:rPr>
                <w:rFonts w:ascii="Times New Roman" w:hAnsi="Times New Roman"/>
                <w:color w:val="000000"/>
              </w:rPr>
              <w:t>Диаг</w:t>
            </w:r>
            <w:r w:rsidRPr="00783737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783737">
              <w:rPr>
                <w:rFonts w:ascii="Times New Roman" w:hAnsi="Times New Roman"/>
                <w:color w:val="000000"/>
              </w:rPr>
              <w:t>остичес</w:t>
            </w:r>
            <w:r w:rsidRPr="00783737">
              <w:rPr>
                <w:rFonts w:ascii="Times New Roman" w:hAnsi="Times New Roman"/>
                <w:color w:val="000000"/>
                <w:spacing w:val="1"/>
              </w:rPr>
              <w:t>к</w:t>
            </w:r>
            <w:r w:rsidRPr="00783737">
              <w:rPr>
                <w:rFonts w:ascii="Times New Roman" w:hAnsi="Times New Roman"/>
                <w:color w:val="000000"/>
              </w:rPr>
              <w:t>ие пункции</w:t>
            </w:r>
          </w:p>
        </w:tc>
      </w:tr>
      <w:tr w:rsidR="00783737" w:rsidRPr="00783737" w:rsidTr="00DA0247">
        <w:trPr>
          <w:cantSplit/>
          <w:trHeight w:hRule="exact" w:val="331"/>
        </w:trPr>
        <w:tc>
          <w:tcPr>
            <w:tcW w:w="9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widowControl w:val="0"/>
              <w:spacing w:before="2"/>
              <w:ind w:left="108" w:right="-20"/>
              <w:rPr>
                <w:color w:val="000000"/>
                <w:sz w:val="20"/>
                <w:szCs w:val="20"/>
              </w:rPr>
            </w:pPr>
            <w:r w:rsidRPr="00783737">
              <w:rPr>
                <w:color w:val="000000"/>
                <w:spacing w:val="1"/>
                <w:sz w:val="20"/>
                <w:szCs w:val="20"/>
              </w:rPr>
              <w:t>П</w:t>
            </w:r>
            <w:r w:rsidRPr="00783737">
              <w:rPr>
                <w:color w:val="000000"/>
                <w:spacing w:val="-2"/>
                <w:sz w:val="20"/>
                <w:szCs w:val="20"/>
              </w:rPr>
              <w:t>у</w:t>
            </w:r>
            <w:r w:rsidRPr="00783737">
              <w:rPr>
                <w:color w:val="000000"/>
                <w:sz w:val="20"/>
                <w:szCs w:val="20"/>
              </w:rPr>
              <w:t>нкц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и</w:t>
            </w:r>
            <w:r w:rsidRPr="00783737">
              <w:rPr>
                <w:color w:val="000000"/>
                <w:sz w:val="20"/>
                <w:szCs w:val="20"/>
              </w:rPr>
              <w:t>я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783737">
              <w:rPr>
                <w:color w:val="000000"/>
                <w:sz w:val="20"/>
                <w:szCs w:val="20"/>
              </w:rPr>
              <w:t>пече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>н</w:t>
            </w:r>
            <w:r w:rsidRPr="00783737">
              <w:rPr>
                <w:color w:val="000000"/>
                <w:sz w:val="20"/>
                <w:szCs w:val="20"/>
              </w:rPr>
              <w:t>и</w:t>
            </w:r>
          </w:p>
        </w:tc>
      </w:tr>
      <w:tr w:rsidR="00783737" w:rsidRPr="00783737" w:rsidTr="00DA0247">
        <w:trPr>
          <w:cantSplit/>
          <w:trHeight w:hRule="exact" w:val="333"/>
        </w:trPr>
        <w:tc>
          <w:tcPr>
            <w:tcW w:w="9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widowControl w:val="0"/>
              <w:spacing w:before="5"/>
              <w:ind w:left="108" w:right="-20"/>
              <w:rPr>
                <w:color w:val="000000"/>
                <w:sz w:val="20"/>
                <w:szCs w:val="20"/>
              </w:rPr>
            </w:pPr>
            <w:r w:rsidRPr="00783737">
              <w:rPr>
                <w:color w:val="000000"/>
                <w:spacing w:val="1"/>
                <w:sz w:val="20"/>
                <w:szCs w:val="20"/>
              </w:rPr>
              <w:t>П</w:t>
            </w:r>
            <w:r w:rsidRPr="00783737">
              <w:rPr>
                <w:color w:val="000000"/>
                <w:spacing w:val="-2"/>
                <w:sz w:val="20"/>
                <w:szCs w:val="20"/>
              </w:rPr>
              <w:t>у</w:t>
            </w:r>
            <w:r w:rsidRPr="00783737">
              <w:rPr>
                <w:color w:val="000000"/>
                <w:sz w:val="20"/>
                <w:szCs w:val="20"/>
              </w:rPr>
              <w:t>нкц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и</w:t>
            </w:r>
            <w:r w:rsidRPr="00783737">
              <w:rPr>
                <w:color w:val="000000"/>
                <w:sz w:val="20"/>
                <w:szCs w:val="20"/>
              </w:rPr>
              <w:t>я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783737">
              <w:rPr>
                <w:color w:val="000000"/>
                <w:sz w:val="20"/>
                <w:szCs w:val="20"/>
              </w:rPr>
              <w:t>почек</w:t>
            </w:r>
          </w:p>
        </w:tc>
      </w:tr>
      <w:tr w:rsidR="00783737" w:rsidRPr="00783737" w:rsidTr="00DA0247">
        <w:trPr>
          <w:cantSplit/>
          <w:trHeight w:hRule="exact" w:val="331"/>
        </w:trPr>
        <w:tc>
          <w:tcPr>
            <w:tcW w:w="9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widowControl w:val="0"/>
              <w:spacing w:before="2"/>
              <w:ind w:left="108" w:right="-20"/>
              <w:rPr>
                <w:color w:val="000000"/>
                <w:sz w:val="20"/>
                <w:szCs w:val="20"/>
              </w:rPr>
            </w:pPr>
            <w:r w:rsidRPr="00783737">
              <w:rPr>
                <w:color w:val="000000"/>
                <w:spacing w:val="1"/>
                <w:sz w:val="20"/>
                <w:szCs w:val="20"/>
              </w:rPr>
              <w:t>П</w:t>
            </w:r>
            <w:r w:rsidRPr="00783737">
              <w:rPr>
                <w:color w:val="000000"/>
                <w:spacing w:val="-2"/>
                <w:sz w:val="20"/>
                <w:szCs w:val="20"/>
              </w:rPr>
              <w:t>у</w:t>
            </w:r>
            <w:r w:rsidRPr="00783737">
              <w:rPr>
                <w:color w:val="000000"/>
                <w:sz w:val="20"/>
                <w:szCs w:val="20"/>
              </w:rPr>
              <w:t>нкц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и</w:t>
            </w:r>
            <w:r w:rsidRPr="00783737">
              <w:rPr>
                <w:color w:val="000000"/>
                <w:sz w:val="20"/>
                <w:szCs w:val="20"/>
              </w:rPr>
              <w:t>я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783737">
              <w:rPr>
                <w:color w:val="000000"/>
                <w:sz w:val="20"/>
                <w:szCs w:val="20"/>
              </w:rPr>
              <w:t>поджелудочн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>о</w:t>
            </w:r>
            <w:r w:rsidRPr="00783737">
              <w:rPr>
                <w:color w:val="000000"/>
                <w:sz w:val="20"/>
                <w:szCs w:val="20"/>
              </w:rPr>
              <w:t>й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783737">
              <w:rPr>
                <w:color w:val="000000"/>
                <w:sz w:val="20"/>
                <w:szCs w:val="20"/>
              </w:rPr>
              <w:t>ж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>е</w:t>
            </w:r>
            <w:r w:rsidRPr="00783737">
              <w:rPr>
                <w:color w:val="000000"/>
                <w:sz w:val="20"/>
                <w:szCs w:val="20"/>
              </w:rPr>
              <w:t>лезы</w:t>
            </w:r>
          </w:p>
        </w:tc>
      </w:tr>
      <w:tr w:rsidR="00783737" w:rsidRPr="00783737" w:rsidTr="00DA0247">
        <w:trPr>
          <w:cantSplit/>
          <w:trHeight w:hRule="exact" w:val="470"/>
        </w:trPr>
        <w:tc>
          <w:tcPr>
            <w:tcW w:w="9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widowControl w:val="0"/>
              <w:spacing w:before="2"/>
              <w:ind w:left="108" w:right="160"/>
              <w:rPr>
                <w:color w:val="000000"/>
                <w:sz w:val="20"/>
                <w:szCs w:val="20"/>
              </w:rPr>
            </w:pPr>
            <w:r w:rsidRPr="00783737">
              <w:rPr>
                <w:color w:val="000000"/>
                <w:sz w:val="20"/>
                <w:szCs w:val="20"/>
              </w:rPr>
              <w:t>Лечеб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н</w:t>
            </w:r>
            <w:r w:rsidRPr="00783737">
              <w:rPr>
                <w:color w:val="000000"/>
                <w:sz w:val="20"/>
                <w:szCs w:val="20"/>
              </w:rPr>
              <w:t>ые</w:t>
            </w:r>
            <w:r w:rsidRPr="00783737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3737">
              <w:rPr>
                <w:color w:val="000000"/>
                <w:sz w:val="20"/>
                <w:szCs w:val="20"/>
              </w:rPr>
              <w:t>пункц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и</w:t>
            </w:r>
            <w:r w:rsidRPr="00783737">
              <w:rPr>
                <w:color w:val="000000"/>
                <w:sz w:val="20"/>
                <w:szCs w:val="20"/>
              </w:rPr>
              <w:t>и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783737">
              <w:rPr>
                <w:color w:val="000000"/>
                <w:sz w:val="20"/>
                <w:szCs w:val="20"/>
              </w:rPr>
              <w:t>к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и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>с</w:t>
            </w:r>
            <w:r w:rsidRPr="00783737">
              <w:rPr>
                <w:color w:val="000000"/>
                <w:sz w:val="20"/>
                <w:szCs w:val="20"/>
              </w:rPr>
              <w:t>т, аб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>с</w:t>
            </w:r>
            <w:r w:rsidRPr="00783737">
              <w:rPr>
                <w:color w:val="000000"/>
                <w:sz w:val="20"/>
                <w:szCs w:val="20"/>
              </w:rPr>
              <w:t>цессов органов брюш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н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>о</w:t>
            </w:r>
            <w:r w:rsidRPr="00783737">
              <w:rPr>
                <w:color w:val="000000"/>
                <w:sz w:val="20"/>
                <w:szCs w:val="20"/>
              </w:rPr>
              <w:t xml:space="preserve">й 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п</w:t>
            </w:r>
            <w:r w:rsidRPr="00783737">
              <w:rPr>
                <w:color w:val="000000"/>
                <w:spacing w:val="2"/>
                <w:sz w:val="20"/>
                <w:szCs w:val="20"/>
              </w:rPr>
              <w:t>о</w:t>
            </w:r>
            <w:r w:rsidRPr="00783737">
              <w:rPr>
                <w:color w:val="000000"/>
                <w:sz w:val="20"/>
                <w:szCs w:val="20"/>
              </w:rPr>
              <w:t>л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ости</w:t>
            </w:r>
            <w:r w:rsidRPr="00783737">
              <w:rPr>
                <w:color w:val="000000"/>
                <w:sz w:val="20"/>
                <w:szCs w:val="20"/>
              </w:rPr>
              <w:t>, забрюшинного пр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>о</w:t>
            </w:r>
            <w:r w:rsidRPr="00783737">
              <w:rPr>
                <w:color w:val="000000"/>
                <w:sz w:val="20"/>
                <w:szCs w:val="20"/>
              </w:rPr>
              <w:t>стра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н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>с</w:t>
            </w:r>
            <w:r w:rsidRPr="00783737">
              <w:rPr>
                <w:color w:val="000000"/>
                <w:sz w:val="20"/>
                <w:szCs w:val="20"/>
              </w:rPr>
              <w:t>т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>в</w:t>
            </w:r>
            <w:r w:rsidRPr="00783737">
              <w:rPr>
                <w:color w:val="000000"/>
                <w:sz w:val="20"/>
                <w:szCs w:val="20"/>
              </w:rPr>
              <w:t>а, повер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хн</w:t>
            </w:r>
            <w:r w:rsidRPr="00783737">
              <w:rPr>
                <w:color w:val="000000"/>
                <w:sz w:val="20"/>
                <w:szCs w:val="20"/>
              </w:rPr>
              <w:t>остно располож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>ен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н</w:t>
            </w:r>
            <w:r w:rsidRPr="00783737">
              <w:rPr>
                <w:color w:val="000000"/>
                <w:sz w:val="20"/>
                <w:szCs w:val="20"/>
              </w:rPr>
              <w:t>ых органов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783737">
              <w:rPr>
                <w:color w:val="000000"/>
                <w:sz w:val="20"/>
                <w:szCs w:val="20"/>
              </w:rPr>
              <w:t>и</w:t>
            </w:r>
          </w:p>
        </w:tc>
      </w:tr>
      <w:tr w:rsidR="00783737" w:rsidRPr="00783737" w:rsidTr="00DA0247">
        <w:trPr>
          <w:gridBefore w:val="1"/>
          <w:wBefore w:w="8" w:type="dxa"/>
          <w:cantSplit/>
          <w:trHeight w:hRule="exact" w:val="239"/>
        </w:trPr>
        <w:tc>
          <w:tcPr>
            <w:tcW w:w="9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widowControl w:val="0"/>
              <w:spacing w:before="5"/>
              <w:ind w:left="108" w:right="-20"/>
              <w:rPr>
                <w:color w:val="000000"/>
                <w:sz w:val="20"/>
                <w:szCs w:val="20"/>
              </w:rPr>
            </w:pPr>
            <w:r w:rsidRPr="00783737">
              <w:rPr>
                <w:color w:val="000000"/>
                <w:sz w:val="20"/>
                <w:szCs w:val="20"/>
              </w:rPr>
              <w:t>мяг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к</w:t>
            </w:r>
            <w:r w:rsidRPr="00783737">
              <w:rPr>
                <w:color w:val="000000"/>
                <w:sz w:val="20"/>
                <w:szCs w:val="20"/>
              </w:rPr>
              <w:t>их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783737">
              <w:rPr>
                <w:color w:val="000000"/>
                <w:sz w:val="20"/>
                <w:szCs w:val="20"/>
              </w:rPr>
              <w:t>тканей.</w:t>
            </w:r>
          </w:p>
        </w:tc>
      </w:tr>
      <w:tr w:rsidR="00783737" w:rsidRPr="00783737" w:rsidTr="00DA0247">
        <w:trPr>
          <w:gridBefore w:val="1"/>
          <w:wBefore w:w="8" w:type="dxa"/>
          <w:cantSplit/>
          <w:trHeight w:hRule="exact" w:val="333"/>
        </w:trPr>
        <w:tc>
          <w:tcPr>
            <w:tcW w:w="9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widowControl w:val="0"/>
              <w:spacing w:before="5"/>
              <w:ind w:left="674" w:right="-20"/>
              <w:rPr>
                <w:color w:val="000000"/>
                <w:sz w:val="20"/>
                <w:szCs w:val="20"/>
              </w:rPr>
            </w:pPr>
            <w:r w:rsidRPr="00783737">
              <w:rPr>
                <w:color w:val="000000"/>
                <w:sz w:val="20"/>
                <w:szCs w:val="20"/>
              </w:rPr>
              <w:t>Печени</w:t>
            </w:r>
          </w:p>
        </w:tc>
      </w:tr>
      <w:tr w:rsidR="00783737" w:rsidRPr="00783737" w:rsidTr="00DA0247">
        <w:trPr>
          <w:gridBefore w:val="1"/>
          <w:wBefore w:w="8" w:type="dxa"/>
          <w:cantSplit/>
          <w:trHeight w:hRule="exact" w:val="331"/>
        </w:trPr>
        <w:tc>
          <w:tcPr>
            <w:tcW w:w="9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widowControl w:val="0"/>
              <w:spacing w:before="3"/>
              <w:ind w:left="674" w:right="-20"/>
              <w:rPr>
                <w:color w:val="000000"/>
                <w:sz w:val="20"/>
                <w:szCs w:val="20"/>
              </w:rPr>
            </w:pPr>
            <w:r w:rsidRPr="00783737">
              <w:rPr>
                <w:color w:val="000000"/>
                <w:sz w:val="20"/>
                <w:szCs w:val="20"/>
              </w:rPr>
              <w:t>Под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ж</w:t>
            </w:r>
            <w:r w:rsidRPr="00783737">
              <w:rPr>
                <w:color w:val="000000"/>
                <w:sz w:val="20"/>
                <w:szCs w:val="20"/>
              </w:rPr>
              <w:t>елудо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>ч</w:t>
            </w:r>
            <w:r w:rsidRPr="00783737">
              <w:rPr>
                <w:color w:val="000000"/>
                <w:sz w:val="20"/>
                <w:szCs w:val="20"/>
              </w:rPr>
              <w:t xml:space="preserve">ной 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ж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>е</w:t>
            </w:r>
            <w:r w:rsidRPr="00783737">
              <w:rPr>
                <w:color w:val="000000"/>
                <w:sz w:val="20"/>
                <w:szCs w:val="20"/>
              </w:rPr>
              <w:t>лезы</w:t>
            </w:r>
          </w:p>
        </w:tc>
      </w:tr>
      <w:tr w:rsidR="00783737" w:rsidRPr="00783737" w:rsidTr="00DA0247">
        <w:trPr>
          <w:gridBefore w:val="1"/>
          <w:wBefore w:w="8" w:type="dxa"/>
          <w:cantSplit/>
          <w:trHeight w:hRule="exact" w:val="331"/>
        </w:trPr>
        <w:tc>
          <w:tcPr>
            <w:tcW w:w="9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widowControl w:val="0"/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 w:rsidRPr="00783737">
              <w:rPr>
                <w:color w:val="000000"/>
                <w:sz w:val="20"/>
                <w:szCs w:val="20"/>
              </w:rPr>
              <w:t>Почек</w:t>
            </w:r>
          </w:p>
        </w:tc>
      </w:tr>
      <w:tr w:rsidR="00783737" w:rsidRPr="00783737" w:rsidTr="00DA0247">
        <w:trPr>
          <w:gridBefore w:val="1"/>
          <w:wBefore w:w="8" w:type="dxa"/>
          <w:cantSplit/>
          <w:trHeight w:hRule="exact" w:val="333"/>
        </w:trPr>
        <w:tc>
          <w:tcPr>
            <w:tcW w:w="9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widowControl w:val="0"/>
              <w:spacing w:before="5"/>
              <w:ind w:left="674" w:right="-20"/>
              <w:rPr>
                <w:color w:val="000000"/>
                <w:sz w:val="20"/>
                <w:szCs w:val="20"/>
              </w:rPr>
            </w:pPr>
            <w:r w:rsidRPr="00783737">
              <w:rPr>
                <w:color w:val="000000"/>
                <w:spacing w:val="-2"/>
                <w:sz w:val="20"/>
                <w:szCs w:val="20"/>
              </w:rPr>
              <w:t>А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>с</w:t>
            </w:r>
            <w:r w:rsidRPr="00783737">
              <w:rPr>
                <w:color w:val="000000"/>
                <w:sz w:val="20"/>
                <w:szCs w:val="20"/>
              </w:rPr>
              <w:t>цит</w:t>
            </w:r>
          </w:p>
        </w:tc>
      </w:tr>
      <w:tr w:rsidR="00783737" w:rsidRPr="00783737" w:rsidTr="00DA0247">
        <w:trPr>
          <w:gridBefore w:val="1"/>
          <w:wBefore w:w="8" w:type="dxa"/>
          <w:cantSplit/>
          <w:trHeight w:hRule="exact" w:val="331"/>
        </w:trPr>
        <w:tc>
          <w:tcPr>
            <w:tcW w:w="9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37" w:rsidRPr="00783737" w:rsidRDefault="00783737" w:rsidP="00783737">
            <w:pPr>
              <w:widowControl w:val="0"/>
              <w:spacing w:before="2"/>
              <w:ind w:left="108" w:right="-20"/>
              <w:rPr>
                <w:color w:val="000000"/>
                <w:sz w:val="20"/>
                <w:szCs w:val="20"/>
              </w:rPr>
            </w:pPr>
            <w:r w:rsidRPr="00783737">
              <w:rPr>
                <w:color w:val="000000"/>
                <w:sz w:val="20"/>
                <w:szCs w:val="20"/>
              </w:rPr>
              <w:t>Скопл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>е</w:t>
            </w:r>
            <w:r w:rsidRPr="00783737">
              <w:rPr>
                <w:color w:val="000000"/>
                <w:sz w:val="20"/>
                <w:szCs w:val="20"/>
              </w:rPr>
              <w:t>н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ие</w:t>
            </w:r>
            <w:r w:rsidRPr="0078373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783737">
              <w:rPr>
                <w:color w:val="000000"/>
                <w:sz w:val="20"/>
                <w:szCs w:val="20"/>
              </w:rPr>
              <w:t>жид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>к</w:t>
            </w:r>
            <w:r w:rsidRPr="00783737">
              <w:rPr>
                <w:color w:val="000000"/>
                <w:sz w:val="20"/>
                <w:szCs w:val="20"/>
              </w:rPr>
              <w:t>ос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>т</w:t>
            </w:r>
            <w:r w:rsidRPr="00783737">
              <w:rPr>
                <w:color w:val="000000"/>
                <w:sz w:val="20"/>
                <w:szCs w:val="20"/>
              </w:rPr>
              <w:t>и</w:t>
            </w:r>
            <w:r w:rsidRPr="0078373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783737">
              <w:rPr>
                <w:color w:val="000000"/>
                <w:sz w:val="20"/>
                <w:szCs w:val="20"/>
              </w:rPr>
              <w:t>в плевральной</w:t>
            </w:r>
            <w:r w:rsidRPr="0078373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783737">
              <w:rPr>
                <w:color w:val="000000"/>
                <w:sz w:val="20"/>
                <w:szCs w:val="20"/>
              </w:rPr>
              <w:t>полости</w:t>
            </w:r>
          </w:p>
        </w:tc>
      </w:tr>
    </w:tbl>
    <w:p w:rsidR="0094339F" w:rsidRDefault="0094339F" w:rsidP="007E6C66">
      <w:pPr>
        <w:suppressAutoHyphens/>
        <w:jc w:val="center"/>
        <w:rPr>
          <w:b/>
          <w:color w:val="000000"/>
          <w:sz w:val="28"/>
          <w:szCs w:val="28"/>
        </w:rPr>
      </w:pPr>
    </w:p>
    <w:p w:rsidR="00DA0247" w:rsidRPr="00F8075D" w:rsidRDefault="00DA0247" w:rsidP="00DA0247">
      <w:pPr>
        <w:pStyle w:val="af6"/>
        <w:numPr>
          <w:ilvl w:val="0"/>
          <w:numId w:val="25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075D">
        <w:rPr>
          <w:rFonts w:ascii="Times New Roman" w:hAnsi="Times New Roman"/>
          <w:b/>
          <w:color w:val="000000"/>
          <w:sz w:val="28"/>
          <w:szCs w:val="28"/>
        </w:rPr>
        <w:t>Ситуационные задачи</w:t>
      </w:r>
    </w:p>
    <w:p w:rsidR="00A05272" w:rsidRDefault="00A05272" w:rsidP="00A05272">
      <w:pPr>
        <w:tabs>
          <w:tab w:val="left" w:pos="938"/>
          <w:tab w:val="left" w:pos="939"/>
        </w:tabs>
        <w:spacing w:before="1"/>
        <w:ind w:right="425"/>
        <w:jc w:val="center"/>
      </w:pPr>
      <w:r>
        <w:t>Задача №1</w:t>
      </w:r>
    </w:p>
    <w:p w:rsidR="00DA0247" w:rsidRPr="00DA0247" w:rsidRDefault="00DA0247" w:rsidP="00DA0247">
      <w:pPr>
        <w:tabs>
          <w:tab w:val="left" w:pos="938"/>
          <w:tab w:val="left" w:pos="939"/>
        </w:tabs>
        <w:spacing w:before="1"/>
        <w:ind w:right="425"/>
      </w:pPr>
      <w:r w:rsidRPr="00DA0247">
        <w:t>Больная</w:t>
      </w:r>
      <w:r w:rsidRPr="00DA0247">
        <w:rPr>
          <w:spacing w:val="43"/>
        </w:rPr>
        <w:t xml:space="preserve"> </w:t>
      </w:r>
      <w:r w:rsidRPr="00DA0247">
        <w:t>Н.,</w:t>
      </w:r>
      <w:r w:rsidRPr="00DA0247">
        <w:rPr>
          <w:spacing w:val="42"/>
        </w:rPr>
        <w:t xml:space="preserve"> </w:t>
      </w:r>
      <w:r w:rsidRPr="00DA0247">
        <w:t>61</w:t>
      </w:r>
      <w:r w:rsidRPr="00DA0247">
        <w:rPr>
          <w:spacing w:val="44"/>
        </w:rPr>
        <w:t xml:space="preserve"> </w:t>
      </w:r>
      <w:r w:rsidRPr="00DA0247">
        <w:t>года,</w:t>
      </w:r>
      <w:r w:rsidRPr="00DA0247">
        <w:rPr>
          <w:spacing w:val="44"/>
        </w:rPr>
        <w:t xml:space="preserve"> </w:t>
      </w:r>
      <w:r w:rsidRPr="00DA0247">
        <w:t>обратилась</w:t>
      </w:r>
      <w:r w:rsidRPr="00DA0247">
        <w:rPr>
          <w:spacing w:val="44"/>
        </w:rPr>
        <w:t xml:space="preserve"> </w:t>
      </w:r>
      <w:r w:rsidRPr="00DA0247">
        <w:t>с</w:t>
      </w:r>
      <w:r w:rsidRPr="00DA0247">
        <w:rPr>
          <w:spacing w:val="43"/>
        </w:rPr>
        <w:t xml:space="preserve"> </w:t>
      </w:r>
      <w:r w:rsidRPr="00DA0247">
        <w:t>жалобами</w:t>
      </w:r>
      <w:r w:rsidRPr="00DA0247">
        <w:rPr>
          <w:spacing w:val="44"/>
        </w:rPr>
        <w:t xml:space="preserve"> </w:t>
      </w:r>
      <w:r w:rsidRPr="00DA0247">
        <w:t>на</w:t>
      </w:r>
      <w:r w:rsidRPr="00DA0247">
        <w:rPr>
          <w:spacing w:val="48"/>
        </w:rPr>
        <w:t xml:space="preserve"> </w:t>
      </w:r>
      <w:r w:rsidRPr="00DA0247">
        <w:t>умеренные</w:t>
      </w:r>
      <w:r w:rsidRPr="00DA0247">
        <w:rPr>
          <w:spacing w:val="49"/>
        </w:rPr>
        <w:t xml:space="preserve"> </w:t>
      </w:r>
      <w:r w:rsidRPr="00DA0247">
        <w:t>тянущие</w:t>
      </w:r>
      <w:r w:rsidRPr="00DA0247">
        <w:rPr>
          <w:spacing w:val="43"/>
        </w:rPr>
        <w:t xml:space="preserve"> </w:t>
      </w:r>
      <w:r w:rsidRPr="00DA0247">
        <w:t>боли</w:t>
      </w:r>
      <w:r w:rsidRPr="00DA0247">
        <w:rPr>
          <w:spacing w:val="45"/>
        </w:rPr>
        <w:t xml:space="preserve"> </w:t>
      </w:r>
      <w:r w:rsidRPr="00DA0247">
        <w:t>в</w:t>
      </w:r>
      <w:r w:rsidRPr="00DA0247">
        <w:rPr>
          <w:spacing w:val="43"/>
        </w:rPr>
        <w:t xml:space="preserve"> </w:t>
      </w:r>
      <w:proofErr w:type="spellStart"/>
      <w:r w:rsidRPr="00DA0247">
        <w:t>эпига</w:t>
      </w:r>
      <w:proofErr w:type="spellEnd"/>
      <w:r w:rsidRPr="00DA0247">
        <w:t>-</w:t>
      </w:r>
      <w:r w:rsidRPr="00DA0247">
        <w:rPr>
          <w:spacing w:val="-57"/>
        </w:rPr>
        <w:t xml:space="preserve"> </w:t>
      </w:r>
      <w:proofErr w:type="spellStart"/>
      <w:r w:rsidRPr="00DA0247">
        <w:t>стрии</w:t>
      </w:r>
      <w:proofErr w:type="spellEnd"/>
      <w:r w:rsidRPr="00DA0247">
        <w:t>,</w:t>
      </w:r>
      <w:r w:rsidRPr="00DA0247">
        <w:rPr>
          <w:spacing w:val="-1"/>
        </w:rPr>
        <w:t xml:space="preserve"> </w:t>
      </w:r>
      <w:r w:rsidRPr="00DA0247">
        <w:t>отвращение</w:t>
      </w:r>
      <w:r w:rsidRPr="00DA0247">
        <w:rPr>
          <w:spacing w:val="-1"/>
        </w:rPr>
        <w:t xml:space="preserve"> </w:t>
      </w:r>
      <w:r w:rsidRPr="00DA0247">
        <w:t>к мясной</w:t>
      </w:r>
      <w:r w:rsidRPr="00DA0247">
        <w:rPr>
          <w:spacing w:val="-1"/>
        </w:rPr>
        <w:t xml:space="preserve"> </w:t>
      </w:r>
      <w:r w:rsidRPr="00DA0247">
        <w:t>пище, похудание</w:t>
      </w:r>
      <w:r w:rsidRPr="00DA0247">
        <w:rPr>
          <w:spacing w:val="-1"/>
        </w:rPr>
        <w:t xml:space="preserve"> </w:t>
      </w:r>
      <w:r w:rsidRPr="00DA0247">
        <w:t>на</w:t>
      </w:r>
      <w:r w:rsidRPr="00DA0247">
        <w:rPr>
          <w:spacing w:val="-1"/>
        </w:rPr>
        <w:t xml:space="preserve"> </w:t>
      </w:r>
      <w:r w:rsidRPr="00DA0247">
        <w:t>7</w:t>
      </w:r>
      <w:r w:rsidRPr="00DA0247">
        <w:rPr>
          <w:spacing w:val="-1"/>
        </w:rPr>
        <w:t xml:space="preserve"> </w:t>
      </w:r>
      <w:r w:rsidRPr="00DA0247">
        <w:t>кг</w:t>
      </w:r>
      <w:r w:rsidRPr="00DA0247">
        <w:rPr>
          <w:spacing w:val="-1"/>
        </w:rPr>
        <w:t xml:space="preserve"> </w:t>
      </w:r>
      <w:r w:rsidRPr="00DA0247">
        <w:t>за</w:t>
      </w:r>
      <w:r w:rsidRPr="00DA0247">
        <w:rPr>
          <w:spacing w:val="-1"/>
        </w:rPr>
        <w:t xml:space="preserve"> </w:t>
      </w:r>
      <w:r w:rsidRPr="00DA0247">
        <w:t>полгода.</w:t>
      </w:r>
    </w:p>
    <w:p w:rsidR="00DA0247" w:rsidRPr="00DA0247" w:rsidRDefault="00DA0247" w:rsidP="00DA0247">
      <w:pPr>
        <w:pStyle w:val="af1"/>
      </w:pPr>
      <w:r w:rsidRPr="00DA0247">
        <w:t>Направлена</w:t>
      </w:r>
      <w:r w:rsidRPr="00DA0247">
        <w:rPr>
          <w:spacing w:val="-4"/>
        </w:rPr>
        <w:t xml:space="preserve"> </w:t>
      </w:r>
      <w:r w:rsidRPr="00DA0247">
        <w:t>на</w:t>
      </w:r>
      <w:r w:rsidRPr="00DA0247">
        <w:rPr>
          <w:spacing w:val="-4"/>
        </w:rPr>
        <w:t xml:space="preserve"> </w:t>
      </w:r>
      <w:r w:rsidRPr="00DA0247">
        <w:t>УЗИ</w:t>
      </w:r>
      <w:r w:rsidRPr="00DA0247">
        <w:rPr>
          <w:spacing w:val="-3"/>
        </w:rPr>
        <w:t xml:space="preserve"> </w:t>
      </w:r>
      <w:r w:rsidRPr="00DA0247">
        <w:t>желудка</w:t>
      </w:r>
      <w:r w:rsidRPr="00DA0247">
        <w:rPr>
          <w:spacing w:val="-4"/>
        </w:rPr>
        <w:t xml:space="preserve"> </w:t>
      </w:r>
      <w:r w:rsidRPr="00DA0247">
        <w:t>для</w:t>
      </w:r>
      <w:r w:rsidRPr="00DA0247">
        <w:rPr>
          <w:spacing w:val="1"/>
        </w:rPr>
        <w:t xml:space="preserve"> </w:t>
      </w:r>
      <w:r w:rsidRPr="00DA0247">
        <w:t>уточнения</w:t>
      </w:r>
      <w:r w:rsidRPr="00DA0247">
        <w:rPr>
          <w:spacing w:val="-3"/>
        </w:rPr>
        <w:t xml:space="preserve"> </w:t>
      </w:r>
      <w:r w:rsidRPr="00DA0247">
        <w:t>диагноза.</w:t>
      </w:r>
    </w:p>
    <w:p w:rsidR="00DA0247" w:rsidRPr="00DA0247" w:rsidRDefault="00DA0247" w:rsidP="00DA0247">
      <w:pPr>
        <w:pStyle w:val="10"/>
        <w:spacing w:before="4"/>
        <w:rPr>
          <w:rFonts w:ascii="Times New Roman" w:hAnsi="Times New Roman"/>
          <w:sz w:val="24"/>
          <w:szCs w:val="24"/>
        </w:rPr>
      </w:pPr>
      <w:r w:rsidRPr="00DA0247">
        <w:rPr>
          <w:rFonts w:ascii="Times New Roman" w:hAnsi="Times New Roman"/>
          <w:sz w:val="24"/>
          <w:szCs w:val="24"/>
        </w:rPr>
        <w:lastRenderedPageBreak/>
        <w:t>Опишите</w:t>
      </w:r>
      <w:r w:rsidRPr="00DA02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0247">
        <w:rPr>
          <w:rFonts w:ascii="Times New Roman" w:hAnsi="Times New Roman"/>
          <w:sz w:val="24"/>
          <w:szCs w:val="24"/>
        </w:rPr>
        <w:t>полученную</w:t>
      </w:r>
      <w:r w:rsidRPr="00DA024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DA0247">
        <w:rPr>
          <w:rFonts w:ascii="Times New Roman" w:hAnsi="Times New Roman"/>
          <w:sz w:val="24"/>
          <w:szCs w:val="24"/>
        </w:rPr>
        <w:t>сонограмму</w:t>
      </w:r>
      <w:proofErr w:type="spellEnd"/>
      <w:r w:rsidRPr="00DA0247">
        <w:rPr>
          <w:rFonts w:ascii="Times New Roman" w:hAnsi="Times New Roman"/>
          <w:sz w:val="24"/>
          <w:szCs w:val="24"/>
        </w:rPr>
        <w:t>. Ваше</w:t>
      </w:r>
      <w:r w:rsidRPr="00DA0247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A0247">
        <w:rPr>
          <w:rFonts w:ascii="Times New Roman" w:hAnsi="Times New Roman"/>
          <w:sz w:val="24"/>
          <w:szCs w:val="24"/>
        </w:rPr>
        <w:t>эхографическое</w:t>
      </w:r>
      <w:proofErr w:type="spellEnd"/>
      <w:r w:rsidRPr="00DA0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0247">
        <w:rPr>
          <w:rFonts w:ascii="Times New Roman" w:hAnsi="Times New Roman"/>
          <w:sz w:val="24"/>
          <w:szCs w:val="24"/>
        </w:rPr>
        <w:t>заключение и</w:t>
      </w:r>
      <w:r w:rsidRPr="00DA0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0247">
        <w:rPr>
          <w:rFonts w:ascii="Times New Roman" w:hAnsi="Times New Roman"/>
          <w:sz w:val="24"/>
          <w:szCs w:val="24"/>
        </w:rPr>
        <w:t>рекомендации.</w:t>
      </w:r>
    </w:p>
    <w:p w:rsidR="00DA0247" w:rsidRPr="00DA0247" w:rsidRDefault="00DA0247" w:rsidP="00DA0247">
      <w:pPr>
        <w:pStyle w:val="af1"/>
        <w:spacing w:before="10"/>
        <w:rPr>
          <w:b/>
        </w:rPr>
      </w:pPr>
      <w:r w:rsidRPr="00DA0247">
        <w:rPr>
          <w:noProof/>
        </w:rPr>
        <w:drawing>
          <wp:anchor distT="0" distB="0" distL="0" distR="0" simplePos="0" relativeHeight="251659264" behindDoc="0" locked="0" layoutInCell="1" allowOverlap="1" wp14:anchorId="16CD9632" wp14:editId="6807A84B">
            <wp:simplePos x="0" y="0"/>
            <wp:positionH relativeFrom="page">
              <wp:posOffset>900430</wp:posOffset>
            </wp:positionH>
            <wp:positionV relativeFrom="paragraph">
              <wp:posOffset>177698</wp:posOffset>
            </wp:positionV>
            <wp:extent cx="2323439" cy="163239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439" cy="1632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5272" w:rsidRDefault="00A05272" w:rsidP="00A05272">
      <w:pPr>
        <w:tabs>
          <w:tab w:val="left" w:pos="459"/>
        </w:tabs>
        <w:spacing w:before="232"/>
      </w:pPr>
    </w:p>
    <w:p w:rsidR="00A05272" w:rsidRDefault="00A05272" w:rsidP="00A05272">
      <w:pPr>
        <w:tabs>
          <w:tab w:val="left" w:pos="459"/>
        </w:tabs>
        <w:jc w:val="center"/>
      </w:pPr>
      <w:r>
        <w:t>Задача №2</w:t>
      </w:r>
    </w:p>
    <w:p w:rsidR="00DA0247" w:rsidRPr="00A05272" w:rsidRDefault="00DA0247" w:rsidP="00A05272">
      <w:pPr>
        <w:tabs>
          <w:tab w:val="left" w:pos="459"/>
        </w:tabs>
      </w:pPr>
      <w:r w:rsidRPr="00A05272">
        <w:t>Пациентка</w:t>
      </w:r>
      <w:r w:rsidRPr="00A05272">
        <w:rPr>
          <w:spacing w:val="-3"/>
        </w:rPr>
        <w:t xml:space="preserve"> </w:t>
      </w:r>
      <w:r w:rsidRPr="00A05272">
        <w:t>В.,</w:t>
      </w:r>
      <w:r w:rsidRPr="00A05272">
        <w:rPr>
          <w:spacing w:val="-2"/>
        </w:rPr>
        <w:t xml:space="preserve"> </w:t>
      </w:r>
      <w:r w:rsidRPr="00A05272">
        <w:t>52</w:t>
      </w:r>
      <w:r w:rsidRPr="00A05272">
        <w:rPr>
          <w:spacing w:val="-2"/>
        </w:rPr>
        <w:t xml:space="preserve"> </w:t>
      </w:r>
      <w:r w:rsidRPr="00A05272">
        <w:t>лет,</w:t>
      </w:r>
      <w:r w:rsidRPr="00A05272">
        <w:rPr>
          <w:spacing w:val="-1"/>
        </w:rPr>
        <w:t xml:space="preserve"> </w:t>
      </w:r>
      <w:r w:rsidRPr="00A05272">
        <w:t>оформляет</w:t>
      </w:r>
      <w:r w:rsidRPr="00A05272">
        <w:rPr>
          <w:spacing w:val="-2"/>
        </w:rPr>
        <w:t xml:space="preserve"> </w:t>
      </w:r>
      <w:r w:rsidRPr="00A05272">
        <w:t>санаторно-курортную</w:t>
      </w:r>
      <w:r w:rsidRPr="00A05272">
        <w:rPr>
          <w:spacing w:val="-2"/>
        </w:rPr>
        <w:t xml:space="preserve"> </w:t>
      </w:r>
      <w:r w:rsidRPr="00A05272">
        <w:t>карту.</w:t>
      </w:r>
      <w:r w:rsidRPr="00A05272">
        <w:rPr>
          <w:spacing w:val="-2"/>
        </w:rPr>
        <w:t xml:space="preserve"> </w:t>
      </w:r>
      <w:r w:rsidRPr="00A05272">
        <w:t>Жалоб</w:t>
      </w:r>
      <w:r w:rsidRPr="00A05272">
        <w:rPr>
          <w:spacing w:val="-1"/>
        </w:rPr>
        <w:t xml:space="preserve"> </w:t>
      </w:r>
      <w:r w:rsidRPr="00A05272">
        <w:t>не</w:t>
      </w:r>
      <w:r w:rsidRPr="00A05272">
        <w:rPr>
          <w:spacing w:val="-3"/>
        </w:rPr>
        <w:t xml:space="preserve"> </w:t>
      </w:r>
      <w:r w:rsidRPr="00A05272">
        <w:t>предъявляет.</w:t>
      </w:r>
    </w:p>
    <w:p w:rsidR="00DA0247" w:rsidRPr="00DA0247" w:rsidRDefault="00DA0247" w:rsidP="00A05272">
      <w:pPr>
        <w:pStyle w:val="af1"/>
        <w:ind w:right="425"/>
        <w:jc w:val="both"/>
      </w:pPr>
      <w:r w:rsidRPr="00DA0247">
        <w:rPr>
          <w:b/>
        </w:rPr>
        <w:t xml:space="preserve">Данные УЗИ: </w:t>
      </w:r>
      <w:r w:rsidRPr="00DA0247">
        <w:t xml:space="preserve">в печени визуализируется округлое образование повышенной </w:t>
      </w:r>
      <w:proofErr w:type="spellStart"/>
      <w:r w:rsidRPr="00DA0247">
        <w:t>эхогенности</w:t>
      </w:r>
      <w:proofErr w:type="spellEnd"/>
      <w:r w:rsidRPr="00DA0247">
        <w:t xml:space="preserve"> с</w:t>
      </w:r>
      <w:r w:rsidRPr="00DA0247">
        <w:rPr>
          <w:spacing w:val="1"/>
        </w:rPr>
        <w:t xml:space="preserve"> </w:t>
      </w:r>
      <w:r w:rsidRPr="00DA0247">
        <w:t>четкими контурами, размерами 35,2х32,2 мм. При исследовании в режиме ЦДК деформации</w:t>
      </w:r>
      <w:r w:rsidRPr="00DA0247">
        <w:rPr>
          <w:spacing w:val="1"/>
        </w:rPr>
        <w:t xml:space="preserve"> </w:t>
      </w:r>
      <w:r w:rsidRPr="00DA0247">
        <w:t>окружающих</w:t>
      </w:r>
      <w:r w:rsidRPr="00DA0247">
        <w:rPr>
          <w:spacing w:val="1"/>
        </w:rPr>
        <w:t xml:space="preserve"> </w:t>
      </w:r>
      <w:r w:rsidRPr="00DA0247">
        <w:t>сосудов</w:t>
      </w:r>
      <w:r w:rsidRPr="00DA0247">
        <w:rPr>
          <w:spacing w:val="-1"/>
        </w:rPr>
        <w:t xml:space="preserve"> </w:t>
      </w:r>
      <w:r w:rsidRPr="00DA0247">
        <w:t>не</w:t>
      </w:r>
      <w:r w:rsidRPr="00DA0247">
        <w:rPr>
          <w:spacing w:val="-2"/>
        </w:rPr>
        <w:t xml:space="preserve"> </w:t>
      </w:r>
      <w:r w:rsidRPr="00DA0247">
        <w:t>выявлено,</w:t>
      </w:r>
      <w:r w:rsidRPr="00DA0247">
        <w:rPr>
          <w:spacing w:val="-1"/>
        </w:rPr>
        <w:t xml:space="preserve"> </w:t>
      </w:r>
      <w:r w:rsidRPr="00DA0247">
        <w:t>в</w:t>
      </w:r>
      <w:r w:rsidRPr="00DA0247">
        <w:rPr>
          <w:spacing w:val="-1"/>
        </w:rPr>
        <w:t xml:space="preserve"> </w:t>
      </w:r>
      <w:r w:rsidRPr="00DA0247">
        <w:t>образовании</w:t>
      </w:r>
      <w:r w:rsidRPr="00DA0247">
        <w:rPr>
          <w:spacing w:val="-1"/>
        </w:rPr>
        <w:t xml:space="preserve"> </w:t>
      </w:r>
      <w:r w:rsidRPr="00DA0247">
        <w:t>единичные</w:t>
      </w:r>
      <w:r w:rsidRPr="00DA0247">
        <w:rPr>
          <w:spacing w:val="-3"/>
        </w:rPr>
        <w:t xml:space="preserve"> </w:t>
      </w:r>
      <w:r w:rsidRPr="00DA0247">
        <w:t>цветовые</w:t>
      </w:r>
      <w:r w:rsidRPr="00DA0247">
        <w:rPr>
          <w:spacing w:val="-2"/>
        </w:rPr>
        <w:t xml:space="preserve"> </w:t>
      </w:r>
      <w:r w:rsidRPr="00DA0247">
        <w:t>локусы.</w:t>
      </w:r>
    </w:p>
    <w:p w:rsidR="00DA0247" w:rsidRPr="00DA0247" w:rsidRDefault="00DA0247" w:rsidP="00DA0247">
      <w:pPr>
        <w:pStyle w:val="1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DA0247">
        <w:rPr>
          <w:rFonts w:ascii="Times New Roman" w:hAnsi="Times New Roman"/>
          <w:sz w:val="24"/>
          <w:szCs w:val="24"/>
        </w:rPr>
        <w:t>Ваше</w:t>
      </w:r>
      <w:r w:rsidRPr="00DA0247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A0247">
        <w:rPr>
          <w:rFonts w:ascii="Times New Roman" w:hAnsi="Times New Roman"/>
          <w:sz w:val="24"/>
          <w:szCs w:val="24"/>
        </w:rPr>
        <w:t>эхографическое</w:t>
      </w:r>
      <w:proofErr w:type="spellEnd"/>
      <w:r w:rsidRPr="00DA02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0247">
        <w:rPr>
          <w:rFonts w:ascii="Times New Roman" w:hAnsi="Times New Roman"/>
          <w:sz w:val="24"/>
          <w:szCs w:val="24"/>
        </w:rPr>
        <w:t>заключение,</w:t>
      </w:r>
      <w:r w:rsidRPr="00DA02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0247">
        <w:rPr>
          <w:rFonts w:ascii="Times New Roman" w:hAnsi="Times New Roman"/>
          <w:sz w:val="24"/>
          <w:szCs w:val="24"/>
        </w:rPr>
        <w:t>рекомендации</w:t>
      </w:r>
      <w:r w:rsidRPr="00DA0247">
        <w:rPr>
          <w:rFonts w:ascii="Times New Roman" w:hAnsi="Times New Roman"/>
          <w:b w:val="0"/>
          <w:i/>
          <w:sz w:val="24"/>
          <w:szCs w:val="24"/>
        </w:rPr>
        <w:t>.</w:t>
      </w:r>
    </w:p>
    <w:p w:rsidR="00DA0247" w:rsidRPr="00DA0247" w:rsidRDefault="00DA0247" w:rsidP="00DA0247">
      <w:pPr>
        <w:pStyle w:val="af1"/>
        <w:spacing w:before="2"/>
        <w:rPr>
          <w:i/>
        </w:rPr>
      </w:pPr>
      <w:r w:rsidRPr="00DA0247">
        <w:rPr>
          <w:noProof/>
        </w:rPr>
        <w:drawing>
          <wp:anchor distT="0" distB="0" distL="0" distR="0" simplePos="0" relativeHeight="251660288" behindDoc="0" locked="0" layoutInCell="1" allowOverlap="1" wp14:anchorId="08D044ED" wp14:editId="38F0FF5B">
            <wp:simplePos x="0" y="0"/>
            <wp:positionH relativeFrom="page">
              <wp:posOffset>900430</wp:posOffset>
            </wp:positionH>
            <wp:positionV relativeFrom="paragraph">
              <wp:posOffset>150759</wp:posOffset>
            </wp:positionV>
            <wp:extent cx="2614144" cy="180593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144" cy="1805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697" w:rsidRPr="008757E5" w:rsidRDefault="00A73697" w:rsidP="00A73697">
      <w:pPr>
        <w:shd w:val="clear" w:color="auto" w:fill="FFFFFF"/>
        <w:ind w:right="-20"/>
        <w:jc w:val="center"/>
        <w:rPr>
          <w:rFonts w:eastAsia="Calibri"/>
          <w:bCs/>
          <w:color w:val="000000"/>
        </w:rPr>
      </w:pPr>
      <w:r w:rsidRPr="008757E5">
        <w:rPr>
          <w:rFonts w:eastAsia="Calibri"/>
          <w:bCs/>
          <w:color w:val="000000"/>
        </w:rPr>
        <w:t>Задача №</w:t>
      </w:r>
      <w:r>
        <w:rPr>
          <w:rFonts w:eastAsia="Calibri"/>
          <w:bCs/>
          <w:color w:val="000000"/>
        </w:rPr>
        <w:t>3</w:t>
      </w:r>
    </w:p>
    <w:p w:rsidR="00A73697" w:rsidRPr="008757E5" w:rsidRDefault="00A73697" w:rsidP="00A73697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  <w:r w:rsidRPr="008757E5">
        <w:rPr>
          <w:rFonts w:eastAsia="Calibri"/>
          <w:bCs/>
          <w:color w:val="000000"/>
        </w:rPr>
        <w:t xml:space="preserve">У женщины 28 лет, жалобы на незначительные боли в правом подреберье после приема пищи. При ультразвуковом исследовании в 7-ом сегменте печени выявлено округлое, с четкими контурами </w:t>
      </w:r>
      <w:proofErr w:type="spellStart"/>
      <w:r w:rsidRPr="008757E5">
        <w:rPr>
          <w:rFonts w:eastAsia="Calibri"/>
          <w:bCs/>
          <w:color w:val="000000"/>
        </w:rPr>
        <w:t>гиперэхогенное</w:t>
      </w:r>
      <w:proofErr w:type="spellEnd"/>
      <w:r w:rsidRPr="008757E5">
        <w:rPr>
          <w:rFonts w:eastAsia="Calibri"/>
          <w:bCs/>
          <w:color w:val="000000"/>
        </w:rPr>
        <w:t xml:space="preserve"> образование, аваскулярное при цветном допплеровском исследовании, а также незначительная деформация желчного пузыря. В общем анализе крови, биохимическом исследовании крови (включая "печеночные" тесты и альфа - </w:t>
      </w:r>
      <w:proofErr w:type="spellStart"/>
      <w:r w:rsidRPr="008757E5">
        <w:rPr>
          <w:rFonts w:eastAsia="Calibri"/>
          <w:bCs/>
          <w:color w:val="000000"/>
        </w:rPr>
        <w:t>фетопротеин</w:t>
      </w:r>
      <w:proofErr w:type="spellEnd"/>
      <w:r w:rsidRPr="008757E5">
        <w:rPr>
          <w:rFonts w:eastAsia="Calibri"/>
          <w:bCs/>
          <w:color w:val="000000"/>
        </w:rPr>
        <w:t xml:space="preserve">) патологических изменений не обнаружено. Высказано предположение о наличии кавернозной </w:t>
      </w:r>
      <w:proofErr w:type="spellStart"/>
      <w:r w:rsidRPr="008757E5">
        <w:rPr>
          <w:rFonts w:eastAsia="Calibri"/>
          <w:bCs/>
          <w:color w:val="000000"/>
        </w:rPr>
        <w:t>гемангиомы</w:t>
      </w:r>
      <w:proofErr w:type="spellEnd"/>
      <w:r w:rsidRPr="008757E5">
        <w:rPr>
          <w:rFonts w:eastAsia="Calibri"/>
          <w:bCs/>
          <w:color w:val="000000"/>
        </w:rPr>
        <w:t>.</w:t>
      </w:r>
    </w:p>
    <w:p w:rsidR="00A73697" w:rsidRPr="008757E5" w:rsidRDefault="00A73697" w:rsidP="00A73697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  <w:r w:rsidRPr="008757E5">
        <w:rPr>
          <w:rFonts w:eastAsia="Calibri"/>
          <w:bCs/>
          <w:color w:val="000000"/>
        </w:rPr>
        <w:t>Какова тактика дальнейшего ведения этой пациентки наиболее оправдана?</w:t>
      </w:r>
    </w:p>
    <w:p w:rsidR="00A73697" w:rsidRPr="008757E5" w:rsidRDefault="00A73697" w:rsidP="00A73697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  <w:r w:rsidRPr="008757E5">
        <w:rPr>
          <w:rFonts w:eastAsia="Calibri"/>
          <w:bCs/>
          <w:color w:val="000000"/>
        </w:rPr>
        <w:t xml:space="preserve">А. выполнение прицельной биопсии этого образования печени под ультразвуковым контролем </w:t>
      </w:r>
    </w:p>
    <w:p w:rsidR="00A73697" w:rsidRPr="008757E5" w:rsidRDefault="00A73697" w:rsidP="00A73697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  <w:r w:rsidRPr="008757E5">
        <w:rPr>
          <w:rFonts w:eastAsia="Calibri"/>
          <w:bCs/>
          <w:color w:val="000000"/>
        </w:rPr>
        <w:t xml:space="preserve">Б. выполнение </w:t>
      </w:r>
      <w:proofErr w:type="spellStart"/>
      <w:r w:rsidRPr="008757E5">
        <w:rPr>
          <w:rFonts w:eastAsia="Calibri"/>
          <w:bCs/>
          <w:color w:val="000000"/>
        </w:rPr>
        <w:t>рентгеноконтрастной</w:t>
      </w:r>
      <w:proofErr w:type="spellEnd"/>
      <w:r w:rsidRPr="008757E5">
        <w:rPr>
          <w:rFonts w:eastAsia="Calibri"/>
          <w:bCs/>
          <w:color w:val="000000"/>
        </w:rPr>
        <w:t xml:space="preserve"> ангиографии и / или спиральной КТ и / или МРТ</w:t>
      </w:r>
    </w:p>
    <w:p w:rsidR="00A73697" w:rsidRPr="008757E5" w:rsidRDefault="00A73697" w:rsidP="00A73697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  <w:r w:rsidRPr="008757E5">
        <w:rPr>
          <w:rFonts w:eastAsia="Calibri"/>
          <w:bCs/>
          <w:color w:val="000000"/>
        </w:rPr>
        <w:t>В. динамическое ультразвуковое наблюдение каждые 3 месяца в течении первого года</w:t>
      </w:r>
    </w:p>
    <w:p w:rsidR="00A73697" w:rsidRPr="008757E5" w:rsidRDefault="00A73697" w:rsidP="00A73697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</w:rPr>
      </w:pPr>
    </w:p>
    <w:p w:rsidR="00A73697" w:rsidRPr="008757E5" w:rsidRDefault="00A73697" w:rsidP="00A73697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</w:rPr>
      </w:pPr>
      <w:r w:rsidRPr="008757E5">
        <w:rPr>
          <w:rFonts w:eastAsia="Calibri"/>
          <w:bCs/>
          <w:color w:val="000000"/>
        </w:rPr>
        <w:t>Задача №</w:t>
      </w:r>
      <w:r>
        <w:rPr>
          <w:rFonts w:eastAsia="Calibri"/>
          <w:bCs/>
          <w:color w:val="000000"/>
        </w:rPr>
        <w:t>4</w:t>
      </w:r>
    </w:p>
    <w:p w:rsidR="00A73697" w:rsidRPr="008757E5" w:rsidRDefault="00A73697" w:rsidP="00A73697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  <w:r w:rsidRPr="008757E5">
        <w:rPr>
          <w:rFonts w:eastAsia="Calibri"/>
          <w:bCs/>
          <w:color w:val="000000"/>
        </w:rPr>
        <w:t>При профилактическом ультразвуковом исследовании у 40-летнего мужчины выявлено увеличение печени, выраженные ее диффузные изменения (ультразвуковая картина "яркой печени") в</w:t>
      </w:r>
      <w:r w:rsidRPr="008757E5">
        <w:rPr>
          <w:rFonts w:eastAsia="Calibri"/>
          <w:bCs/>
          <w:color w:val="000000"/>
        </w:rPr>
        <w:tab/>
        <w:t>сочетании</w:t>
      </w:r>
      <w:r w:rsidRPr="008757E5">
        <w:rPr>
          <w:rFonts w:eastAsia="Calibri"/>
          <w:bCs/>
          <w:color w:val="000000"/>
        </w:rPr>
        <w:tab/>
        <w:t>с</w:t>
      </w:r>
      <w:r w:rsidRPr="008757E5">
        <w:rPr>
          <w:rFonts w:eastAsia="Calibri"/>
          <w:bCs/>
          <w:color w:val="000000"/>
        </w:rPr>
        <w:tab/>
        <w:t>признаками хронического</w:t>
      </w:r>
      <w:r w:rsidRPr="008757E5">
        <w:rPr>
          <w:rFonts w:eastAsia="Calibri"/>
          <w:bCs/>
          <w:color w:val="000000"/>
        </w:rPr>
        <w:tab/>
        <w:t>панкреатита (неровность</w:t>
      </w:r>
      <w:r w:rsidRPr="008757E5">
        <w:rPr>
          <w:rFonts w:eastAsia="Calibri"/>
          <w:bCs/>
          <w:color w:val="000000"/>
        </w:rPr>
        <w:tab/>
        <w:t>контуров поджелудочной железы, расширение панкреатического протока до 0,6 см, наличие кисты в области тела поджелудочной железы диаметром 2,0 см).</w:t>
      </w:r>
    </w:p>
    <w:p w:rsidR="00A73697" w:rsidRPr="008757E5" w:rsidRDefault="00A73697" w:rsidP="00A73697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  <w:r w:rsidRPr="008757E5">
        <w:rPr>
          <w:rFonts w:eastAsia="Calibri"/>
          <w:bCs/>
          <w:color w:val="000000"/>
        </w:rPr>
        <w:lastRenderedPageBreak/>
        <w:t xml:space="preserve">Требуется для уточнения характера поражения печени выполнение ее </w:t>
      </w:r>
      <w:proofErr w:type="spellStart"/>
      <w:r w:rsidRPr="008757E5">
        <w:rPr>
          <w:rFonts w:eastAsia="Calibri"/>
          <w:bCs/>
          <w:color w:val="000000"/>
        </w:rPr>
        <w:t>пункционой</w:t>
      </w:r>
      <w:proofErr w:type="spellEnd"/>
      <w:r w:rsidRPr="008757E5">
        <w:rPr>
          <w:rFonts w:eastAsia="Calibri"/>
          <w:bCs/>
          <w:color w:val="000000"/>
        </w:rPr>
        <w:t xml:space="preserve"> биопсии с последующим гистологическим исследованием?</w:t>
      </w:r>
    </w:p>
    <w:p w:rsidR="00A73697" w:rsidRPr="008757E5" w:rsidRDefault="00A73697" w:rsidP="00A73697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  <w:r w:rsidRPr="008757E5">
        <w:rPr>
          <w:rFonts w:eastAsia="Calibri"/>
          <w:bCs/>
          <w:color w:val="000000"/>
        </w:rPr>
        <w:t>А. нет, не требуется</w:t>
      </w:r>
    </w:p>
    <w:p w:rsidR="00A73697" w:rsidRDefault="00A73697" w:rsidP="00A73697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  <w:r w:rsidRPr="008757E5">
        <w:rPr>
          <w:rFonts w:eastAsia="Calibri"/>
          <w:bCs/>
          <w:color w:val="000000"/>
        </w:rPr>
        <w:t>Б. да, требуется</w:t>
      </w:r>
    </w:p>
    <w:p w:rsidR="00A73697" w:rsidRPr="008757E5" w:rsidRDefault="00A73697" w:rsidP="00A73697">
      <w:pPr>
        <w:shd w:val="clear" w:color="auto" w:fill="FFFFFF"/>
        <w:ind w:right="-20"/>
        <w:jc w:val="center"/>
        <w:rPr>
          <w:color w:val="000000"/>
        </w:rPr>
      </w:pPr>
      <w:r w:rsidRPr="008757E5">
        <w:rPr>
          <w:color w:val="000000"/>
        </w:rPr>
        <w:t>Задача №</w:t>
      </w:r>
      <w:r>
        <w:rPr>
          <w:color w:val="000000"/>
        </w:rPr>
        <w:t>5</w:t>
      </w:r>
    </w:p>
    <w:p w:rsidR="00A73697" w:rsidRPr="008757E5" w:rsidRDefault="00A73697" w:rsidP="007719DA">
      <w:pPr>
        <w:shd w:val="clear" w:color="auto" w:fill="FFFFFF"/>
        <w:ind w:right="-23" w:firstLine="709"/>
        <w:jc w:val="both"/>
        <w:rPr>
          <w:color w:val="000000"/>
        </w:rPr>
      </w:pPr>
      <w:r w:rsidRPr="008757E5">
        <w:rPr>
          <w:color w:val="000000"/>
        </w:rPr>
        <w:t xml:space="preserve">У больного вирусным циррозом печени при ультразвуковом исследовании в 6-ом сегменте печени обнаружено наличие округлого </w:t>
      </w:r>
      <w:proofErr w:type="spellStart"/>
      <w:r w:rsidRPr="008757E5">
        <w:rPr>
          <w:color w:val="000000"/>
        </w:rPr>
        <w:t>гиперэхогенного</w:t>
      </w:r>
      <w:proofErr w:type="spellEnd"/>
      <w:r w:rsidRPr="008757E5">
        <w:rPr>
          <w:color w:val="000000"/>
        </w:rPr>
        <w:t xml:space="preserve"> образования диаметром 2,0 см с четкими, ровными контурами, в периферической части которого обнаружены мелкие сосуды с артериальной формой кровотока.</w:t>
      </w:r>
    </w:p>
    <w:p w:rsidR="00A73697" w:rsidRDefault="00A73697" w:rsidP="007719DA">
      <w:pPr>
        <w:shd w:val="clear" w:color="auto" w:fill="FFFFFF"/>
        <w:ind w:right="-23" w:firstLine="709"/>
        <w:jc w:val="both"/>
        <w:rPr>
          <w:color w:val="000000"/>
        </w:rPr>
      </w:pPr>
      <w:r w:rsidRPr="008757E5">
        <w:rPr>
          <w:color w:val="000000"/>
        </w:rPr>
        <w:t>Какое диагностическое предположение?</w:t>
      </w:r>
    </w:p>
    <w:p w:rsidR="00A73697" w:rsidRPr="008757E5" w:rsidRDefault="00A73697" w:rsidP="007719DA">
      <w:pPr>
        <w:ind w:right="-284"/>
        <w:jc w:val="center"/>
        <w:rPr>
          <w:rFonts w:eastAsia="Calibri"/>
          <w:bCs/>
          <w:color w:val="000000"/>
        </w:rPr>
      </w:pPr>
      <w:r w:rsidRPr="008757E5">
        <w:rPr>
          <w:rFonts w:eastAsia="Calibri"/>
          <w:bCs/>
          <w:color w:val="000000"/>
        </w:rPr>
        <w:t>Задача №</w:t>
      </w:r>
      <w:r>
        <w:rPr>
          <w:rFonts w:eastAsia="Calibri"/>
          <w:bCs/>
          <w:color w:val="000000"/>
        </w:rPr>
        <w:t>6</w:t>
      </w:r>
    </w:p>
    <w:p w:rsidR="00A73697" w:rsidRPr="008757E5" w:rsidRDefault="00A73697" w:rsidP="007719DA">
      <w:pPr>
        <w:ind w:right="-284" w:firstLine="709"/>
        <w:jc w:val="both"/>
        <w:rPr>
          <w:rFonts w:eastAsia="Calibri"/>
          <w:bCs/>
          <w:color w:val="000000"/>
        </w:rPr>
      </w:pPr>
      <w:r w:rsidRPr="008757E5">
        <w:rPr>
          <w:rFonts w:eastAsia="Calibri"/>
          <w:bCs/>
          <w:color w:val="000000"/>
        </w:rPr>
        <w:t xml:space="preserve">В., 10 лет, на УЗИ желчный пузырь обычных размеров, контуры ровные, стенка не утолщена по задней стенке определяется </w:t>
      </w:r>
      <w:proofErr w:type="spellStart"/>
      <w:r w:rsidRPr="008757E5">
        <w:rPr>
          <w:rFonts w:eastAsia="Calibri"/>
          <w:bCs/>
          <w:color w:val="000000"/>
        </w:rPr>
        <w:t>гиперэхогенное</w:t>
      </w:r>
      <w:proofErr w:type="spellEnd"/>
      <w:r w:rsidRPr="008757E5">
        <w:rPr>
          <w:rFonts w:eastAsia="Calibri"/>
          <w:bCs/>
          <w:color w:val="000000"/>
        </w:rPr>
        <w:t xml:space="preserve"> образование </w:t>
      </w:r>
      <w:r w:rsidRPr="008757E5">
        <w:rPr>
          <w:rFonts w:eastAsia="Calibri"/>
          <w:bCs/>
          <w:color w:val="000000"/>
          <w:lang w:val="en-US"/>
        </w:rPr>
        <w:t>d</w:t>
      </w:r>
      <w:r w:rsidRPr="008757E5">
        <w:rPr>
          <w:rFonts w:eastAsia="Calibri"/>
          <w:bCs/>
          <w:color w:val="000000"/>
        </w:rPr>
        <w:t>=4,6 мм с эффектом «акустической» тени не смещаемое при перемене положения тела. Предположительный диагноз?</w:t>
      </w:r>
    </w:p>
    <w:p w:rsidR="007719DA" w:rsidRPr="007719DA" w:rsidRDefault="007719DA" w:rsidP="007719DA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</w:rPr>
      </w:pPr>
      <w:r w:rsidRPr="007719DA">
        <w:rPr>
          <w:rFonts w:eastAsia="Calibri"/>
          <w:bCs/>
          <w:color w:val="000000"/>
        </w:rPr>
        <w:t>Задача №</w:t>
      </w:r>
      <w:r w:rsidRPr="007719DA">
        <w:rPr>
          <w:rFonts w:eastAsia="Calibri"/>
          <w:bCs/>
          <w:color w:val="000000"/>
        </w:rPr>
        <w:t>7</w:t>
      </w:r>
    </w:p>
    <w:p w:rsidR="007719DA" w:rsidRDefault="007719DA" w:rsidP="007719DA">
      <w:pPr>
        <w:shd w:val="clear" w:color="auto" w:fill="FFFFFF"/>
        <w:ind w:right="-23" w:firstLine="709"/>
        <w:jc w:val="both"/>
        <w:rPr>
          <w:color w:val="000000"/>
          <w:shd w:val="clear" w:color="auto" w:fill="FFFFFF"/>
        </w:rPr>
      </w:pPr>
      <w:r w:rsidRPr="008757E5">
        <w:rPr>
          <w:color w:val="000000"/>
          <w:shd w:val="clear" w:color="auto" w:fill="FFFFFF"/>
        </w:rPr>
        <w:t xml:space="preserve">Д., 2 года, на УЗИ - почки нормальных размеров. Слева в верхнем полюсе без выхода на контур определяется округлый очаг с </w:t>
      </w:r>
      <w:proofErr w:type="spellStart"/>
      <w:r w:rsidRPr="008757E5">
        <w:rPr>
          <w:color w:val="000000"/>
          <w:shd w:val="clear" w:color="auto" w:fill="FFFFFF"/>
        </w:rPr>
        <w:t>эхогенной</w:t>
      </w:r>
      <w:proofErr w:type="spellEnd"/>
      <w:r w:rsidRPr="008757E5">
        <w:rPr>
          <w:color w:val="000000"/>
          <w:shd w:val="clear" w:color="auto" w:fill="FFFFFF"/>
        </w:rPr>
        <w:t xml:space="preserve"> и тонкой капсулой d 44 мм, с неоднородным </w:t>
      </w:r>
      <w:proofErr w:type="spellStart"/>
      <w:r w:rsidRPr="008757E5">
        <w:rPr>
          <w:color w:val="000000"/>
          <w:shd w:val="clear" w:color="auto" w:fill="FFFFFF"/>
        </w:rPr>
        <w:t>гипоэхогенным</w:t>
      </w:r>
      <w:proofErr w:type="spellEnd"/>
      <w:r w:rsidRPr="008757E5">
        <w:rPr>
          <w:color w:val="000000"/>
          <w:shd w:val="clear" w:color="auto" w:fill="FFFFFF"/>
        </w:rPr>
        <w:t xml:space="preserve"> содержимым. Справа почка </w:t>
      </w:r>
      <w:proofErr w:type="spellStart"/>
      <w:r w:rsidRPr="008757E5">
        <w:rPr>
          <w:color w:val="000000"/>
          <w:shd w:val="clear" w:color="auto" w:fill="FFFFFF"/>
        </w:rPr>
        <w:t>интактная</w:t>
      </w:r>
      <w:proofErr w:type="spellEnd"/>
      <w:r w:rsidRPr="008757E5">
        <w:rPr>
          <w:color w:val="000000"/>
          <w:shd w:val="clear" w:color="auto" w:fill="FFFFFF"/>
        </w:rPr>
        <w:t xml:space="preserve">. </w:t>
      </w:r>
      <w:proofErr w:type="spellStart"/>
      <w:r w:rsidRPr="008757E5">
        <w:rPr>
          <w:color w:val="000000"/>
          <w:shd w:val="clear" w:color="auto" w:fill="FFFFFF"/>
        </w:rPr>
        <w:t>Эхографические</w:t>
      </w:r>
      <w:proofErr w:type="spellEnd"/>
      <w:r w:rsidRPr="008757E5">
        <w:rPr>
          <w:color w:val="000000"/>
          <w:shd w:val="clear" w:color="auto" w:fill="FFFFFF"/>
        </w:rPr>
        <w:t xml:space="preserve"> признаки соответствуют.</w:t>
      </w:r>
    </w:p>
    <w:p w:rsidR="007719DA" w:rsidRPr="007719DA" w:rsidRDefault="007719DA" w:rsidP="007719DA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</w:rPr>
      </w:pPr>
      <w:r w:rsidRPr="007719DA">
        <w:rPr>
          <w:rFonts w:eastAsia="Calibri"/>
          <w:bCs/>
          <w:color w:val="000000"/>
        </w:rPr>
        <w:t>Задача №</w:t>
      </w:r>
      <w:r w:rsidRPr="007719DA">
        <w:rPr>
          <w:rFonts w:eastAsia="Calibri"/>
          <w:bCs/>
          <w:color w:val="000000"/>
        </w:rPr>
        <w:t>8</w:t>
      </w:r>
    </w:p>
    <w:p w:rsidR="007719DA" w:rsidRPr="008757E5" w:rsidRDefault="007719DA" w:rsidP="007719DA">
      <w:pPr>
        <w:shd w:val="clear" w:color="auto" w:fill="FFFFFF"/>
        <w:ind w:right="-23" w:firstLine="709"/>
        <w:jc w:val="both"/>
        <w:rPr>
          <w:rFonts w:eastAsia="Calibri"/>
          <w:bCs/>
          <w:iCs/>
          <w:color w:val="000000"/>
        </w:rPr>
      </w:pPr>
      <w:r w:rsidRPr="008757E5">
        <w:rPr>
          <w:rFonts w:eastAsia="Calibri"/>
          <w:bCs/>
          <w:iCs/>
          <w:color w:val="000000"/>
        </w:rPr>
        <w:t xml:space="preserve">У больного при ультразвуковом исследовании мочевого пузыря определяется пристеночное, </w:t>
      </w:r>
      <w:proofErr w:type="spellStart"/>
      <w:r w:rsidRPr="008757E5">
        <w:rPr>
          <w:rFonts w:eastAsia="Calibri"/>
          <w:bCs/>
          <w:iCs/>
          <w:color w:val="000000"/>
        </w:rPr>
        <w:t>несмещаемое</w:t>
      </w:r>
      <w:proofErr w:type="spellEnd"/>
      <w:r w:rsidRPr="008757E5">
        <w:rPr>
          <w:rFonts w:eastAsia="Calibri"/>
          <w:bCs/>
          <w:iCs/>
          <w:color w:val="000000"/>
        </w:rPr>
        <w:t xml:space="preserve">, округлой формы, высокой </w:t>
      </w:r>
      <w:proofErr w:type="spellStart"/>
      <w:r w:rsidRPr="008757E5">
        <w:rPr>
          <w:rFonts w:eastAsia="Calibri"/>
          <w:bCs/>
          <w:iCs/>
          <w:color w:val="000000"/>
        </w:rPr>
        <w:t>эхогенности</w:t>
      </w:r>
      <w:proofErr w:type="spellEnd"/>
      <w:r w:rsidRPr="008757E5">
        <w:rPr>
          <w:rFonts w:eastAsia="Calibri"/>
          <w:bCs/>
          <w:iCs/>
          <w:color w:val="000000"/>
        </w:rPr>
        <w:t xml:space="preserve"> образование с четкой акустической тенью. Наиболее вероятен диагноз:</w:t>
      </w:r>
    </w:p>
    <w:p w:rsidR="007719DA" w:rsidRPr="008757E5" w:rsidRDefault="007719DA" w:rsidP="007719DA">
      <w:pPr>
        <w:shd w:val="clear" w:color="auto" w:fill="FFFFFF"/>
        <w:ind w:right="-23" w:firstLine="709"/>
        <w:jc w:val="both"/>
        <w:rPr>
          <w:rFonts w:eastAsia="Calibri"/>
          <w:bCs/>
          <w:iCs/>
          <w:color w:val="000000"/>
        </w:rPr>
      </w:pPr>
      <w:r w:rsidRPr="008757E5">
        <w:rPr>
          <w:rFonts w:eastAsia="Calibri"/>
          <w:bCs/>
          <w:iCs/>
          <w:color w:val="000000"/>
        </w:rPr>
        <w:t>А. опухоли</w:t>
      </w:r>
    </w:p>
    <w:p w:rsidR="007719DA" w:rsidRPr="008757E5" w:rsidRDefault="007719DA" w:rsidP="007719DA">
      <w:pPr>
        <w:shd w:val="clear" w:color="auto" w:fill="FFFFFF"/>
        <w:ind w:right="-23" w:firstLine="709"/>
        <w:jc w:val="both"/>
        <w:rPr>
          <w:rFonts w:eastAsia="Calibri"/>
          <w:bCs/>
          <w:iCs/>
          <w:color w:val="000000"/>
        </w:rPr>
      </w:pPr>
      <w:r w:rsidRPr="008757E5">
        <w:rPr>
          <w:rFonts w:eastAsia="Calibri"/>
          <w:bCs/>
          <w:iCs/>
          <w:color w:val="000000"/>
        </w:rPr>
        <w:t xml:space="preserve">Б. конкремента в устье мочеточника </w:t>
      </w:r>
    </w:p>
    <w:p w:rsidR="007719DA" w:rsidRPr="008757E5" w:rsidRDefault="007719DA" w:rsidP="007719DA">
      <w:pPr>
        <w:shd w:val="clear" w:color="auto" w:fill="FFFFFF"/>
        <w:ind w:right="-23" w:firstLine="709"/>
        <w:jc w:val="both"/>
        <w:rPr>
          <w:rFonts w:eastAsia="Calibri"/>
          <w:bCs/>
          <w:iCs/>
          <w:color w:val="000000"/>
        </w:rPr>
      </w:pPr>
      <w:r w:rsidRPr="008757E5">
        <w:rPr>
          <w:rFonts w:eastAsia="Calibri"/>
          <w:bCs/>
          <w:iCs/>
          <w:color w:val="000000"/>
        </w:rPr>
        <w:t xml:space="preserve">В. </w:t>
      </w:r>
      <w:proofErr w:type="spellStart"/>
      <w:r w:rsidRPr="008757E5">
        <w:rPr>
          <w:rFonts w:eastAsia="Calibri"/>
          <w:bCs/>
          <w:iCs/>
          <w:color w:val="000000"/>
        </w:rPr>
        <w:t>уретероцеле</w:t>
      </w:r>
      <w:proofErr w:type="spellEnd"/>
    </w:p>
    <w:p w:rsidR="007719DA" w:rsidRPr="008757E5" w:rsidRDefault="007719DA" w:rsidP="007719DA">
      <w:pPr>
        <w:shd w:val="clear" w:color="auto" w:fill="FFFFFF"/>
        <w:ind w:right="-23" w:firstLine="709"/>
        <w:jc w:val="both"/>
        <w:rPr>
          <w:rFonts w:eastAsia="Calibri"/>
          <w:bCs/>
          <w:iCs/>
          <w:color w:val="000000"/>
        </w:rPr>
      </w:pPr>
      <w:r w:rsidRPr="008757E5">
        <w:rPr>
          <w:rFonts w:eastAsia="Calibri"/>
          <w:bCs/>
          <w:iCs/>
          <w:color w:val="000000"/>
        </w:rPr>
        <w:t xml:space="preserve">Г. нагноившейся кисты </w:t>
      </w:r>
      <w:proofErr w:type="spellStart"/>
      <w:r w:rsidRPr="008757E5">
        <w:rPr>
          <w:rFonts w:eastAsia="Calibri"/>
          <w:bCs/>
          <w:iCs/>
          <w:color w:val="000000"/>
        </w:rPr>
        <w:t>урахуса</w:t>
      </w:r>
      <w:proofErr w:type="spellEnd"/>
      <w:r w:rsidRPr="008757E5">
        <w:rPr>
          <w:rFonts w:eastAsia="Calibri"/>
          <w:bCs/>
          <w:iCs/>
          <w:color w:val="000000"/>
        </w:rPr>
        <w:t xml:space="preserve"> </w:t>
      </w:r>
    </w:p>
    <w:p w:rsidR="007719DA" w:rsidRPr="008757E5" w:rsidRDefault="007719DA" w:rsidP="007719DA">
      <w:pPr>
        <w:shd w:val="clear" w:color="auto" w:fill="FFFFFF"/>
        <w:ind w:right="-23" w:firstLine="709"/>
        <w:jc w:val="both"/>
        <w:rPr>
          <w:rFonts w:eastAsia="Calibri"/>
          <w:bCs/>
          <w:iCs/>
          <w:color w:val="000000"/>
        </w:rPr>
      </w:pPr>
      <w:r w:rsidRPr="008757E5">
        <w:rPr>
          <w:rFonts w:eastAsia="Calibri"/>
          <w:bCs/>
          <w:iCs/>
          <w:color w:val="000000"/>
        </w:rPr>
        <w:t>Д. хронического цистита</w:t>
      </w:r>
    </w:p>
    <w:p w:rsidR="007719DA" w:rsidRPr="007719DA" w:rsidRDefault="007719DA" w:rsidP="007719DA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</w:rPr>
      </w:pPr>
      <w:r w:rsidRPr="007719DA">
        <w:rPr>
          <w:rFonts w:eastAsia="Calibri"/>
          <w:bCs/>
          <w:color w:val="000000"/>
        </w:rPr>
        <w:t>Задача №</w:t>
      </w:r>
      <w:r w:rsidRPr="007719DA">
        <w:rPr>
          <w:rFonts w:eastAsia="Calibri"/>
          <w:bCs/>
          <w:color w:val="000000"/>
        </w:rPr>
        <w:t>9</w:t>
      </w:r>
    </w:p>
    <w:p w:rsidR="007719DA" w:rsidRPr="008757E5" w:rsidRDefault="007719DA" w:rsidP="007719DA">
      <w:pPr>
        <w:shd w:val="clear" w:color="auto" w:fill="FFFFFF"/>
        <w:ind w:right="-23" w:firstLine="709"/>
        <w:jc w:val="both"/>
        <w:rPr>
          <w:rFonts w:eastAsia="Calibri"/>
          <w:bCs/>
          <w:iCs/>
          <w:color w:val="000000"/>
        </w:rPr>
      </w:pPr>
      <w:r w:rsidRPr="008757E5">
        <w:rPr>
          <w:rFonts w:eastAsia="Calibri"/>
          <w:bCs/>
          <w:iCs/>
          <w:color w:val="000000"/>
        </w:rPr>
        <w:t xml:space="preserve">У больного 38 лет на протяжении 2 лет имеются жалобы на стойкое повышение АД, головные боли, сердцебиение, потливость. При ультразвуковом исследовании </w:t>
      </w:r>
      <w:proofErr w:type="spellStart"/>
      <w:r w:rsidRPr="008757E5">
        <w:rPr>
          <w:rFonts w:eastAsia="Calibri"/>
          <w:bCs/>
          <w:iCs/>
          <w:color w:val="000000"/>
        </w:rPr>
        <w:t>выявленотувеличение</w:t>
      </w:r>
      <w:proofErr w:type="spellEnd"/>
      <w:r w:rsidRPr="008757E5">
        <w:rPr>
          <w:rFonts w:eastAsia="Calibri"/>
          <w:bCs/>
          <w:iCs/>
          <w:color w:val="000000"/>
        </w:rPr>
        <w:t xml:space="preserve"> одного из надпочечников. О какой опухоли надпочечников следует думать в первую очередь?</w:t>
      </w:r>
    </w:p>
    <w:p w:rsidR="007719DA" w:rsidRPr="008757E5" w:rsidRDefault="007719DA" w:rsidP="007719DA">
      <w:pPr>
        <w:shd w:val="clear" w:color="auto" w:fill="FFFFFF"/>
        <w:ind w:right="-23" w:firstLine="709"/>
        <w:jc w:val="both"/>
        <w:rPr>
          <w:rFonts w:eastAsia="Calibri"/>
          <w:bCs/>
          <w:iCs/>
          <w:color w:val="000000"/>
        </w:rPr>
      </w:pPr>
      <w:r w:rsidRPr="008757E5">
        <w:rPr>
          <w:rFonts w:eastAsia="Calibri"/>
          <w:bCs/>
          <w:iCs/>
          <w:color w:val="000000"/>
        </w:rPr>
        <w:t xml:space="preserve">А. </w:t>
      </w:r>
      <w:proofErr w:type="spellStart"/>
      <w:r w:rsidRPr="008757E5">
        <w:rPr>
          <w:rFonts w:eastAsia="Calibri"/>
          <w:bCs/>
          <w:iCs/>
          <w:color w:val="000000"/>
        </w:rPr>
        <w:t>феохромоцитома</w:t>
      </w:r>
      <w:proofErr w:type="spellEnd"/>
    </w:p>
    <w:p w:rsidR="007719DA" w:rsidRPr="008757E5" w:rsidRDefault="007719DA" w:rsidP="007719DA">
      <w:pPr>
        <w:shd w:val="clear" w:color="auto" w:fill="FFFFFF"/>
        <w:ind w:right="-23" w:firstLine="709"/>
        <w:jc w:val="both"/>
        <w:rPr>
          <w:rFonts w:eastAsia="Calibri"/>
          <w:bCs/>
          <w:iCs/>
          <w:color w:val="000000"/>
        </w:rPr>
      </w:pPr>
      <w:r w:rsidRPr="008757E5">
        <w:rPr>
          <w:rFonts w:eastAsia="Calibri"/>
          <w:bCs/>
          <w:iCs/>
          <w:color w:val="000000"/>
        </w:rPr>
        <w:t xml:space="preserve">Б. метастатическое поражение надпочечников </w:t>
      </w:r>
    </w:p>
    <w:p w:rsidR="007719DA" w:rsidRDefault="007719DA" w:rsidP="007719DA">
      <w:pPr>
        <w:shd w:val="clear" w:color="auto" w:fill="FFFFFF"/>
        <w:ind w:right="-23" w:firstLine="709"/>
        <w:jc w:val="both"/>
        <w:rPr>
          <w:rFonts w:eastAsia="Calibri"/>
          <w:bCs/>
          <w:iCs/>
          <w:color w:val="000000"/>
        </w:rPr>
      </w:pPr>
      <w:r w:rsidRPr="008757E5">
        <w:rPr>
          <w:rFonts w:eastAsia="Calibri"/>
          <w:bCs/>
          <w:iCs/>
          <w:color w:val="000000"/>
        </w:rPr>
        <w:t>В. гиперплазия надпочечников</w:t>
      </w:r>
    </w:p>
    <w:p w:rsidR="007719DA" w:rsidRPr="007719DA" w:rsidRDefault="007719DA" w:rsidP="007719DA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</w:rPr>
      </w:pPr>
      <w:r w:rsidRPr="007719DA">
        <w:rPr>
          <w:rFonts w:eastAsia="Calibri"/>
          <w:bCs/>
          <w:color w:val="000000"/>
        </w:rPr>
        <w:t>Задача №1</w:t>
      </w:r>
      <w:r w:rsidRPr="007719DA">
        <w:rPr>
          <w:rFonts w:eastAsia="Calibri"/>
          <w:bCs/>
          <w:color w:val="000000"/>
        </w:rPr>
        <w:t>0</w:t>
      </w:r>
    </w:p>
    <w:p w:rsidR="007719DA" w:rsidRPr="008757E5" w:rsidRDefault="007719DA" w:rsidP="007719DA">
      <w:pPr>
        <w:shd w:val="clear" w:color="auto" w:fill="FFFFFF"/>
        <w:ind w:right="-23" w:firstLine="709"/>
        <w:jc w:val="both"/>
        <w:rPr>
          <w:rFonts w:eastAsia="Calibri"/>
          <w:bCs/>
          <w:iCs/>
          <w:color w:val="000000"/>
        </w:rPr>
      </w:pPr>
      <w:r w:rsidRPr="008757E5">
        <w:rPr>
          <w:rFonts w:eastAsia="Calibri"/>
          <w:bCs/>
          <w:iCs/>
          <w:color w:val="000000"/>
        </w:rPr>
        <w:t xml:space="preserve">П., 12 лет, на УЗИ - селезенка нормальных размеров, контуры ровные структура неоднородная. В верхнем полюсе селезенки </w:t>
      </w:r>
      <w:proofErr w:type="spellStart"/>
      <w:r w:rsidRPr="008757E5">
        <w:rPr>
          <w:rFonts w:eastAsia="Calibri"/>
          <w:bCs/>
          <w:iCs/>
          <w:color w:val="000000"/>
        </w:rPr>
        <w:t>лоцируется</w:t>
      </w:r>
      <w:proofErr w:type="spellEnd"/>
      <w:r w:rsidRPr="008757E5">
        <w:rPr>
          <w:rFonts w:eastAsia="Calibri"/>
          <w:bCs/>
          <w:iCs/>
          <w:color w:val="000000"/>
        </w:rPr>
        <w:t xml:space="preserve"> объемное образование овальной формы с четкими контурами размером 46 мм в d, неоднородной структуры, </w:t>
      </w:r>
      <w:proofErr w:type="spellStart"/>
      <w:r w:rsidRPr="008757E5">
        <w:rPr>
          <w:rFonts w:eastAsia="Calibri"/>
          <w:bCs/>
          <w:iCs/>
          <w:color w:val="000000"/>
        </w:rPr>
        <w:t>гипоэхогенное</w:t>
      </w:r>
      <w:proofErr w:type="spellEnd"/>
      <w:r w:rsidRPr="008757E5">
        <w:rPr>
          <w:rFonts w:eastAsia="Calibri"/>
          <w:bCs/>
          <w:iCs/>
          <w:color w:val="000000"/>
        </w:rPr>
        <w:t xml:space="preserve">, с </w:t>
      </w:r>
      <w:proofErr w:type="spellStart"/>
      <w:r w:rsidRPr="008757E5">
        <w:rPr>
          <w:rFonts w:eastAsia="Calibri"/>
          <w:bCs/>
          <w:iCs/>
          <w:color w:val="000000"/>
        </w:rPr>
        <w:t>гиперэхогенной</w:t>
      </w:r>
      <w:proofErr w:type="spellEnd"/>
      <w:r w:rsidRPr="008757E5">
        <w:rPr>
          <w:rFonts w:eastAsia="Calibri"/>
          <w:bCs/>
          <w:iCs/>
          <w:color w:val="000000"/>
        </w:rPr>
        <w:t xml:space="preserve"> капсулой. </w:t>
      </w:r>
      <w:proofErr w:type="spellStart"/>
      <w:r w:rsidRPr="008757E5">
        <w:rPr>
          <w:rFonts w:eastAsia="Calibri"/>
          <w:bCs/>
          <w:iCs/>
          <w:color w:val="000000"/>
        </w:rPr>
        <w:t>Эхографические</w:t>
      </w:r>
      <w:proofErr w:type="spellEnd"/>
      <w:r w:rsidRPr="008757E5">
        <w:rPr>
          <w:rFonts w:eastAsia="Calibri"/>
          <w:bCs/>
          <w:iCs/>
          <w:color w:val="000000"/>
        </w:rPr>
        <w:t xml:space="preserve"> признаки соответствуют. </w:t>
      </w:r>
    </w:p>
    <w:p w:rsidR="007719DA" w:rsidRPr="008757E5" w:rsidRDefault="007719DA" w:rsidP="007719DA">
      <w:pPr>
        <w:shd w:val="clear" w:color="auto" w:fill="FFFFFF"/>
        <w:ind w:right="-23" w:firstLine="709"/>
        <w:jc w:val="both"/>
        <w:rPr>
          <w:rFonts w:eastAsia="Calibri"/>
          <w:bCs/>
          <w:iCs/>
          <w:color w:val="000000"/>
        </w:rPr>
      </w:pPr>
    </w:p>
    <w:p w:rsidR="007719DA" w:rsidRPr="007719DA" w:rsidRDefault="007719DA" w:rsidP="007719DA">
      <w:pPr>
        <w:shd w:val="clear" w:color="auto" w:fill="FFFFFF"/>
        <w:ind w:right="-23" w:firstLine="709"/>
        <w:jc w:val="center"/>
        <w:rPr>
          <w:rFonts w:eastAsia="Calibri"/>
          <w:bCs/>
          <w:iCs/>
          <w:color w:val="000000"/>
        </w:rPr>
      </w:pPr>
      <w:r w:rsidRPr="007719DA">
        <w:rPr>
          <w:rFonts w:eastAsia="Calibri"/>
          <w:bCs/>
          <w:iCs/>
          <w:color w:val="000000"/>
        </w:rPr>
        <w:t>Задача №</w:t>
      </w:r>
      <w:r w:rsidRPr="007719DA">
        <w:rPr>
          <w:rFonts w:eastAsia="Calibri"/>
          <w:bCs/>
          <w:iCs/>
          <w:color w:val="000000"/>
        </w:rPr>
        <w:t>11</w:t>
      </w:r>
    </w:p>
    <w:p w:rsidR="007719DA" w:rsidRDefault="007719DA" w:rsidP="007719DA">
      <w:pPr>
        <w:shd w:val="clear" w:color="auto" w:fill="FFFFFF"/>
        <w:ind w:right="-23" w:firstLine="709"/>
        <w:jc w:val="both"/>
        <w:rPr>
          <w:rFonts w:eastAsia="Calibri"/>
          <w:bCs/>
          <w:iCs/>
          <w:color w:val="000000"/>
        </w:rPr>
      </w:pPr>
      <w:r w:rsidRPr="008757E5">
        <w:rPr>
          <w:rFonts w:eastAsia="Calibri"/>
          <w:bCs/>
          <w:iCs/>
          <w:color w:val="000000"/>
        </w:rPr>
        <w:t xml:space="preserve">Д., 8 лет, на УЗИ - селезенка увеличена в размерах, контуры ровные, структура однородная, левая доля печени увеличена и в виде языка вклинивается между селезенкой и боковой стенкой живота, паренхима печени относительно паренхимы селезенки менее </w:t>
      </w:r>
      <w:proofErr w:type="spellStart"/>
      <w:r w:rsidRPr="008757E5">
        <w:rPr>
          <w:rFonts w:eastAsia="Calibri"/>
          <w:bCs/>
          <w:iCs/>
          <w:color w:val="000000"/>
        </w:rPr>
        <w:t>эхогенная</w:t>
      </w:r>
      <w:proofErr w:type="spellEnd"/>
      <w:r w:rsidRPr="008757E5">
        <w:rPr>
          <w:rFonts w:eastAsia="Calibri"/>
          <w:bCs/>
          <w:iCs/>
          <w:color w:val="000000"/>
        </w:rPr>
        <w:t xml:space="preserve">. </w:t>
      </w:r>
      <w:proofErr w:type="spellStart"/>
      <w:r w:rsidRPr="008757E5">
        <w:rPr>
          <w:rFonts w:eastAsia="Calibri"/>
          <w:bCs/>
          <w:iCs/>
          <w:color w:val="000000"/>
        </w:rPr>
        <w:t>Эхографические</w:t>
      </w:r>
      <w:proofErr w:type="spellEnd"/>
      <w:r w:rsidRPr="008757E5">
        <w:rPr>
          <w:rFonts w:eastAsia="Calibri"/>
          <w:bCs/>
          <w:iCs/>
          <w:color w:val="000000"/>
        </w:rPr>
        <w:t xml:space="preserve"> признаки соответствуют. </w:t>
      </w:r>
    </w:p>
    <w:p w:rsidR="007719DA" w:rsidRPr="007719DA" w:rsidRDefault="007719DA" w:rsidP="007719DA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</w:rPr>
      </w:pPr>
      <w:r w:rsidRPr="007719DA">
        <w:rPr>
          <w:rFonts w:eastAsia="Calibri"/>
          <w:bCs/>
          <w:color w:val="000000"/>
        </w:rPr>
        <w:t>Задача №1</w:t>
      </w:r>
      <w:r w:rsidRPr="007719DA">
        <w:rPr>
          <w:rFonts w:eastAsia="Calibri"/>
          <w:bCs/>
          <w:color w:val="000000"/>
        </w:rPr>
        <w:t>2</w:t>
      </w:r>
    </w:p>
    <w:p w:rsidR="007719DA" w:rsidRPr="008757E5" w:rsidRDefault="007719DA" w:rsidP="007719DA">
      <w:pPr>
        <w:shd w:val="clear" w:color="auto" w:fill="FFFFFF"/>
        <w:ind w:right="-23" w:firstLine="709"/>
        <w:jc w:val="both"/>
      </w:pPr>
      <w:r w:rsidRPr="008757E5">
        <w:t xml:space="preserve">У больного отмечается увеличение группы лимфатических узлов на шее слева. Жалуется на слабость, потерю веса. Перечислите </w:t>
      </w:r>
      <w:proofErr w:type="spellStart"/>
      <w:r w:rsidRPr="008757E5">
        <w:t>эхографические</w:t>
      </w:r>
      <w:proofErr w:type="spellEnd"/>
      <w:r w:rsidRPr="008757E5">
        <w:t xml:space="preserve"> признаки, подозрительные на злокачественную </w:t>
      </w:r>
      <w:proofErr w:type="spellStart"/>
      <w:r w:rsidRPr="008757E5">
        <w:t>аденопатию</w:t>
      </w:r>
      <w:proofErr w:type="spellEnd"/>
      <w:r w:rsidRPr="008757E5">
        <w:t>.</w:t>
      </w:r>
    </w:p>
    <w:p w:rsidR="007719DA" w:rsidRPr="007719DA" w:rsidRDefault="007719DA" w:rsidP="007719DA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</w:rPr>
      </w:pPr>
      <w:r w:rsidRPr="007719DA">
        <w:rPr>
          <w:rFonts w:eastAsia="Calibri"/>
          <w:bCs/>
          <w:color w:val="000000"/>
        </w:rPr>
        <w:t>Задача №</w:t>
      </w:r>
      <w:r w:rsidRPr="007719DA">
        <w:rPr>
          <w:rFonts w:eastAsia="Calibri"/>
          <w:bCs/>
          <w:color w:val="000000"/>
        </w:rPr>
        <w:t>13</w:t>
      </w:r>
    </w:p>
    <w:p w:rsidR="007719DA" w:rsidRPr="008757E5" w:rsidRDefault="007719DA" w:rsidP="007719DA">
      <w:pPr>
        <w:shd w:val="clear" w:color="auto" w:fill="FFFFFF"/>
        <w:ind w:right="-23" w:firstLine="709"/>
        <w:jc w:val="both"/>
      </w:pPr>
      <w:r w:rsidRPr="008757E5">
        <w:lastRenderedPageBreak/>
        <w:t xml:space="preserve">У больной 48 лет жалобы на боли и покраснение кожи в наружных отделах правой молочной железы. При </w:t>
      </w:r>
      <w:proofErr w:type="spellStart"/>
      <w:r w:rsidRPr="008757E5">
        <w:t>эхографическом</w:t>
      </w:r>
      <w:proofErr w:type="spellEnd"/>
      <w:r w:rsidRPr="008757E5">
        <w:t xml:space="preserve"> исследовании в </w:t>
      </w:r>
      <w:proofErr w:type="spellStart"/>
      <w:r w:rsidRPr="008757E5">
        <w:t>верхне</w:t>
      </w:r>
      <w:proofErr w:type="spellEnd"/>
      <w:r w:rsidRPr="008757E5">
        <w:t xml:space="preserve"> - наружном квадранте правой молочной железы на 11 часах </w:t>
      </w:r>
      <w:proofErr w:type="spellStart"/>
      <w:r w:rsidRPr="008757E5">
        <w:t>лоцируется</w:t>
      </w:r>
      <w:proofErr w:type="spellEnd"/>
      <w:r w:rsidRPr="008757E5">
        <w:t xml:space="preserve"> участок </w:t>
      </w:r>
      <w:proofErr w:type="gramStart"/>
      <w:r w:rsidRPr="008757E5">
        <w:t>ткани</w:t>
      </w:r>
      <w:proofErr w:type="gramEnd"/>
      <w:r w:rsidRPr="008757E5">
        <w:t xml:space="preserve"> сниженной </w:t>
      </w:r>
      <w:proofErr w:type="spellStart"/>
      <w:r w:rsidRPr="008757E5">
        <w:t>эхогенности</w:t>
      </w:r>
      <w:proofErr w:type="spellEnd"/>
      <w:r w:rsidRPr="008757E5">
        <w:t xml:space="preserve"> с неровными, нечеткими контурами до 1,5 см в диаметре. При цветном допплеровском картировании отмечается локальное усиление ткани молочной железы в этой области. Дифференциальный диагноз следует проводить между:</w:t>
      </w:r>
    </w:p>
    <w:p w:rsidR="007719DA" w:rsidRPr="008757E5" w:rsidRDefault="007719DA" w:rsidP="007719DA">
      <w:pPr>
        <w:shd w:val="clear" w:color="auto" w:fill="FFFFFF"/>
        <w:ind w:right="-23" w:firstLine="709"/>
        <w:jc w:val="both"/>
      </w:pPr>
      <w:r w:rsidRPr="008757E5">
        <w:t xml:space="preserve">А. острым маститом и фиброаденомой молочной железы </w:t>
      </w:r>
    </w:p>
    <w:p w:rsidR="007719DA" w:rsidRPr="008757E5" w:rsidRDefault="007719DA" w:rsidP="007719DA">
      <w:pPr>
        <w:shd w:val="clear" w:color="auto" w:fill="FFFFFF"/>
        <w:ind w:right="-23" w:firstLine="709"/>
        <w:jc w:val="both"/>
      </w:pPr>
      <w:r w:rsidRPr="008757E5">
        <w:t>Б. раком и фиброаденомой</w:t>
      </w:r>
    </w:p>
    <w:p w:rsidR="007719DA" w:rsidRDefault="007719DA" w:rsidP="007719DA">
      <w:pPr>
        <w:shd w:val="clear" w:color="auto" w:fill="FFFFFF"/>
        <w:ind w:right="-23" w:firstLine="709"/>
        <w:jc w:val="both"/>
      </w:pPr>
      <w:r w:rsidRPr="008757E5">
        <w:t>В. отечно - инфильтративной формой рака и острым маститом</w:t>
      </w:r>
    </w:p>
    <w:p w:rsidR="007719DA" w:rsidRPr="007719DA" w:rsidRDefault="007719DA" w:rsidP="007719DA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</w:rPr>
      </w:pPr>
      <w:r w:rsidRPr="007719DA">
        <w:rPr>
          <w:rFonts w:eastAsia="Calibri"/>
          <w:bCs/>
          <w:color w:val="000000"/>
        </w:rPr>
        <w:t>Задача №</w:t>
      </w:r>
      <w:r w:rsidRPr="007719DA">
        <w:rPr>
          <w:rFonts w:eastAsia="Calibri"/>
          <w:bCs/>
          <w:color w:val="000000"/>
        </w:rPr>
        <w:t>14</w:t>
      </w:r>
    </w:p>
    <w:p w:rsidR="007719DA" w:rsidRPr="008757E5" w:rsidRDefault="007719DA" w:rsidP="007719DA">
      <w:pPr>
        <w:shd w:val="clear" w:color="auto" w:fill="FFFFFF"/>
        <w:ind w:right="-23" w:firstLine="709"/>
        <w:jc w:val="both"/>
        <w:rPr>
          <w:highlight w:val="green"/>
        </w:rPr>
      </w:pPr>
      <w:r w:rsidRPr="007719DA">
        <w:t>Больная О., 56 лет, Менопауза 7 лет. На УЗИ: матка небольших</w:t>
      </w:r>
      <w:r w:rsidRPr="008757E5">
        <w:t xml:space="preserve"> размеров, без узлов. Эндометрий - 3,4 мм. Полость матки не расширена. Рядом с правым углом матки </w:t>
      </w:r>
      <w:proofErr w:type="spellStart"/>
      <w:r w:rsidRPr="008757E5">
        <w:t>инволютивно</w:t>
      </w:r>
      <w:proofErr w:type="spellEnd"/>
      <w:r w:rsidRPr="008757E5">
        <w:t xml:space="preserve"> измененный правый яичник - 13х6 мм. В проекции левого яичника безболезненное тонкостенное жидкостное образование с однородным содержимым - 52 мм в диаметре. Ваше заключение.</w:t>
      </w:r>
    </w:p>
    <w:p w:rsidR="007719DA" w:rsidRPr="007719DA" w:rsidRDefault="007719DA" w:rsidP="007719DA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</w:rPr>
      </w:pPr>
      <w:r w:rsidRPr="007719DA">
        <w:rPr>
          <w:rFonts w:eastAsia="Calibri"/>
          <w:bCs/>
          <w:color w:val="000000"/>
        </w:rPr>
        <w:t>Задача №</w:t>
      </w:r>
      <w:r w:rsidRPr="007719DA">
        <w:rPr>
          <w:rFonts w:eastAsia="Calibri"/>
          <w:bCs/>
          <w:color w:val="000000"/>
        </w:rPr>
        <w:t>15</w:t>
      </w:r>
    </w:p>
    <w:p w:rsidR="007719DA" w:rsidRPr="008757E5" w:rsidRDefault="007719DA" w:rsidP="007719DA">
      <w:pPr>
        <w:shd w:val="clear" w:color="auto" w:fill="FFFFFF"/>
        <w:ind w:right="-23" w:firstLine="709"/>
        <w:jc w:val="both"/>
        <w:rPr>
          <w:highlight w:val="green"/>
        </w:rPr>
      </w:pPr>
      <w:r w:rsidRPr="008757E5">
        <w:t>Больная С., 32 года, Жалобы на боли в левой половине малого таза в течении 6 дней (состояние удовлетворительное, повышение температуры тела нет). Гинекологический осмотр: резкая болезненность при пальпации левых придатков матки. При УЗИ: Матка, яичники, эндометрий не изменены. Вдоль левой боковой стенки матки выявляется тонкостенное жидкостное образование вытянутой (S-образной) формы, 42х11 мм - с однородным содержимым. Ваше заключение.</w:t>
      </w:r>
    </w:p>
    <w:p w:rsidR="007719DA" w:rsidRPr="007719DA" w:rsidRDefault="007719DA" w:rsidP="007719DA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</w:rPr>
      </w:pPr>
      <w:r w:rsidRPr="007719DA">
        <w:rPr>
          <w:rFonts w:eastAsia="Calibri"/>
          <w:bCs/>
          <w:color w:val="000000"/>
        </w:rPr>
        <w:t>Задача №</w:t>
      </w:r>
      <w:r w:rsidRPr="007719DA">
        <w:rPr>
          <w:rFonts w:eastAsia="Calibri"/>
          <w:bCs/>
          <w:color w:val="000000"/>
        </w:rPr>
        <w:t>16</w:t>
      </w:r>
    </w:p>
    <w:p w:rsidR="007719DA" w:rsidRPr="008757E5" w:rsidRDefault="007719DA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  <w:r w:rsidRPr="008757E5">
        <w:rPr>
          <w:rFonts w:eastAsia="Calibri"/>
          <w:bCs/>
          <w:color w:val="000000"/>
        </w:rPr>
        <w:t xml:space="preserve">Больная С., 33 года, На УЗИ: Слева от матки </w:t>
      </w:r>
      <w:proofErr w:type="spellStart"/>
      <w:r w:rsidRPr="008757E5">
        <w:rPr>
          <w:rFonts w:eastAsia="Calibri"/>
          <w:bCs/>
          <w:color w:val="000000"/>
        </w:rPr>
        <w:t>лоцируется</w:t>
      </w:r>
      <w:proofErr w:type="spellEnd"/>
      <w:r w:rsidRPr="008757E5">
        <w:rPr>
          <w:rFonts w:eastAsia="Calibri"/>
          <w:bCs/>
          <w:color w:val="000000"/>
        </w:rPr>
        <w:t xml:space="preserve"> однородное, </w:t>
      </w:r>
      <w:proofErr w:type="spellStart"/>
      <w:r w:rsidRPr="008757E5">
        <w:rPr>
          <w:rFonts w:eastAsia="Calibri"/>
          <w:bCs/>
          <w:color w:val="000000"/>
        </w:rPr>
        <w:t>анэхогенное</w:t>
      </w:r>
      <w:proofErr w:type="spellEnd"/>
      <w:r w:rsidRPr="008757E5">
        <w:rPr>
          <w:rFonts w:eastAsia="Calibri"/>
          <w:bCs/>
          <w:color w:val="000000"/>
        </w:rPr>
        <w:t xml:space="preserve"> образование, 60х42 мм с дорзальным </w:t>
      </w:r>
      <w:proofErr w:type="spellStart"/>
      <w:r w:rsidRPr="008757E5">
        <w:rPr>
          <w:rFonts w:eastAsia="Calibri"/>
          <w:bCs/>
          <w:color w:val="000000"/>
        </w:rPr>
        <w:t>эхоусилением</w:t>
      </w:r>
      <w:proofErr w:type="spellEnd"/>
      <w:r w:rsidRPr="008757E5">
        <w:rPr>
          <w:rFonts w:eastAsia="Calibri"/>
          <w:bCs/>
          <w:color w:val="000000"/>
        </w:rPr>
        <w:t>. Повторное УЗИ после месячных: жидкостного образования в проекции левого яичника не выявлено. Ваше заключение.</w:t>
      </w:r>
    </w:p>
    <w:p w:rsidR="007719DA" w:rsidRPr="008757E5" w:rsidRDefault="007719DA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7719DA" w:rsidRPr="007719DA" w:rsidRDefault="007719DA" w:rsidP="007719DA">
      <w:pPr>
        <w:shd w:val="clear" w:color="auto" w:fill="FFFFFF"/>
        <w:ind w:right="-23" w:firstLine="709"/>
        <w:jc w:val="center"/>
        <w:rPr>
          <w:rFonts w:eastAsia="Calibri"/>
          <w:bCs/>
          <w:color w:val="000000"/>
        </w:rPr>
      </w:pPr>
      <w:r w:rsidRPr="007719DA">
        <w:rPr>
          <w:rFonts w:eastAsia="Calibri"/>
          <w:bCs/>
          <w:color w:val="000000"/>
        </w:rPr>
        <w:t>Задача №</w:t>
      </w:r>
      <w:r w:rsidRPr="007719DA">
        <w:rPr>
          <w:rFonts w:eastAsia="Calibri"/>
          <w:bCs/>
          <w:color w:val="000000"/>
        </w:rPr>
        <w:t>17</w:t>
      </w:r>
    </w:p>
    <w:p w:rsidR="007719DA" w:rsidRDefault="007719DA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  <w:r w:rsidRPr="008757E5">
        <w:rPr>
          <w:rFonts w:eastAsia="Calibri"/>
          <w:bCs/>
          <w:color w:val="000000"/>
        </w:rPr>
        <w:t xml:space="preserve">Больная С., 34 года, На УЗИ: Слева от матки </w:t>
      </w:r>
      <w:proofErr w:type="spellStart"/>
      <w:r w:rsidRPr="008757E5">
        <w:rPr>
          <w:rFonts w:eastAsia="Calibri"/>
          <w:bCs/>
          <w:color w:val="000000"/>
        </w:rPr>
        <w:t>лоцируется</w:t>
      </w:r>
      <w:proofErr w:type="spellEnd"/>
      <w:r w:rsidRPr="008757E5">
        <w:rPr>
          <w:rFonts w:eastAsia="Calibri"/>
          <w:bCs/>
          <w:color w:val="000000"/>
        </w:rPr>
        <w:t xml:space="preserve"> однородное, </w:t>
      </w:r>
      <w:proofErr w:type="spellStart"/>
      <w:r w:rsidRPr="008757E5">
        <w:rPr>
          <w:rFonts w:eastAsia="Calibri"/>
          <w:bCs/>
          <w:color w:val="000000"/>
        </w:rPr>
        <w:t>анэхогенное</w:t>
      </w:r>
      <w:proofErr w:type="spellEnd"/>
      <w:r w:rsidRPr="008757E5">
        <w:rPr>
          <w:rFonts w:eastAsia="Calibri"/>
          <w:bCs/>
          <w:color w:val="000000"/>
        </w:rPr>
        <w:t xml:space="preserve"> образование, 62х43 мм с дорзальным </w:t>
      </w:r>
      <w:proofErr w:type="spellStart"/>
      <w:r w:rsidRPr="008757E5">
        <w:rPr>
          <w:rFonts w:eastAsia="Calibri"/>
          <w:bCs/>
          <w:color w:val="000000"/>
        </w:rPr>
        <w:t>эхоусилением</w:t>
      </w:r>
      <w:proofErr w:type="spellEnd"/>
      <w:r w:rsidRPr="008757E5">
        <w:rPr>
          <w:rFonts w:eastAsia="Calibri"/>
          <w:bCs/>
          <w:color w:val="000000"/>
        </w:rPr>
        <w:t>. Повторное УЗИ после месячных: жидкостного образования в проекции левого яичника не выявлено. Ваше заключение.</w:t>
      </w: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rFonts w:eastAsia="Calibri"/>
          <w:bCs/>
          <w:color w:val="000000"/>
        </w:rPr>
      </w:pPr>
    </w:p>
    <w:p w:rsidR="00572C51" w:rsidRPr="0076323A" w:rsidRDefault="00572C51" w:rsidP="00572C51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323A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572C51" w:rsidRPr="0076323A" w:rsidRDefault="00572C51" w:rsidP="00572C51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2C51" w:rsidRPr="0076323A" w:rsidRDefault="00572C51" w:rsidP="00572C51">
      <w:pPr>
        <w:ind w:firstLine="709"/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72C51" w:rsidRPr="0076323A" w:rsidRDefault="00572C51" w:rsidP="00572C51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572C51" w:rsidRPr="0076323A" w:rsidRDefault="00572C51" w:rsidP="00572C51">
      <w:pPr>
        <w:ind w:firstLine="709"/>
        <w:jc w:val="center"/>
        <w:rPr>
          <w:sz w:val="28"/>
          <w:szCs w:val="28"/>
        </w:rPr>
      </w:pPr>
    </w:p>
    <w:p w:rsidR="00572C51" w:rsidRPr="0076323A" w:rsidRDefault="00572C51" w:rsidP="00572C51">
      <w:pPr>
        <w:ind w:firstLine="709"/>
        <w:jc w:val="center"/>
        <w:rPr>
          <w:sz w:val="28"/>
          <w:szCs w:val="28"/>
        </w:rPr>
      </w:pPr>
    </w:p>
    <w:p w:rsidR="00572C51" w:rsidRPr="0076323A" w:rsidRDefault="00572C51" w:rsidP="00572C51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внутренних болезней</w:t>
      </w:r>
    </w:p>
    <w:p w:rsidR="00572C51" w:rsidRPr="0076323A" w:rsidRDefault="00572C51" w:rsidP="00572C51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Подготовка кадров высшей квалификации - ординатура</w:t>
      </w:r>
    </w:p>
    <w:p w:rsidR="00572C51" w:rsidRPr="0076323A" w:rsidRDefault="00572C51" w:rsidP="00572C51">
      <w:pPr>
        <w:jc w:val="center"/>
        <w:rPr>
          <w:bCs/>
          <w:color w:val="000000"/>
          <w:sz w:val="28"/>
          <w:szCs w:val="28"/>
        </w:rPr>
      </w:pPr>
      <w:r w:rsidRPr="0076323A">
        <w:rPr>
          <w:sz w:val="28"/>
          <w:szCs w:val="28"/>
        </w:rPr>
        <w:t xml:space="preserve">Специальность: </w:t>
      </w:r>
      <w:r w:rsidRPr="0076323A">
        <w:rPr>
          <w:bCs/>
          <w:color w:val="000000"/>
          <w:sz w:val="28"/>
          <w:szCs w:val="28"/>
        </w:rPr>
        <w:t>31.08.</w:t>
      </w:r>
      <w:r>
        <w:rPr>
          <w:bCs/>
          <w:color w:val="000000"/>
          <w:sz w:val="28"/>
          <w:szCs w:val="28"/>
        </w:rPr>
        <w:t>11</w:t>
      </w:r>
      <w:r w:rsidRPr="0076323A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Ультразвуковая диагностика</w:t>
      </w:r>
      <w:r w:rsidRPr="0076323A">
        <w:rPr>
          <w:bCs/>
          <w:color w:val="000000"/>
          <w:sz w:val="28"/>
          <w:szCs w:val="28"/>
        </w:rPr>
        <w:t>»</w:t>
      </w:r>
    </w:p>
    <w:p w:rsidR="00572C51" w:rsidRPr="0076323A" w:rsidRDefault="00572C51" w:rsidP="00572C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Pr="0076323A">
        <w:rPr>
          <w:sz w:val="28"/>
          <w:szCs w:val="28"/>
        </w:rPr>
        <w:t xml:space="preserve">: </w:t>
      </w:r>
      <w:r>
        <w:rPr>
          <w:sz w:val="28"/>
          <w:szCs w:val="28"/>
        </w:rPr>
        <w:t>Клиническая практика по ультразвуковой диагностике</w:t>
      </w:r>
    </w:p>
    <w:p w:rsidR="00572C51" w:rsidRPr="0076323A" w:rsidRDefault="00572C51" w:rsidP="00572C51">
      <w:pPr>
        <w:ind w:firstLine="709"/>
        <w:jc w:val="center"/>
        <w:rPr>
          <w:sz w:val="28"/>
          <w:szCs w:val="28"/>
        </w:rPr>
      </w:pPr>
    </w:p>
    <w:p w:rsidR="00572C51" w:rsidRPr="0076323A" w:rsidRDefault="00572C51" w:rsidP="00572C51">
      <w:pPr>
        <w:ind w:firstLine="709"/>
        <w:jc w:val="center"/>
        <w:rPr>
          <w:sz w:val="28"/>
          <w:szCs w:val="28"/>
        </w:rPr>
      </w:pPr>
    </w:p>
    <w:p w:rsidR="00572C51" w:rsidRPr="0076323A" w:rsidRDefault="00572C51" w:rsidP="00572C51">
      <w:pPr>
        <w:ind w:firstLine="709"/>
        <w:jc w:val="center"/>
        <w:rPr>
          <w:sz w:val="28"/>
          <w:szCs w:val="28"/>
        </w:rPr>
      </w:pPr>
    </w:p>
    <w:p w:rsidR="00572C51" w:rsidRPr="009841FA" w:rsidRDefault="00572C51" w:rsidP="00572C51">
      <w:pPr>
        <w:ind w:firstLine="709"/>
        <w:jc w:val="center"/>
        <w:rPr>
          <w:b/>
          <w:sz w:val="28"/>
          <w:szCs w:val="28"/>
        </w:rPr>
      </w:pPr>
      <w:proofErr w:type="gramStart"/>
      <w:r w:rsidRPr="009841FA">
        <w:rPr>
          <w:b/>
          <w:sz w:val="28"/>
          <w:szCs w:val="28"/>
        </w:rPr>
        <w:t>ЗАЧЕТНЫЙ  БИЛЕТ</w:t>
      </w:r>
      <w:proofErr w:type="gramEnd"/>
      <w:r w:rsidRPr="009841FA">
        <w:rPr>
          <w:b/>
          <w:sz w:val="28"/>
          <w:szCs w:val="28"/>
        </w:rPr>
        <w:t xml:space="preserve"> № 1</w:t>
      </w:r>
    </w:p>
    <w:p w:rsidR="00572C51" w:rsidRPr="009841FA" w:rsidRDefault="00572C51" w:rsidP="00572C51">
      <w:pPr>
        <w:ind w:firstLine="709"/>
        <w:jc w:val="center"/>
        <w:rPr>
          <w:b/>
          <w:sz w:val="28"/>
          <w:szCs w:val="28"/>
        </w:rPr>
      </w:pPr>
    </w:p>
    <w:p w:rsidR="00572C51" w:rsidRPr="009841FA" w:rsidRDefault="00572C51" w:rsidP="00572C51">
      <w:pPr>
        <w:pStyle w:val="af6"/>
        <w:numPr>
          <w:ilvl w:val="0"/>
          <w:numId w:val="28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 xml:space="preserve">Проверка </w:t>
      </w:r>
      <w:r>
        <w:rPr>
          <w:rFonts w:ascii="Times New Roman" w:hAnsi="Times New Roman"/>
          <w:sz w:val="28"/>
          <w:szCs w:val="28"/>
        </w:rPr>
        <w:t xml:space="preserve">и собеседование по </w:t>
      </w:r>
      <w:r w:rsidRPr="009841FA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>у</w:t>
      </w:r>
      <w:r w:rsidRPr="009841FA">
        <w:rPr>
          <w:rFonts w:ascii="Times New Roman" w:hAnsi="Times New Roman"/>
          <w:sz w:val="28"/>
          <w:szCs w:val="28"/>
        </w:rPr>
        <w:t xml:space="preserve"> о прохождении практики.</w:t>
      </w:r>
    </w:p>
    <w:p w:rsidR="00572C51" w:rsidRPr="009841FA" w:rsidRDefault="00572C51" w:rsidP="00572C51">
      <w:pPr>
        <w:pStyle w:val="af6"/>
        <w:numPr>
          <w:ilvl w:val="0"/>
          <w:numId w:val="28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>Анализ дневника практики. Проверка выполнения практического задания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841F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Pr="009841FA">
        <w:rPr>
          <w:rFonts w:ascii="Times New Roman" w:hAnsi="Times New Roman"/>
          <w:sz w:val="28"/>
          <w:szCs w:val="28"/>
        </w:rPr>
        <w:t>.</w:t>
      </w:r>
    </w:p>
    <w:p w:rsidR="00572C51" w:rsidRPr="009841FA" w:rsidRDefault="00572C51" w:rsidP="00572C51">
      <w:pPr>
        <w:pStyle w:val="af6"/>
        <w:numPr>
          <w:ilvl w:val="0"/>
          <w:numId w:val="28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>Проблемно-ситуационная задача №5</w:t>
      </w:r>
    </w:p>
    <w:p w:rsidR="00572C51" w:rsidRPr="0076323A" w:rsidRDefault="00572C51" w:rsidP="00572C51">
      <w:pPr>
        <w:jc w:val="center"/>
        <w:rPr>
          <w:b/>
          <w:sz w:val="28"/>
          <w:szCs w:val="28"/>
        </w:rPr>
      </w:pPr>
    </w:p>
    <w:p w:rsidR="00572C51" w:rsidRPr="0076323A" w:rsidRDefault="00572C51" w:rsidP="00572C51">
      <w:pPr>
        <w:jc w:val="center"/>
        <w:rPr>
          <w:sz w:val="28"/>
          <w:szCs w:val="28"/>
        </w:rPr>
      </w:pPr>
    </w:p>
    <w:p w:rsidR="00572C51" w:rsidRPr="0076323A" w:rsidRDefault="00572C51" w:rsidP="00572C51">
      <w:pPr>
        <w:ind w:firstLine="709"/>
        <w:jc w:val="center"/>
        <w:rPr>
          <w:sz w:val="28"/>
          <w:szCs w:val="28"/>
        </w:rPr>
      </w:pPr>
    </w:p>
    <w:p w:rsidR="00572C51" w:rsidRPr="0076323A" w:rsidRDefault="00572C51" w:rsidP="00572C51">
      <w:pPr>
        <w:ind w:firstLine="709"/>
        <w:jc w:val="center"/>
        <w:rPr>
          <w:sz w:val="28"/>
          <w:szCs w:val="28"/>
        </w:rPr>
      </w:pPr>
    </w:p>
    <w:p w:rsidR="00572C51" w:rsidRPr="0076323A" w:rsidRDefault="00572C51" w:rsidP="00572C51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Заведующий кафедрой </w:t>
      </w:r>
    </w:p>
    <w:p w:rsidR="00572C51" w:rsidRPr="0076323A" w:rsidRDefault="00572C51" w:rsidP="00572C51">
      <w:pPr>
        <w:rPr>
          <w:sz w:val="28"/>
          <w:szCs w:val="28"/>
        </w:rPr>
      </w:pPr>
      <w:r>
        <w:rPr>
          <w:sz w:val="28"/>
          <w:szCs w:val="28"/>
        </w:rPr>
        <w:t>внутренних болезней</w:t>
      </w:r>
    </w:p>
    <w:p w:rsidR="00572C51" w:rsidRPr="0076323A" w:rsidRDefault="00572C51" w:rsidP="00572C51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д.м.н., профессор                                                       </w:t>
      </w:r>
      <w:r>
        <w:rPr>
          <w:sz w:val="28"/>
          <w:szCs w:val="28"/>
        </w:rPr>
        <w:t xml:space="preserve">                        Т.В. Чернышева</w:t>
      </w:r>
    </w:p>
    <w:p w:rsidR="00572C51" w:rsidRPr="0076323A" w:rsidRDefault="00572C51" w:rsidP="00572C51">
      <w:pPr>
        <w:rPr>
          <w:sz w:val="28"/>
          <w:szCs w:val="28"/>
        </w:rPr>
      </w:pPr>
    </w:p>
    <w:p w:rsidR="00572C51" w:rsidRPr="0076323A" w:rsidRDefault="00572C51" w:rsidP="00572C51">
      <w:pPr>
        <w:rPr>
          <w:sz w:val="28"/>
          <w:szCs w:val="28"/>
        </w:rPr>
      </w:pPr>
    </w:p>
    <w:p w:rsidR="00572C51" w:rsidRPr="0076323A" w:rsidRDefault="00572C51" w:rsidP="00572C51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Декан факультета подготовки </w:t>
      </w:r>
    </w:p>
    <w:p w:rsidR="00572C51" w:rsidRPr="0076323A" w:rsidRDefault="00572C51" w:rsidP="00572C51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кадров высшей квалификации             </w:t>
      </w:r>
    </w:p>
    <w:p w:rsidR="00572C51" w:rsidRPr="0076323A" w:rsidRDefault="00572C51" w:rsidP="00572C51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к.м.н., доцент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76323A">
        <w:rPr>
          <w:sz w:val="28"/>
          <w:szCs w:val="28"/>
        </w:rPr>
        <w:t xml:space="preserve">  </w:t>
      </w:r>
      <w:proofErr w:type="spellStart"/>
      <w:r w:rsidRPr="0076323A">
        <w:rPr>
          <w:sz w:val="28"/>
          <w:szCs w:val="28"/>
        </w:rPr>
        <w:t>И.В.Ткаченко</w:t>
      </w:r>
      <w:proofErr w:type="spellEnd"/>
    </w:p>
    <w:p w:rsidR="00572C51" w:rsidRPr="0076323A" w:rsidRDefault="00572C51" w:rsidP="00572C51">
      <w:pPr>
        <w:ind w:firstLine="709"/>
        <w:rPr>
          <w:sz w:val="28"/>
          <w:szCs w:val="28"/>
        </w:rPr>
      </w:pPr>
    </w:p>
    <w:p w:rsidR="00572C51" w:rsidRPr="008757E5" w:rsidRDefault="00572C51" w:rsidP="00572C51">
      <w:pPr>
        <w:shd w:val="clear" w:color="auto" w:fill="FFFFFF"/>
        <w:ind w:right="-23" w:firstLine="709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76323A">
        <w:rPr>
          <w:sz w:val="28"/>
          <w:szCs w:val="28"/>
        </w:rPr>
        <w:t xml:space="preserve"> «____» марта 2019</w:t>
      </w:r>
    </w:p>
    <w:p w:rsidR="00572C51" w:rsidRDefault="00572C51" w:rsidP="00572C51">
      <w:pPr>
        <w:suppressAutoHyphens/>
        <w:jc w:val="both"/>
        <w:rPr>
          <w:b/>
          <w:color w:val="000000"/>
          <w:sz w:val="28"/>
          <w:szCs w:val="28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highlight w:val="green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highlight w:val="green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highlight w:val="green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highlight w:val="green"/>
        </w:rPr>
      </w:pPr>
    </w:p>
    <w:p w:rsidR="00572C51" w:rsidRDefault="00572C51" w:rsidP="007719DA">
      <w:pPr>
        <w:shd w:val="clear" w:color="auto" w:fill="FFFFFF"/>
        <w:ind w:right="-23" w:firstLine="709"/>
        <w:jc w:val="both"/>
        <w:rPr>
          <w:highlight w:val="green"/>
        </w:rPr>
      </w:pPr>
    </w:p>
    <w:p w:rsidR="00572C51" w:rsidRPr="008757E5" w:rsidRDefault="00572C51" w:rsidP="007719DA">
      <w:pPr>
        <w:shd w:val="clear" w:color="auto" w:fill="FFFFFF"/>
        <w:ind w:right="-23" w:firstLine="709"/>
        <w:jc w:val="both"/>
        <w:rPr>
          <w:highlight w:val="green"/>
        </w:rPr>
      </w:pPr>
      <w:bookmarkStart w:id="2" w:name="_GoBack"/>
      <w:bookmarkEnd w:id="2"/>
    </w:p>
    <w:p w:rsidR="007719DA" w:rsidRPr="008757E5" w:rsidRDefault="007719DA" w:rsidP="007719DA">
      <w:pPr>
        <w:shd w:val="clear" w:color="auto" w:fill="FFFFFF"/>
        <w:ind w:right="-23" w:firstLine="709"/>
        <w:jc w:val="both"/>
      </w:pPr>
    </w:p>
    <w:p w:rsidR="00DA0247" w:rsidRDefault="00DA0247" w:rsidP="007E6C66">
      <w:pPr>
        <w:suppressAutoHyphens/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E6C66">
      <w:pPr>
        <w:suppressAutoHyphens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7350E5" w:rsidRPr="00EA6564" w:rsidTr="004E602C">
        <w:tc>
          <w:tcPr>
            <w:tcW w:w="562" w:type="dxa"/>
          </w:tcPr>
          <w:p w:rsidR="007350E5" w:rsidRPr="00EA6564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:rsidR="007350E5" w:rsidRPr="00EA6564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Проверяемая компетенция</w:t>
            </w:r>
          </w:p>
        </w:tc>
        <w:tc>
          <w:tcPr>
            <w:tcW w:w="3828" w:type="dxa"/>
          </w:tcPr>
          <w:p w:rsidR="007350E5" w:rsidRPr="00EA6564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Дескриптор</w:t>
            </w:r>
          </w:p>
        </w:tc>
        <w:tc>
          <w:tcPr>
            <w:tcW w:w="2207" w:type="dxa"/>
          </w:tcPr>
          <w:p w:rsidR="007350E5" w:rsidRPr="00EA6564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Контрольно-оценочное средство (номер вопроса/практического задания)</w:t>
            </w:r>
          </w:p>
        </w:tc>
      </w:tr>
      <w:tr w:rsidR="00EA6564" w:rsidRPr="00EA6564" w:rsidTr="0004263E">
        <w:trPr>
          <w:trHeight w:val="645"/>
        </w:trPr>
        <w:tc>
          <w:tcPr>
            <w:tcW w:w="562" w:type="dxa"/>
            <w:vMerge w:val="restart"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vMerge w:val="restart"/>
          </w:tcPr>
          <w:p w:rsidR="00EA6564" w:rsidRPr="00EA6564" w:rsidRDefault="00EA6564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b/>
                <w:color w:val="000000"/>
                <w:sz w:val="22"/>
                <w:szCs w:val="22"/>
              </w:rPr>
              <w:t>УК-1</w:t>
            </w:r>
            <w:r w:rsidRPr="00EA6564">
              <w:rPr>
                <w:color w:val="000000"/>
                <w:sz w:val="22"/>
                <w:szCs w:val="22"/>
              </w:rPr>
              <w:t>: готовностью к абстрактному мышлению, анализу, синтезу</w:t>
            </w:r>
          </w:p>
        </w:tc>
        <w:tc>
          <w:tcPr>
            <w:tcW w:w="3828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 xml:space="preserve"> Знать</w:t>
            </w:r>
          </w:p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основные принципы, законы и категории профессиональных знаний в области лучевой диагностики в их логической целостности и последовательности</w:t>
            </w:r>
          </w:p>
        </w:tc>
        <w:tc>
          <w:tcPr>
            <w:tcW w:w="2207" w:type="dxa"/>
            <w:vMerge w:val="restart"/>
          </w:tcPr>
          <w:p w:rsidR="00EA6564" w:rsidRDefault="00EA6564" w:rsidP="0004263E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Практические задания №1-3,7-8</w:t>
            </w:r>
          </w:p>
          <w:p w:rsidR="007719DA" w:rsidRPr="00EA6564" w:rsidRDefault="007719DA" w:rsidP="000426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Задачи №1-17</w:t>
            </w:r>
          </w:p>
        </w:tc>
      </w:tr>
      <w:tr w:rsidR="00EA6564" w:rsidRPr="00EA6564" w:rsidTr="0004263E">
        <w:trPr>
          <w:trHeight w:val="645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Default="00EA6564" w:rsidP="007350E5">
            <w:pPr>
              <w:jc w:val="both"/>
              <w:rPr>
                <w:color w:val="000000"/>
                <w:sz w:val="22"/>
                <w:szCs w:val="22"/>
                <w:shd w:val="clear" w:color="auto" w:fill="FAFAFF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Уметь </w:t>
            </w:r>
          </w:p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абстрактно мыслить, анализировать и делать выводы, формировать профессиональное мышление,</w:t>
            </w: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1140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0426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использовать основы философских знаний для оценивания и анализа различных социальных тенденций, явлений и фактов, формировать свою мировоззренческую позицию в обществе, совершенствовать свои взгляды и убеждения, переносить философское мировоззрение в область материально-практической деятельности</w:t>
            </w: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rPr>
          <w:trHeight w:val="1140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Default="00EA6564" w:rsidP="0004263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уметь интерпретировать результаты ультразвукового метода исследования формировать заключение по результатам ультразвукового исследования</w:t>
            </w: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630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7350E5">
            <w:pPr>
              <w:jc w:val="both"/>
              <w:rPr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Владеть</w:t>
            </w:r>
            <w:r w:rsidRPr="00EA6564">
              <w:rPr>
                <w:sz w:val="22"/>
                <w:szCs w:val="22"/>
              </w:rPr>
              <w:t xml:space="preserve"> </w:t>
            </w:r>
          </w:p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клиническим мышлением, профессионально ориентироваться в сложной патологии, иметь углубленные знания смежных дисциплин</w:t>
            </w:r>
          </w:p>
        </w:tc>
        <w:tc>
          <w:tcPr>
            <w:tcW w:w="2207" w:type="dxa"/>
            <w:vMerge w:val="restart"/>
          </w:tcPr>
          <w:p w:rsidR="00EA6564" w:rsidRPr="00EA6564" w:rsidRDefault="00EA6564" w:rsidP="0094339F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Практические задания №1-3,7-8</w:t>
            </w:r>
          </w:p>
        </w:tc>
      </w:tr>
      <w:tr w:rsidR="00EA6564" w:rsidRPr="00EA6564" w:rsidTr="004E602C">
        <w:trPr>
          <w:trHeight w:val="630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владеть методологией диагностики заболеваний и повреждений органов и систем на основе комплексного применения современных методов лучевой диагностики, в том числе ультразвукового исследования</w:t>
            </w:r>
          </w:p>
        </w:tc>
        <w:tc>
          <w:tcPr>
            <w:tcW w:w="2207" w:type="dxa"/>
            <w:vMerge/>
          </w:tcPr>
          <w:p w:rsidR="00EA6564" w:rsidRPr="00EA6564" w:rsidRDefault="00EA6564" w:rsidP="0094339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Иметь практический опыт</w:t>
            </w:r>
          </w:p>
          <w:p w:rsidR="00EA6564" w:rsidRPr="00EA6564" w:rsidRDefault="00EA6564" w:rsidP="0004263E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решения профессиональных задач по диагностической деятельности врача ультразвуковой диагностики</w:t>
            </w:r>
          </w:p>
        </w:tc>
        <w:tc>
          <w:tcPr>
            <w:tcW w:w="2207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EA6564" w:rsidRPr="00EA6564" w:rsidTr="00EA6564">
        <w:trPr>
          <w:trHeight w:val="335"/>
        </w:trPr>
        <w:tc>
          <w:tcPr>
            <w:tcW w:w="562" w:type="dxa"/>
            <w:vMerge w:val="restart"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vMerge w:val="restart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b/>
                <w:color w:val="000000"/>
                <w:sz w:val="22"/>
                <w:szCs w:val="22"/>
              </w:rPr>
              <w:t>ПК-1</w:t>
            </w:r>
            <w:r w:rsidRPr="00EA6564">
              <w:rPr>
                <w:color w:val="000000"/>
                <w:sz w:val="22"/>
                <w:szCs w:val="22"/>
              </w:rPr>
              <w:t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</w:t>
            </w:r>
            <w:r w:rsidRPr="00EA6564">
              <w:rPr>
                <w:color w:val="000000"/>
                <w:sz w:val="22"/>
                <w:szCs w:val="22"/>
              </w:rPr>
              <w:lastRenderedPageBreak/>
              <w:t>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3828" w:type="dxa"/>
          </w:tcPr>
          <w:p w:rsid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Знать</w:t>
            </w:r>
          </w:p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</w:t>
            </w:r>
          </w:p>
        </w:tc>
        <w:tc>
          <w:tcPr>
            <w:tcW w:w="2207" w:type="dxa"/>
            <w:vMerge w:val="restart"/>
          </w:tcPr>
          <w:p w:rsidR="00EA6564" w:rsidRDefault="00EA6564" w:rsidP="00783737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Практические задания №1-1</w:t>
            </w:r>
            <w:r w:rsidR="00783737">
              <w:rPr>
                <w:color w:val="000000"/>
                <w:sz w:val="22"/>
                <w:szCs w:val="22"/>
              </w:rPr>
              <w:t>0</w:t>
            </w:r>
          </w:p>
          <w:p w:rsidR="007719DA" w:rsidRPr="00EA6564" w:rsidRDefault="007719DA" w:rsidP="007837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Задачи №1-17</w:t>
            </w:r>
          </w:p>
        </w:tc>
      </w:tr>
      <w:tr w:rsidR="00EA6564" w:rsidRPr="00EA6564" w:rsidTr="004E602C">
        <w:trPr>
          <w:trHeight w:val="335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методику исследования здоровья взрослого и детского населения с целью его сохранения, укрепления и восстановления; методику определения влияние факторов окружающей среды 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lastRenderedPageBreak/>
              <w:t xml:space="preserve">на здоровье населения или отдельных его групп; принципы организации программ профилактики, диспансеризацию населения; особенности первичной, вторичной и третичной профилактики хронических неинфекционных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AFAFF"/>
              </w:rPr>
              <w:t>заболеваний;современные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 методики ультразвуковой диагностики; ранние ультразвуковые признаки патологии органов брюшной полости, забрюшинного пространства, малого таза, поверхностных органов; методы профилактики возникновений заболеваний различных органов; устанавливать причинно-следственные связи изменений состояния здоровья от воздействия факторов среды обитания</w:t>
            </w:r>
          </w:p>
        </w:tc>
        <w:tc>
          <w:tcPr>
            <w:tcW w:w="2207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rPr>
          <w:trHeight w:val="335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Уметь</w:t>
            </w:r>
            <w:r w:rsidRPr="00EA6564">
              <w:rPr>
                <w:sz w:val="22"/>
                <w:szCs w:val="22"/>
              </w:rPr>
              <w:t xml:space="preserve"> </w:t>
            </w:r>
          </w:p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использовать информацию о здоровье взрослого и детского населения в деятельности медицинских организаций; анализировать информацию о состоянии здоровья населения; составлять перечень мероприятий, направленных на повышение качества и эффективности профилактической помощи населению формированию здорового образа жизни; интерпретировать результаты лабораторных и ультразвукового методов исследования; использовать медицинскую аппаратуру, компьютерную технику в своей профессиональной деятельности; использовать методы первичной и вторичной профилактики (на основе доказательной медицины), предотвращающие развитие заболеваний</w:t>
            </w:r>
          </w:p>
        </w:tc>
        <w:tc>
          <w:tcPr>
            <w:tcW w:w="2207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3285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7350E5">
            <w:pPr>
              <w:jc w:val="both"/>
              <w:rPr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Владеть</w:t>
            </w:r>
            <w:r w:rsidRPr="00EA6564">
              <w:rPr>
                <w:sz w:val="22"/>
                <w:szCs w:val="22"/>
              </w:rPr>
              <w:t xml:space="preserve"> </w:t>
            </w:r>
          </w:p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методикой исследования здоровья взрослого и детского населения с целью его сохранения, укрепления и восстановления; методикой определения влияния факторов окружающей среды на здоровье населения или отдельных его групп; методами организации гигиенического образования и воспитания населения; методикой формирования и реализации профилактических программ; выполнением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AFAFF"/>
              </w:rPr>
              <w:t>узи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 различных органов и систем с целью выявления ранних симптомов патологии; навыками осуществления санитарно- просветительской работы с взрослым населением, направленной на пропаганду здоровья, предупреждение возникновения заболеваний, методами 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lastRenderedPageBreak/>
              <w:t>профилактики заболеваний формирования и реализации профилактических программ; алгоритмом выполнения основных лучевых методов исследования (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AFAFF"/>
              </w:rPr>
              <w:t>узи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, рентгенологические,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AFAFF"/>
              </w:rPr>
              <w:t>кт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AFAFF"/>
              </w:rPr>
              <w:t>мрт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AFAFF"/>
              </w:rPr>
              <w:t>радионуклидные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 исследования)</w:t>
            </w:r>
          </w:p>
        </w:tc>
        <w:tc>
          <w:tcPr>
            <w:tcW w:w="2207" w:type="dxa"/>
            <w:vMerge w:val="restart"/>
          </w:tcPr>
          <w:p w:rsidR="00EA6564" w:rsidRPr="00EA6564" w:rsidRDefault="00EA6564" w:rsidP="00783737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lastRenderedPageBreak/>
              <w:t>Практические задания №1-1</w:t>
            </w:r>
            <w:r w:rsidR="00783737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6564" w:rsidRPr="00EA6564" w:rsidTr="00EA6564">
        <w:trPr>
          <w:trHeight w:val="2374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владеть необходимым минимумом ультразвуковых методик: двухмерным ультразвуковым сканированием в режиме реального времени (в режимах развертки в и м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),режимами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цветовой и спектральной допплерографии, исходя из возможностей ультразвукового диагностического прибора</w:t>
            </w:r>
          </w:p>
        </w:tc>
        <w:tc>
          <w:tcPr>
            <w:tcW w:w="2207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Иметь практический опыт</w:t>
            </w:r>
          </w:p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 xml:space="preserve">проведения комплекса мероприятий, направленных на сохранение и укрепление </w:t>
            </w:r>
            <w:proofErr w:type="spellStart"/>
            <w:proofErr w:type="gramStart"/>
            <w:r w:rsidRPr="00EA6564">
              <w:rPr>
                <w:color w:val="000000"/>
                <w:sz w:val="22"/>
                <w:szCs w:val="22"/>
              </w:rPr>
              <w:t>здо-ровья</w:t>
            </w:r>
            <w:proofErr w:type="spellEnd"/>
            <w:proofErr w:type="gramEnd"/>
            <w:r w:rsidRPr="00EA6564">
              <w:rPr>
                <w:color w:val="000000"/>
                <w:sz w:val="22"/>
                <w:szCs w:val="22"/>
              </w:rPr>
              <w:t xml:space="preserve">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207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EA6564" w:rsidRPr="00EA6564" w:rsidTr="00EA6564">
        <w:trPr>
          <w:trHeight w:val="335"/>
        </w:trPr>
        <w:tc>
          <w:tcPr>
            <w:tcW w:w="562" w:type="dxa"/>
            <w:vMerge w:val="restart"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vMerge w:val="restart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b/>
                <w:color w:val="000000"/>
                <w:sz w:val="22"/>
                <w:szCs w:val="22"/>
              </w:rPr>
              <w:t>ПК-2</w:t>
            </w:r>
            <w:r w:rsidRPr="00EA6564">
              <w:rPr>
                <w:color w:val="000000"/>
                <w:sz w:val="22"/>
                <w:szCs w:val="22"/>
              </w:rPr>
      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3828" w:type="dxa"/>
          </w:tcPr>
          <w:p w:rsidR="00EA6564" w:rsidRDefault="00EA6564" w:rsidP="002157C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  <w:p w:rsidR="00EA6564" w:rsidRPr="00EA6564" w:rsidRDefault="00EA6564" w:rsidP="002157C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приказы и другие нормативные акты российской федерации, определяющие деятельность службы лучевой диагностики и отдельных ее структурных подразделений</w:t>
            </w:r>
          </w:p>
        </w:tc>
        <w:tc>
          <w:tcPr>
            <w:tcW w:w="2207" w:type="dxa"/>
            <w:vMerge w:val="restart"/>
          </w:tcPr>
          <w:p w:rsidR="00EA6564" w:rsidRDefault="00EA6564" w:rsidP="00783737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Практические задания №1-1</w:t>
            </w:r>
            <w:r w:rsidR="00783737">
              <w:rPr>
                <w:color w:val="000000"/>
                <w:sz w:val="22"/>
                <w:szCs w:val="22"/>
              </w:rPr>
              <w:t>0</w:t>
            </w:r>
          </w:p>
          <w:p w:rsidR="007719DA" w:rsidRPr="00EA6564" w:rsidRDefault="007719DA" w:rsidP="007837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Задачи №1-17</w:t>
            </w:r>
          </w:p>
        </w:tc>
      </w:tr>
      <w:tr w:rsidR="00EA6564" w:rsidRPr="00EA6564" w:rsidTr="004E602C">
        <w:trPr>
          <w:trHeight w:val="335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2157C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основы профилактической медицины, направленной на укрепление здоровья населения; основные и дополнительные методы обследования, необходимые для оценки состояния внутренних органов и результатов лечения на этапах наблюдения; алгоритм обследования пациентов с заболеванием внутренних органов; ведение типовой учетно-отчетной медицинской документации; - требования и правила получения информированного согласия на диагностические процедуры; комплексную взаимосвязь между общими заболеваниями -правила составления 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lastRenderedPageBreak/>
              <w:t>диспансерных групп; основные причины диспансеризации больных с различными заболеваниями; задачи и основные направления исследований в области общественного здоровья; понятие о планировании исследования; основы качественных и количественных методов исследования в общественном здравоохранении; организацию работы с информацией при проведении исследований; понятие о достоверности результатов исследования; понятие моделирования при проведении исследований; понятие о доказательной медицине и доказательной медицинской практике</w:t>
            </w:r>
          </w:p>
        </w:tc>
        <w:tc>
          <w:tcPr>
            <w:tcW w:w="2207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rPr>
          <w:trHeight w:val="335"/>
        </w:trPr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Уметь</w:t>
            </w:r>
            <w:r w:rsidRPr="00EA6564">
              <w:rPr>
                <w:sz w:val="22"/>
                <w:szCs w:val="22"/>
              </w:rPr>
              <w:t xml:space="preserve"> </w:t>
            </w:r>
          </w:p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анализировать и оценивать качество медицинской, специализированной помощи, состояние здоровья населения, влияние его факторов образа жизни, окружающей среды и организации медицинской помощи; провести общеклиническое исследование по показаниям; выяснить жалобы пациента. собирать анамнез заболевания и жизни, заполнять карту здоровья; проводить клиническое обследование пациента: внешний осмотр, оценку локального статуса; формировать диспансерные группы; обосновать необходимость проведения методов профилактики заболеваний различных органов; выявлять состояния, угрожающие жизни больного, связанные с заболеваниями; работать с профессиональной, в том числе научной литературой; определить тему исследования в области общественного здоровья, актуальность темы, формулировать цель, задачи; правильно выбирать единицу наблюдения, объект, предмет, методы исследования в области общественного здоровья; составить план исследования; оформить результаты исследования.</w:t>
            </w:r>
          </w:p>
        </w:tc>
        <w:tc>
          <w:tcPr>
            <w:tcW w:w="2207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4F1B52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 xml:space="preserve">Владеть </w:t>
            </w:r>
          </w:p>
          <w:p w:rsidR="00EA6564" w:rsidRPr="00EA6564" w:rsidRDefault="00EA6564" w:rsidP="004F1B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навыками осуществления санитарно-просветительской работы с взрослым населением, направленной на пропаганду здоровья, предупреждение заболеваний; навыками заполнения учетно-отчетной документации врача ультразвуковой диагностики; навыками оформления информированного согласия; методами контроля за эф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фективностью диспансеризации; основными методами, способами и средствами получения, хранения, переработки научной информации; основами организации, планирования, проведения, обработки результатов исследования по общественному здравоохранению и их публичного представления; способами организации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  <w:tc>
          <w:tcPr>
            <w:tcW w:w="2207" w:type="dxa"/>
          </w:tcPr>
          <w:p w:rsidR="00EA6564" w:rsidRPr="00EA6564" w:rsidRDefault="00EA6564" w:rsidP="00783737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lastRenderedPageBreak/>
              <w:t>Практические задания №1-1</w:t>
            </w:r>
            <w:r w:rsidR="00783737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6564" w:rsidRPr="00EA6564" w:rsidTr="004E602C">
        <w:tc>
          <w:tcPr>
            <w:tcW w:w="562" w:type="dxa"/>
            <w:vMerge/>
          </w:tcPr>
          <w:p w:rsidR="00EA6564" w:rsidRPr="00EA6564" w:rsidRDefault="00EA6564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Иметь практический опыт</w:t>
            </w:r>
          </w:p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 xml:space="preserve">проведения профилактических медицинских осмотров, диспансеризации и </w:t>
            </w:r>
            <w:proofErr w:type="gramStart"/>
            <w:r w:rsidRPr="00EA6564">
              <w:rPr>
                <w:color w:val="000000"/>
                <w:sz w:val="22"/>
                <w:szCs w:val="22"/>
              </w:rPr>
              <w:t>осу-</w:t>
            </w:r>
            <w:proofErr w:type="spellStart"/>
            <w:r w:rsidRPr="00EA6564">
              <w:rPr>
                <w:color w:val="000000"/>
                <w:sz w:val="22"/>
                <w:szCs w:val="22"/>
              </w:rPr>
              <w:t>ществлению</w:t>
            </w:r>
            <w:proofErr w:type="spellEnd"/>
            <w:proofErr w:type="gramEnd"/>
            <w:r w:rsidRPr="00EA6564">
              <w:rPr>
                <w:color w:val="000000"/>
                <w:sz w:val="22"/>
                <w:szCs w:val="22"/>
              </w:rPr>
              <w:t xml:space="preserve"> диспансерного наблюдения за здоровыми и хроническими больными</w:t>
            </w:r>
          </w:p>
        </w:tc>
        <w:tc>
          <w:tcPr>
            <w:tcW w:w="2207" w:type="dxa"/>
          </w:tcPr>
          <w:p w:rsidR="00EA6564" w:rsidRPr="00EA6564" w:rsidRDefault="00EA6564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EA6564" w:rsidRPr="00EA6564" w:rsidTr="00EA6564">
        <w:trPr>
          <w:trHeight w:val="170"/>
        </w:trPr>
        <w:tc>
          <w:tcPr>
            <w:tcW w:w="562" w:type="dxa"/>
            <w:vMerge w:val="restart"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A6564" w:rsidRP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b/>
                <w:color w:val="000000"/>
                <w:sz w:val="22"/>
                <w:szCs w:val="22"/>
              </w:rPr>
              <w:t>ПК-5</w:t>
            </w:r>
            <w:r w:rsidRPr="00EA6564">
              <w:rPr>
                <w:color w:val="000000"/>
                <w:sz w:val="22"/>
                <w:szCs w:val="22"/>
              </w:rPr>
              <w:t xml:space="preserve">: </w:t>
            </w:r>
            <w:r w:rsidRPr="00EA6564">
              <w:rPr>
                <w:rFonts w:eastAsia="Calibri"/>
                <w:sz w:val="22"/>
                <w:szCs w:val="22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      </w:r>
          </w:p>
        </w:tc>
        <w:tc>
          <w:tcPr>
            <w:tcW w:w="3828" w:type="dxa"/>
          </w:tcPr>
          <w:p w:rsid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основы анатомии и физиологии человека,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AFAFF"/>
              </w:rPr>
              <w:t>поло-возрастные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 особенности; основы общей патологии человека, иммунобиологии и реактивности организма; международную классификацию болезней;</w:t>
            </w:r>
          </w:p>
        </w:tc>
        <w:tc>
          <w:tcPr>
            <w:tcW w:w="2207" w:type="dxa"/>
            <w:vMerge w:val="restart"/>
          </w:tcPr>
          <w:p w:rsidR="00EA6564" w:rsidRDefault="00EA6564" w:rsidP="00783737">
            <w:pPr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Практические задания № 1-1</w:t>
            </w:r>
            <w:r w:rsidR="00783737">
              <w:rPr>
                <w:color w:val="000000"/>
                <w:sz w:val="22"/>
                <w:szCs w:val="22"/>
              </w:rPr>
              <w:t>0</w:t>
            </w:r>
          </w:p>
          <w:p w:rsidR="007719DA" w:rsidRPr="00EA6564" w:rsidRDefault="007719DA" w:rsidP="0078373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Задачи №1-17</w:t>
            </w:r>
          </w:p>
        </w:tc>
      </w:tr>
      <w:tr w:rsidR="00EA6564" w:rsidRPr="00EA6564" w:rsidTr="00EA6564">
        <w:trPr>
          <w:trHeight w:val="2153"/>
        </w:trPr>
        <w:tc>
          <w:tcPr>
            <w:tcW w:w="562" w:type="dxa"/>
            <w:vMerge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FB021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этиологию, патогенез, патофизиологию и симптоматику болезней, в диагностике которых используются лучевые методы; ультразвуковую анатомию 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ультразвукрвую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физиологию органов и систем человека; ультразвуковую семиотику нарушений развития, повреждений и заболеваний органов и систем человека; принципы дифференциальной диагностики заболеваний и повреждений органов и тканей при использовании лучевых методов исследования; алгоритмы лучевой диагностики заболеваний 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повреждений;фармакологические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 клинические основы применения контрастных веществ 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эхографии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1833"/>
        </w:trPr>
        <w:tc>
          <w:tcPr>
            <w:tcW w:w="562" w:type="dxa"/>
            <w:vMerge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FB021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Default="00EA6564" w:rsidP="00FB021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основные и дополнительные методы обследования (лабораторную и инструментальную диагностику); современные методы оценки состояния функций различных органов и систем, необходимые для определения ведущего синдрома патологии, постановки диагноза в соответствии с международной статистической классификацией болезней и проблем, связанных со здоровьем; алгоритм диагностики патологических состояний различных 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lastRenderedPageBreak/>
              <w:t>органов; алгоритм диагностики неотложных состояний; классификацию, этиологию, патогенез, клиническую картину, методы диагностики заболеваний внутренних органов</w:t>
            </w: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885"/>
        </w:trPr>
        <w:tc>
          <w:tcPr>
            <w:tcW w:w="562" w:type="dxa"/>
            <w:vMerge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FB021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Уметь</w:t>
            </w:r>
          </w:p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проводить диагностику заболеваний и повреждений на основе комплексного применения современных методов лучевой диагностики, в том числе ультразвуковой диагностики</w:t>
            </w:r>
          </w:p>
          <w:p w:rsidR="00EA6564" w:rsidRP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443"/>
        </w:trPr>
        <w:tc>
          <w:tcPr>
            <w:tcW w:w="562" w:type="dxa"/>
            <w:vMerge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FB021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дифференцировать основные диагностические признаки заболеваний, исходя из возможностей ультразвукового метода исследования, а также с помощью других методов визуализации (рентгенографии, компьютерной рентгеновской томографии, магнитно-резонансной томографии,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AFAFF"/>
              </w:rPr>
              <w:t>радионуклидных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 методов исследования, эндоскопии)</w:t>
            </w: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630"/>
        </w:trPr>
        <w:tc>
          <w:tcPr>
            <w:tcW w:w="562" w:type="dxa"/>
            <w:vMerge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FB021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уметь выявить ультразвуковые признаки изменений исследуемых органов, определить их локализацию, распространенность и степень выраженности</w:t>
            </w: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rPr>
          <w:trHeight w:val="630"/>
        </w:trPr>
        <w:tc>
          <w:tcPr>
            <w:tcW w:w="562" w:type="dxa"/>
            <w:vMerge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FB021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Default="00EA6564" w:rsidP="00EA6564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уметь сформировать заключение по результатам ультразвукового исследования</w:t>
            </w: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1395"/>
        </w:trPr>
        <w:tc>
          <w:tcPr>
            <w:tcW w:w="562" w:type="dxa"/>
            <w:vMerge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Владеть</w:t>
            </w:r>
          </w:p>
          <w:p w:rsidR="00EA6564" w:rsidRP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алгоритмом постановки ведущего клинического синдрома патологии с заболевания внутренних органов в соответствии с международной классификацией болезней; анализом основных лабораторных и инструментальных исследований; алгоритмом оказания помощи при возникновении неотложных состояний</w:t>
            </w:r>
          </w:p>
          <w:p w:rsidR="00EA6564" w:rsidRP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vMerge w:val="restart"/>
          </w:tcPr>
          <w:p w:rsidR="00EA6564" w:rsidRPr="00EA6564" w:rsidRDefault="00EA6564" w:rsidP="00783737">
            <w:pPr>
              <w:rPr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Практические задания № 1-1</w:t>
            </w:r>
            <w:r w:rsidR="00783737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6564" w:rsidRPr="00EA6564" w:rsidTr="00EA6564">
        <w:trPr>
          <w:trHeight w:val="613"/>
        </w:trPr>
        <w:tc>
          <w:tcPr>
            <w:tcW w:w="562" w:type="dxa"/>
            <w:vMerge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владеть навыками расчета и анализа основных ультразвуковых параметров</w:t>
            </w:r>
          </w:p>
        </w:tc>
        <w:tc>
          <w:tcPr>
            <w:tcW w:w="2207" w:type="dxa"/>
            <w:vMerge/>
          </w:tcPr>
          <w:p w:rsidR="00EA6564" w:rsidRPr="00EA6564" w:rsidRDefault="00EA6564" w:rsidP="0004263E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c>
          <w:tcPr>
            <w:tcW w:w="562" w:type="dxa"/>
            <w:vMerge/>
          </w:tcPr>
          <w:p w:rsidR="00EA6564" w:rsidRPr="00EA6564" w:rsidRDefault="00EA6564" w:rsidP="00570626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57062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570626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Иметь практический опыт</w:t>
            </w:r>
          </w:p>
          <w:p w:rsidR="00EA6564" w:rsidRPr="00EA6564" w:rsidRDefault="00EA6564" w:rsidP="0004263E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определения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207" w:type="dxa"/>
          </w:tcPr>
          <w:p w:rsidR="00EA6564" w:rsidRPr="00EA6564" w:rsidRDefault="00EA6564" w:rsidP="00570626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EA6564" w:rsidRPr="00EA6564" w:rsidTr="00EA6564">
        <w:trPr>
          <w:trHeight w:val="1515"/>
        </w:trPr>
        <w:tc>
          <w:tcPr>
            <w:tcW w:w="562" w:type="dxa"/>
            <w:vMerge w:val="restart"/>
          </w:tcPr>
          <w:p w:rsidR="00EA6564" w:rsidRPr="00EA6564" w:rsidRDefault="00EA6564" w:rsidP="00FB021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A6564" w:rsidRPr="00EA6564" w:rsidRDefault="00EA6564" w:rsidP="0094339F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b/>
                <w:color w:val="000000"/>
                <w:sz w:val="22"/>
                <w:szCs w:val="22"/>
              </w:rPr>
              <w:t xml:space="preserve">ПК-6: </w:t>
            </w:r>
            <w:r w:rsidRPr="00EA6564">
              <w:rPr>
                <w:sz w:val="22"/>
                <w:szCs w:val="22"/>
              </w:rPr>
              <w:t>готовность к применению методов ультразвуковой диагностики и интерпретации их результатов</w:t>
            </w:r>
          </w:p>
        </w:tc>
        <w:tc>
          <w:tcPr>
            <w:tcW w:w="3828" w:type="dxa"/>
          </w:tcPr>
          <w:p w:rsid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  <w:p w:rsidR="00EA6564" w:rsidRPr="00EA6564" w:rsidRDefault="00EA6564" w:rsidP="00FB021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теоретические основы по ультразвуковой диагностике; ультразвуковую семиотику заболеваний органов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гепатопанкреатобилиарной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зоны,мочеполовой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системы, поверхностно-расположенных органов и систем, органов малого таза, сосудистой, костно-мышечной систем, особенности ультразвукового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симптомокомплекса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новообразований и гнойно-воспалительных заболеваний органов брюшной полости и забрюшинного пространства</w:t>
            </w:r>
          </w:p>
        </w:tc>
        <w:tc>
          <w:tcPr>
            <w:tcW w:w="2207" w:type="dxa"/>
            <w:vMerge w:val="restart"/>
          </w:tcPr>
          <w:p w:rsidR="00EA6564" w:rsidRDefault="00EA6564" w:rsidP="00783737">
            <w:pPr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Практические задания № 1-1</w:t>
            </w:r>
            <w:r w:rsidR="00783737">
              <w:rPr>
                <w:color w:val="000000"/>
                <w:sz w:val="22"/>
                <w:szCs w:val="22"/>
              </w:rPr>
              <w:t>0</w:t>
            </w:r>
          </w:p>
          <w:p w:rsidR="007719DA" w:rsidRPr="00EA6564" w:rsidRDefault="007719DA" w:rsidP="0078373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Задачи №1-17</w:t>
            </w:r>
          </w:p>
        </w:tc>
      </w:tr>
      <w:tr w:rsidR="00EA6564" w:rsidRPr="00EA6564" w:rsidTr="00EA6564">
        <w:trPr>
          <w:trHeight w:val="1265"/>
        </w:trPr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Уметь</w:t>
            </w:r>
          </w:p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определить показания и целесообразность к проведению ультразвукового исследования; выбрать адекватные методики ультразвукового исследования; проводить исследования на различных типах современной ультразвуковой аппаратуры; провести ультразвуковое исследование, исходя из возможностей ультразвукового диагностического прибора; на основании ультразвуковой семиотики выявить изменения в органах и системах; отнести полученные данные к тому или иному классу заболеваний</w:t>
            </w:r>
            <w:r w:rsidRPr="00EA6564">
              <w:rPr>
                <w:rStyle w:val="aff1"/>
                <w:i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07" w:type="dxa"/>
            <w:vMerge/>
          </w:tcPr>
          <w:p w:rsidR="00EA6564" w:rsidRPr="00EA6564" w:rsidRDefault="00EA6564" w:rsidP="00EA6564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rPr>
          <w:trHeight w:val="1265"/>
        </w:trPr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оформлять протоколы проведенных ультразвуковых исследований с заключением о предполагаемом диагнозе, необходимом комплексе уточняющих лучевых и других инструментальных исследований не позднее 24 часов после проведения исследования</w:t>
            </w:r>
          </w:p>
        </w:tc>
        <w:tc>
          <w:tcPr>
            <w:tcW w:w="2207" w:type="dxa"/>
            <w:vMerge/>
          </w:tcPr>
          <w:p w:rsidR="00EA6564" w:rsidRPr="00EA6564" w:rsidRDefault="00EA6564" w:rsidP="00EA6564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630"/>
        </w:trPr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проводить диагностику заболеваний и повреждений на основе комплексного применения современных методов лучевой диагностики, в том числе ультразвуковой диагностики</w:t>
            </w:r>
          </w:p>
        </w:tc>
        <w:tc>
          <w:tcPr>
            <w:tcW w:w="2207" w:type="dxa"/>
            <w:vMerge/>
          </w:tcPr>
          <w:p w:rsidR="00EA6564" w:rsidRPr="00EA6564" w:rsidRDefault="00EA6564" w:rsidP="00EA6564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rPr>
          <w:trHeight w:val="630"/>
        </w:trPr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уметь интерпретировать результаты лабораторных и ультразвукового методов исследования</w:t>
            </w:r>
          </w:p>
        </w:tc>
        <w:tc>
          <w:tcPr>
            <w:tcW w:w="2207" w:type="dxa"/>
            <w:vMerge/>
          </w:tcPr>
          <w:p w:rsidR="00EA6564" w:rsidRPr="00EA6564" w:rsidRDefault="00EA6564" w:rsidP="00EA6564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EA6564">
        <w:trPr>
          <w:trHeight w:val="503"/>
        </w:trPr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Владеть</w:t>
            </w:r>
          </w:p>
          <w:p w:rsidR="00EA6564" w:rsidRPr="00EA6564" w:rsidRDefault="00EA6564" w:rsidP="00EA6564">
            <w:pPr>
              <w:pStyle w:val="aff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навыками проведения ультразвукового исследования в соответствии со стандартом медицинской помощи</w:t>
            </w:r>
          </w:p>
        </w:tc>
        <w:tc>
          <w:tcPr>
            <w:tcW w:w="2207" w:type="dxa"/>
            <w:vMerge w:val="restart"/>
          </w:tcPr>
          <w:p w:rsidR="00EA6564" w:rsidRPr="00EA6564" w:rsidRDefault="00EA6564" w:rsidP="00783737">
            <w:pPr>
              <w:rPr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Практические задания № 1-1</w:t>
            </w:r>
            <w:r w:rsidR="00783737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6564" w:rsidRPr="00EA6564" w:rsidTr="00EA6564">
        <w:trPr>
          <w:trHeight w:val="1013"/>
        </w:trPr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навыками и умениями оценки характера, качества и достаточности диагностической информации, полученной в результате проведенного 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серошкальных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допплеровских, трех- и четырехмерных 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эластографических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режимах сканирования ультразвукового исследования</w:t>
            </w:r>
          </w:p>
        </w:tc>
        <w:tc>
          <w:tcPr>
            <w:tcW w:w="2207" w:type="dxa"/>
            <w:vMerge/>
          </w:tcPr>
          <w:p w:rsidR="00EA6564" w:rsidRPr="00EA6564" w:rsidRDefault="00EA6564" w:rsidP="00EA6564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rPr>
          <w:trHeight w:val="1012"/>
        </w:trPr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Default="00EA6564" w:rsidP="00EA6564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владеть навыками и умениями проведения дуплексного сканирования с цветовым допплеровским картированием (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AFAFF"/>
              </w:rPr>
              <w:t>дс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AFAFF"/>
              </w:rPr>
              <w:t>цдк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AFAFF"/>
              </w:rPr>
              <w:t>) сосудистой системы</w:t>
            </w:r>
          </w:p>
        </w:tc>
        <w:tc>
          <w:tcPr>
            <w:tcW w:w="2207" w:type="dxa"/>
            <w:vMerge/>
          </w:tcPr>
          <w:p w:rsidR="00EA6564" w:rsidRPr="00EA6564" w:rsidRDefault="00EA6564" w:rsidP="00EA6564">
            <w:pPr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Иметь практический опыт</w:t>
            </w:r>
          </w:p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применения методов ультразвуковой диагностики и интерпретации их результатов</w:t>
            </w:r>
          </w:p>
        </w:tc>
        <w:tc>
          <w:tcPr>
            <w:tcW w:w="2207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EA6564" w:rsidRPr="00EA6564" w:rsidTr="00EA6564">
        <w:trPr>
          <w:trHeight w:val="885"/>
        </w:trPr>
        <w:tc>
          <w:tcPr>
            <w:tcW w:w="562" w:type="dxa"/>
            <w:vMerge w:val="restart"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b/>
                <w:color w:val="000000"/>
                <w:sz w:val="22"/>
                <w:szCs w:val="22"/>
              </w:rPr>
              <w:t>ПК-7</w:t>
            </w:r>
            <w:r w:rsidRPr="00EA6564">
              <w:rPr>
                <w:color w:val="000000"/>
                <w:sz w:val="22"/>
                <w:szCs w:val="22"/>
              </w:rPr>
              <w:t>: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828" w:type="dxa"/>
          </w:tcPr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Знать</w:t>
            </w:r>
          </w:p>
          <w:p w:rsidR="00EA6564" w:rsidRPr="003822A7" w:rsidRDefault="00EA6564" w:rsidP="00EA65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22A7">
              <w:rPr>
                <w:sz w:val="22"/>
                <w:szCs w:val="22"/>
              </w:rPr>
              <w:t>формы и методы организации гигиенического образования и воспитания</w:t>
            </w:r>
          </w:p>
          <w:p w:rsidR="00EA6564" w:rsidRPr="003822A7" w:rsidRDefault="00EA6564" w:rsidP="00EA65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22A7">
              <w:rPr>
                <w:sz w:val="22"/>
                <w:szCs w:val="22"/>
              </w:rPr>
              <w:t>населения; основные факторы риска, оказывающие влияние на состояние</w:t>
            </w:r>
          </w:p>
          <w:p w:rsidR="00EA6564" w:rsidRPr="003822A7" w:rsidRDefault="00EA6564" w:rsidP="00EA65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22A7">
              <w:rPr>
                <w:sz w:val="22"/>
                <w:szCs w:val="22"/>
              </w:rPr>
              <w:t>здоровья; хронические неинфекционные заболевания, вносящие</w:t>
            </w:r>
          </w:p>
          <w:p w:rsidR="00EA6564" w:rsidRPr="003822A7" w:rsidRDefault="00EA6564" w:rsidP="00EA65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22A7">
              <w:rPr>
                <w:sz w:val="22"/>
                <w:szCs w:val="22"/>
              </w:rPr>
              <w:t>наибольший вклад в структуру смертности; главные составляющие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sz w:val="22"/>
                <w:szCs w:val="22"/>
              </w:rPr>
              <w:t>здорового образа жизни</w:t>
            </w:r>
          </w:p>
        </w:tc>
        <w:tc>
          <w:tcPr>
            <w:tcW w:w="2207" w:type="dxa"/>
            <w:vMerge w:val="restart"/>
          </w:tcPr>
          <w:p w:rsid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Практические задания №1-3</w:t>
            </w:r>
          </w:p>
          <w:p w:rsidR="007719DA" w:rsidRPr="00EA6564" w:rsidRDefault="007719DA" w:rsidP="00EA6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Задачи №1-17</w:t>
            </w:r>
          </w:p>
        </w:tc>
      </w:tr>
      <w:tr w:rsidR="00EA6564" w:rsidRPr="00EA6564" w:rsidTr="004E602C">
        <w:trPr>
          <w:trHeight w:val="885"/>
        </w:trPr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3822A7" w:rsidRDefault="00EA6564" w:rsidP="00EA6564">
            <w:pPr>
              <w:jc w:val="both"/>
              <w:rPr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Уметь</w:t>
            </w:r>
            <w:r w:rsidRPr="003822A7">
              <w:rPr>
                <w:sz w:val="22"/>
                <w:szCs w:val="22"/>
              </w:rPr>
              <w:t xml:space="preserve"> 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организовать работу по формированию у населения, пациентов и членов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их семей мотивации, направленной на сохранение и укрепление своего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здоровья и здоровья окружающих; анализировать значение различных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факторов в формировании индивидуального здоровья человека и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населения страны, города, села, объяснять влияние различных факторов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на здоровье человека; устанавливать взаимосвязь между индивидуальным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здоровьем человека и здоровьем населения города, страны; понимать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значение образа жизни для сохранения здоровья человека и планировать</w:t>
            </w:r>
          </w:p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свою жизнедеятельность на основе знаний о здоровом образе жизни.</w:t>
            </w:r>
          </w:p>
        </w:tc>
        <w:tc>
          <w:tcPr>
            <w:tcW w:w="2207" w:type="dxa"/>
            <w:vMerge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6564" w:rsidRPr="00EA6564" w:rsidTr="004E602C"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3822A7" w:rsidRDefault="00EA6564" w:rsidP="003822A7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Владеть</w:t>
            </w:r>
            <w:r w:rsidRPr="003822A7">
              <w:rPr>
                <w:sz w:val="22"/>
                <w:szCs w:val="22"/>
              </w:rPr>
              <w:t xml:space="preserve"> </w:t>
            </w:r>
          </w:p>
          <w:p w:rsidR="003822A7" w:rsidRPr="003822A7" w:rsidRDefault="003822A7" w:rsidP="003822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22A7">
              <w:rPr>
                <w:sz w:val="22"/>
                <w:szCs w:val="22"/>
              </w:rPr>
              <w:t>навыками формирования у населения, пациентов и членов их семей</w:t>
            </w:r>
          </w:p>
          <w:p w:rsidR="003822A7" w:rsidRPr="003822A7" w:rsidRDefault="003822A7" w:rsidP="003822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22A7">
              <w:rPr>
                <w:sz w:val="22"/>
                <w:szCs w:val="22"/>
              </w:rPr>
              <w:t>мотивации, направленной на сохранение и укрепление своего здоровья и</w:t>
            </w:r>
          </w:p>
          <w:p w:rsidR="003822A7" w:rsidRPr="003822A7" w:rsidRDefault="003822A7" w:rsidP="003822A7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sz w:val="22"/>
                <w:szCs w:val="22"/>
              </w:rPr>
              <w:t>здоровья окружающих;</w:t>
            </w:r>
          </w:p>
        </w:tc>
        <w:tc>
          <w:tcPr>
            <w:tcW w:w="2207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Практические задания №1-3</w:t>
            </w:r>
          </w:p>
        </w:tc>
      </w:tr>
      <w:tr w:rsidR="00EA6564" w:rsidRPr="00EA6564" w:rsidTr="004E602C">
        <w:tc>
          <w:tcPr>
            <w:tcW w:w="562" w:type="dxa"/>
            <w:vMerge/>
          </w:tcPr>
          <w:p w:rsidR="00EA6564" w:rsidRPr="00EA6564" w:rsidRDefault="00EA6564" w:rsidP="00EA6564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A6564" w:rsidRPr="003822A7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3822A7">
              <w:rPr>
                <w:color w:val="000000"/>
                <w:sz w:val="22"/>
                <w:szCs w:val="22"/>
              </w:rPr>
              <w:t>Иметь практический опыт готовности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207" w:type="dxa"/>
          </w:tcPr>
          <w:p w:rsidR="00EA6564" w:rsidRPr="00EA6564" w:rsidRDefault="00EA6564" w:rsidP="00EA6564">
            <w:pPr>
              <w:jc w:val="both"/>
              <w:rPr>
                <w:color w:val="000000"/>
                <w:sz w:val="22"/>
                <w:szCs w:val="22"/>
              </w:rPr>
            </w:pPr>
            <w:r w:rsidRPr="00EA6564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bookmarkEnd w:id="0"/>
    </w:tbl>
    <w:p w:rsidR="00033B53" w:rsidRDefault="00033B53">
      <w:pPr>
        <w:rPr>
          <w:b/>
          <w:bCs/>
          <w:sz w:val="28"/>
          <w:szCs w:val="28"/>
        </w:rPr>
      </w:pPr>
    </w:p>
    <w:sectPr w:rsidR="00033B53" w:rsidSect="00AC6BCB">
      <w:headerReference w:type="default" r:id="rId10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3D" w:rsidRDefault="00E3643D">
      <w:r>
        <w:separator/>
      </w:r>
    </w:p>
  </w:endnote>
  <w:endnote w:type="continuationSeparator" w:id="0">
    <w:p w:rsidR="00E3643D" w:rsidRDefault="00E3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3D" w:rsidRDefault="00E3643D">
      <w:r>
        <w:separator/>
      </w:r>
    </w:p>
  </w:footnote>
  <w:footnote w:type="continuationSeparator" w:id="0">
    <w:p w:rsidR="00E3643D" w:rsidRDefault="00E36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4D" w:rsidRDefault="005B5D4D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EC66E24"/>
    <w:multiLevelType w:val="hybridMultilevel"/>
    <w:tmpl w:val="3CD2AB96"/>
    <w:lvl w:ilvl="0" w:tplc="D0EEE93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10804332"/>
    <w:multiLevelType w:val="hybridMultilevel"/>
    <w:tmpl w:val="361EAE74"/>
    <w:lvl w:ilvl="0" w:tplc="3788D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B1F30"/>
    <w:multiLevelType w:val="hybridMultilevel"/>
    <w:tmpl w:val="DF2C49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50F5A"/>
    <w:multiLevelType w:val="hybridMultilevel"/>
    <w:tmpl w:val="3FBEBD5E"/>
    <w:lvl w:ilvl="0" w:tplc="51E05C60">
      <w:start w:val="1"/>
      <w:numFmt w:val="decimal"/>
      <w:lvlText w:val="%1."/>
      <w:lvlJc w:val="left"/>
      <w:pPr>
        <w:ind w:left="21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7C55D2">
      <w:numFmt w:val="bullet"/>
      <w:lvlText w:val="•"/>
      <w:lvlJc w:val="left"/>
      <w:pPr>
        <w:ind w:left="1226" w:hanging="720"/>
      </w:pPr>
      <w:rPr>
        <w:rFonts w:hint="default"/>
        <w:lang w:val="ru-RU" w:eastAsia="en-US" w:bidi="ar-SA"/>
      </w:rPr>
    </w:lvl>
    <w:lvl w:ilvl="2" w:tplc="DD0465EC">
      <w:numFmt w:val="bullet"/>
      <w:lvlText w:val="•"/>
      <w:lvlJc w:val="left"/>
      <w:pPr>
        <w:ind w:left="2233" w:hanging="720"/>
      </w:pPr>
      <w:rPr>
        <w:rFonts w:hint="default"/>
        <w:lang w:val="ru-RU" w:eastAsia="en-US" w:bidi="ar-SA"/>
      </w:rPr>
    </w:lvl>
    <w:lvl w:ilvl="3" w:tplc="AEEC2F20">
      <w:numFmt w:val="bullet"/>
      <w:lvlText w:val="•"/>
      <w:lvlJc w:val="left"/>
      <w:pPr>
        <w:ind w:left="3239" w:hanging="720"/>
      </w:pPr>
      <w:rPr>
        <w:rFonts w:hint="default"/>
        <w:lang w:val="ru-RU" w:eastAsia="en-US" w:bidi="ar-SA"/>
      </w:rPr>
    </w:lvl>
    <w:lvl w:ilvl="4" w:tplc="3E7432F2">
      <w:numFmt w:val="bullet"/>
      <w:lvlText w:val="•"/>
      <w:lvlJc w:val="left"/>
      <w:pPr>
        <w:ind w:left="4246" w:hanging="720"/>
      </w:pPr>
      <w:rPr>
        <w:rFonts w:hint="default"/>
        <w:lang w:val="ru-RU" w:eastAsia="en-US" w:bidi="ar-SA"/>
      </w:rPr>
    </w:lvl>
    <w:lvl w:ilvl="5" w:tplc="E5B01D2E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 w:tplc="ED546CA8">
      <w:numFmt w:val="bullet"/>
      <w:lvlText w:val="•"/>
      <w:lvlJc w:val="left"/>
      <w:pPr>
        <w:ind w:left="6259" w:hanging="720"/>
      </w:pPr>
      <w:rPr>
        <w:rFonts w:hint="default"/>
        <w:lang w:val="ru-RU" w:eastAsia="en-US" w:bidi="ar-SA"/>
      </w:rPr>
    </w:lvl>
    <w:lvl w:ilvl="7" w:tplc="C25A827E">
      <w:numFmt w:val="bullet"/>
      <w:lvlText w:val="•"/>
      <w:lvlJc w:val="left"/>
      <w:pPr>
        <w:ind w:left="7266" w:hanging="720"/>
      </w:pPr>
      <w:rPr>
        <w:rFonts w:hint="default"/>
        <w:lang w:val="ru-RU" w:eastAsia="en-US" w:bidi="ar-SA"/>
      </w:rPr>
    </w:lvl>
    <w:lvl w:ilvl="8" w:tplc="96C6BF8E">
      <w:numFmt w:val="bullet"/>
      <w:lvlText w:val="•"/>
      <w:lvlJc w:val="left"/>
      <w:pPr>
        <w:ind w:left="8273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61AD6432"/>
    <w:multiLevelType w:val="hybridMultilevel"/>
    <w:tmpl w:val="AEB4E0AC"/>
    <w:lvl w:ilvl="0" w:tplc="CAA22BD4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9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6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13"/>
  </w:num>
  <w:num w:numId="6">
    <w:abstractNumId w:val="15"/>
  </w:num>
  <w:num w:numId="7">
    <w:abstractNumId w:val="24"/>
  </w:num>
  <w:num w:numId="8">
    <w:abstractNumId w:val="23"/>
  </w:num>
  <w:num w:numId="9">
    <w:abstractNumId w:val="20"/>
  </w:num>
  <w:num w:numId="10">
    <w:abstractNumId w:val="5"/>
  </w:num>
  <w:num w:numId="11">
    <w:abstractNumId w:val="2"/>
  </w:num>
  <w:num w:numId="12">
    <w:abstractNumId w:val="22"/>
  </w:num>
  <w:num w:numId="13">
    <w:abstractNumId w:val="12"/>
  </w:num>
  <w:num w:numId="14">
    <w:abstractNumId w:val="25"/>
  </w:num>
  <w:num w:numId="15">
    <w:abstractNumId w:val="26"/>
  </w:num>
  <w:num w:numId="16">
    <w:abstractNumId w:val="19"/>
  </w:num>
  <w:num w:numId="17">
    <w:abstractNumId w:val="27"/>
  </w:num>
  <w:num w:numId="18">
    <w:abstractNumId w:val="7"/>
  </w:num>
  <w:num w:numId="19">
    <w:abstractNumId w:val="1"/>
  </w:num>
  <w:num w:numId="20">
    <w:abstractNumId w:val="6"/>
  </w:num>
  <w:num w:numId="21">
    <w:abstractNumId w:val="14"/>
  </w:num>
  <w:num w:numId="22">
    <w:abstractNumId w:val="21"/>
  </w:num>
  <w:num w:numId="23">
    <w:abstractNumId w:val="3"/>
  </w:num>
  <w:num w:numId="24">
    <w:abstractNumId w:val="18"/>
  </w:num>
  <w:num w:numId="25">
    <w:abstractNumId w:val="8"/>
  </w:num>
  <w:num w:numId="26">
    <w:abstractNumId w:val="17"/>
  </w:num>
  <w:num w:numId="27">
    <w:abstractNumId w:val="4"/>
  </w:num>
  <w:num w:numId="28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6F5C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F54"/>
    <w:rsid w:val="00037F99"/>
    <w:rsid w:val="00040E0D"/>
    <w:rsid w:val="00041292"/>
    <w:rsid w:val="000413FE"/>
    <w:rsid w:val="0004263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AFB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D6C35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E7EE7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5B45"/>
    <w:rsid w:val="00176664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9DB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3E50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637"/>
    <w:rsid w:val="00291109"/>
    <w:rsid w:val="0029165C"/>
    <w:rsid w:val="00293E70"/>
    <w:rsid w:val="002946A2"/>
    <w:rsid w:val="00295475"/>
    <w:rsid w:val="002A0018"/>
    <w:rsid w:val="002A1205"/>
    <w:rsid w:val="002A120C"/>
    <w:rsid w:val="002A45A2"/>
    <w:rsid w:val="002B0F57"/>
    <w:rsid w:val="002B1002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0558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2B13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396"/>
    <w:rsid w:val="0035669B"/>
    <w:rsid w:val="00356CD0"/>
    <w:rsid w:val="00360630"/>
    <w:rsid w:val="00361997"/>
    <w:rsid w:val="003631E7"/>
    <w:rsid w:val="003635CF"/>
    <w:rsid w:val="00363627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22A7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6E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03D6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0940"/>
    <w:rsid w:val="004D2D60"/>
    <w:rsid w:val="004D4DE3"/>
    <w:rsid w:val="004E2978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36F8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0626"/>
    <w:rsid w:val="00571C46"/>
    <w:rsid w:val="00572C51"/>
    <w:rsid w:val="00573E12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5D4D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060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02FE"/>
    <w:rsid w:val="0068166F"/>
    <w:rsid w:val="00681B0D"/>
    <w:rsid w:val="00683320"/>
    <w:rsid w:val="006840E2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68D3"/>
    <w:rsid w:val="006F69F0"/>
    <w:rsid w:val="00702855"/>
    <w:rsid w:val="00703F76"/>
    <w:rsid w:val="0071243F"/>
    <w:rsid w:val="00712BFD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19DA"/>
    <w:rsid w:val="00773CEB"/>
    <w:rsid w:val="00775A49"/>
    <w:rsid w:val="007766CB"/>
    <w:rsid w:val="00776DEE"/>
    <w:rsid w:val="007775E0"/>
    <w:rsid w:val="00777A4B"/>
    <w:rsid w:val="007804ED"/>
    <w:rsid w:val="00783737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834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339E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1D2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1F8"/>
    <w:rsid w:val="00907A40"/>
    <w:rsid w:val="00912109"/>
    <w:rsid w:val="00912D53"/>
    <w:rsid w:val="00913599"/>
    <w:rsid w:val="00915869"/>
    <w:rsid w:val="00915D1D"/>
    <w:rsid w:val="00916891"/>
    <w:rsid w:val="0092076B"/>
    <w:rsid w:val="00921A18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339F"/>
    <w:rsid w:val="00944B18"/>
    <w:rsid w:val="0094511C"/>
    <w:rsid w:val="00945819"/>
    <w:rsid w:val="00945F7B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5272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D89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47E4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697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3E1C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68B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1C2F"/>
    <w:rsid w:val="00C027A4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1175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2740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5244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247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2F15"/>
    <w:rsid w:val="00DD3416"/>
    <w:rsid w:val="00DD43E1"/>
    <w:rsid w:val="00DD48B2"/>
    <w:rsid w:val="00DD4B41"/>
    <w:rsid w:val="00DD5007"/>
    <w:rsid w:val="00DE3FA3"/>
    <w:rsid w:val="00DE503B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643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6564"/>
    <w:rsid w:val="00EA71C3"/>
    <w:rsid w:val="00EA7591"/>
    <w:rsid w:val="00EB19C5"/>
    <w:rsid w:val="00EB235D"/>
    <w:rsid w:val="00EB2E90"/>
    <w:rsid w:val="00EB3014"/>
    <w:rsid w:val="00EB5140"/>
    <w:rsid w:val="00EB5AFD"/>
    <w:rsid w:val="00EB6E64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146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21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30A658-420F-4C67-B819-90E492CE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paragraph" w:customStyle="1" w:styleId="15">
    <w:name w:val="Абзац списка1"/>
    <w:basedOn w:val="a"/>
    <w:rsid w:val="00CC274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apple-converted-space">
    <w:name w:val="apple-converted-space"/>
    <w:basedOn w:val="a0"/>
    <w:rsid w:val="00CC2740"/>
  </w:style>
  <w:style w:type="paragraph" w:styleId="aff0">
    <w:name w:val="No Spacing"/>
    <w:uiPriority w:val="1"/>
    <w:qFormat/>
    <w:rsid w:val="004103D6"/>
    <w:rPr>
      <w:sz w:val="24"/>
      <w:szCs w:val="24"/>
    </w:rPr>
  </w:style>
  <w:style w:type="character" w:styleId="aff1">
    <w:name w:val="Subtle Emphasis"/>
    <w:basedOn w:val="a0"/>
    <w:uiPriority w:val="19"/>
    <w:qFormat/>
    <w:rsid w:val="004103D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7527-17F5-410D-A707-F805CBB4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4584</Words>
  <Characters>26133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30656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Ирина</cp:lastModifiedBy>
  <cp:revision>5</cp:revision>
  <cp:lastPrinted>2019-03-11T11:07:00Z</cp:lastPrinted>
  <dcterms:created xsi:type="dcterms:W3CDTF">2022-02-01T17:58:00Z</dcterms:created>
  <dcterms:modified xsi:type="dcterms:W3CDTF">2022-02-03T17:50:00Z</dcterms:modified>
</cp:coreProperties>
</file>