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78" w:rsidRPr="003D4FDC" w:rsidRDefault="00460478" w:rsidP="00460478">
      <w:pPr>
        <w:spacing w:line="276" w:lineRule="auto"/>
        <w:jc w:val="center"/>
        <w:rPr>
          <w:b/>
        </w:rPr>
      </w:pPr>
      <w:r w:rsidRPr="003D4FDC">
        <w:rPr>
          <w:b/>
        </w:rPr>
        <w:t>Модуль №</w:t>
      </w:r>
      <w:r>
        <w:rPr>
          <w:b/>
        </w:rPr>
        <w:t>2</w:t>
      </w:r>
      <w:r w:rsidRPr="003D4FDC">
        <w:rPr>
          <w:b/>
        </w:rPr>
        <w:t xml:space="preserve"> «</w:t>
      </w:r>
      <w:r>
        <w:rPr>
          <w:b/>
        </w:rPr>
        <w:t xml:space="preserve">Нанобиотехнологии в </w:t>
      </w:r>
      <w:r w:rsidR="00C87D5D">
        <w:rPr>
          <w:b/>
        </w:rPr>
        <w:t>медицине</w:t>
      </w:r>
      <w:r>
        <w:rPr>
          <w:b/>
        </w:rPr>
        <w:t xml:space="preserve"> и фармации</w:t>
      </w:r>
      <w:r w:rsidRPr="003D4FDC">
        <w:rPr>
          <w:b/>
        </w:rPr>
        <w:t>»</w:t>
      </w:r>
    </w:p>
    <w:p w:rsidR="00460478" w:rsidRPr="003D4FDC" w:rsidRDefault="00460478" w:rsidP="00460478">
      <w:pPr>
        <w:spacing w:line="276" w:lineRule="auto"/>
        <w:jc w:val="center"/>
        <w:rPr>
          <w:b/>
        </w:rPr>
      </w:pPr>
      <w:r w:rsidRPr="003D4FDC">
        <w:rPr>
          <w:b/>
        </w:rPr>
        <w:t>Занятие №1</w:t>
      </w:r>
    </w:p>
    <w:p w:rsidR="00460478" w:rsidRDefault="00427280" w:rsidP="00460478">
      <w:pPr>
        <w:spacing w:line="276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427280">
        <w:rPr>
          <w:rFonts w:eastAsia="Times New Roman"/>
          <w:b/>
          <w:bCs/>
          <w:color w:val="000000"/>
          <w:lang w:eastAsia="ru-RU"/>
        </w:rPr>
        <w:t xml:space="preserve">ДНК – </w:t>
      </w:r>
      <w:proofErr w:type="spellStart"/>
      <w:r w:rsidRPr="00427280">
        <w:rPr>
          <w:rFonts w:eastAsia="Times New Roman"/>
          <w:b/>
          <w:bCs/>
          <w:color w:val="000000"/>
          <w:lang w:eastAsia="ru-RU"/>
        </w:rPr>
        <w:t>нанобиотехнологии</w:t>
      </w:r>
      <w:proofErr w:type="spellEnd"/>
    </w:p>
    <w:p w:rsidR="00427280" w:rsidRDefault="00427280" w:rsidP="00460478">
      <w:pPr>
        <w:spacing w:line="276" w:lineRule="auto"/>
        <w:jc w:val="center"/>
        <w:rPr>
          <w:b/>
        </w:rPr>
      </w:pPr>
      <w:bookmarkStart w:id="0" w:name="_GoBack"/>
      <w:bookmarkEnd w:id="0"/>
    </w:p>
    <w:p w:rsidR="00460478" w:rsidRDefault="00460478" w:rsidP="00460478">
      <w:pPr>
        <w:spacing w:line="276" w:lineRule="auto"/>
        <w:jc w:val="center"/>
        <w:rPr>
          <w:b/>
        </w:rPr>
      </w:pPr>
      <w:r>
        <w:rPr>
          <w:b/>
        </w:rPr>
        <w:t>Вопросы для самоподготовки</w:t>
      </w:r>
    </w:p>
    <w:p w:rsidR="00460478" w:rsidRPr="00460478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78">
        <w:rPr>
          <w:rFonts w:ascii="Times New Roman" w:hAnsi="Times New Roman" w:cs="Times New Roman"/>
          <w:sz w:val="28"/>
          <w:szCs w:val="28"/>
        </w:rPr>
        <w:t>Методы выделений ДНК</w:t>
      </w:r>
    </w:p>
    <w:p w:rsidR="00460478" w:rsidRPr="00460478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478">
        <w:rPr>
          <w:rFonts w:ascii="Times New Roman" w:hAnsi="Times New Roman" w:cs="Times New Roman"/>
          <w:sz w:val="28"/>
          <w:szCs w:val="28"/>
        </w:rPr>
        <w:t>Расщепление</w:t>
      </w:r>
      <w:proofErr w:type="spellEnd"/>
      <w:r w:rsidRPr="00460478">
        <w:rPr>
          <w:rFonts w:ascii="Times New Roman" w:hAnsi="Times New Roman" w:cs="Times New Roman"/>
          <w:sz w:val="28"/>
          <w:szCs w:val="28"/>
        </w:rPr>
        <w:t xml:space="preserve"> ДНК с </w:t>
      </w:r>
      <w:proofErr w:type="spellStart"/>
      <w:r w:rsidRPr="00460478">
        <w:rPr>
          <w:rFonts w:ascii="Times New Roman" w:hAnsi="Times New Roman" w:cs="Times New Roman"/>
          <w:sz w:val="28"/>
          <w:szCs w:val="28"/>
        </w:rPr>
        <w:t>помощью</w:t>
      </w:r>
      <w:proofErr w:type="spellEnd"/>
      <w:r w:rsidRPr="00460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478">
        <w:rPr>
          <w:rFonts w:ascii="Times New Roman" w:hAnsi="Times New Roman" w:cs="Times New Roman"/>
          <w:sz w:val="28"/>
          <w:szCs w:val="28"/>
        </w:rPr>
        <w:t>рестриктаз</w:t>
      </w:r>
      <w:proofErr w:type="spellEnd"/>
    </w:p>
    <w:p w:rsidR="00460478" w:rsidRPr="00F65805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Идентификация специфических последовательностей. 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Блот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-гибридизация по 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Саузерну</w:t>
      </w:r>
      <w:proofErr w:type="spellEnd"/>
    </w:p>
    <w:p w:rsidR="00460478" w:rsidRPr="00F65805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>Установление первичной структуры ДНК-фрагментов (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секвенирование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ДНК)</w:t>
      </w:r>
    </w:p>
    <w:p w:rsidR="00460478" w:rsidRPr="00F65805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>Получение рекомбинантных ДНК и их амплификация</w:t>
      </w:r>
    </w:p>
    <w:p w:rsidR="00460478" w:rsidRPr="00460478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478">
        <w:rPr>
          <w:rFonts w:ascii="Times New Roman" w:hAnsi="Times New Roman" w:cs="Times New Roman"/>
          <w:sz w:val="28"/>
          <w:szCs w:val="28"/>
        </w:rPr>
        <w:t>Клонирование</w:t>
      </w:r>
      <w:proofErr w:type="spellEnd"/>
      <w:r w:rsidRPr="00460478">
        <w:rPr>
          <w:rFonts w:ascii="Times New Roman" w:hAnsi="Times New Roman" w:cs="Times New Roman"/>
          <w:sz w:val="28"/>
          <w:szCs w:val="28"/>
        </w:rPr>
        <w:t xml:space="preserve"> ДНК</w:t>
      </w:r>
    </w:p>
    <w:p w:rsidR="00460478" w:rsidRPr="00460478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78">
        <w:rPr>
          <w:rFonts w:ascii="Times New Roman" w:hAnsi="Times New Roman" w:cs="Times New Roman"/>
          <w:sz w:val="28"/>
          <w:szCs w:val="28"/>
        </w:rPr>
        <w:t>Полимеразная цепная реакция</w:t>
      </w:r>
    </w:p>
    <w:p w:rsidR="00460478" w:rsidRPr="00460478" w:rsidRDefault="00460478" w:rsidP="00C87D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478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460478">
        <w:rPr>
          <w:rFonts w:ascii="Times New Roman" w:hAnsi="Times New Roman" w:cs="Times New Roman"/>
          <w:sz w:val="28"/>
          <w:szCs w:val="28"/>
        </w:rPr>
        <w:t xml:space="preserve">  ДНК с </w:t>
      </w:r>
      <w:proofErr w:type="spellStart"/>
      <w:r w:rsidRPr="00460478">
        <w:rPr>
          <w:rFonts w:ascii="Times New Roman" w:hAnsi="Times New Roman" w:cs="Times New Roman"/>
          <w:sz w:val="28"/>
          <w:szCs w:val="28"/>
        </w:rPr>
        <w:t>применением</w:t>
      </w:r>
      <w:proofErr w:type="spellEnd"/>
      <w:r w:rsidRPr="00460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478">
        <w:rPr>
          <w:rFonts w:ascii="Times New Roman" w:hAnsi="Times New Roman" w:cs="Times New Roman"/>
          <w:sz w:val="28"/>
          <w:szCs w:val="28"/>
        </w:rPr>
        <w:t>наноустройств</w:t>
      </w:r>
      <w:proofErr w:type="spellEnd"/>
    </w:p>
    <w:p w:rsidR="00460478" w:rsidRPr="00460478" w:rsidRDefault="00460478" w:rsidP="00460478"/>
    <w:p w:rsidR="00460478" w:rsidRPr="00460478" w:rsidRDefault="00460478" w:rsidP="00460478">
      <w:pPr>
        <w:pStyle w:val="a3"/>
        <w:spacing w:line="24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ru-RU"/>
        </w:rPr>
        <w:t>Варианты</w:t>
      </w:r>
      <w:r w:rsidRPr="0080088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ru-RU"/>
        </w:rPr>
        <w:t xml:space="preserve"> </w:t>
      </w:r>
      <w:r w:rsidRPr="0046047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ru-RU"/>
        </w:rPr>
        <w:t>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37462" w:rsidTr="00122A4F">
        <w:tc>
          <w:tcPr>
            <w:tcW w:w="1284" w:type="dxa"/>
          </w:tcPr>
          <w:p w:rsidR="00460478" w:rsidRPr="008811AB" w:rsidRDefault="00460478" w:rsidP="00122A4F">
            <w:pPr>
              <w:rPr>
                <w:sz w:val="24"/>
                <w:szCs w:val="24"/>
              </w:rPr>
            </w:pPr>
            <w:r w:rsidRPr="008811AB">
              <w:rPr>
                <w:sz w:val="24"/>
                <w:szCs w:val="24"/>
              </w:rPr>
              <w:t>№ варианта</w:t>
            </w:r>
          </w:p>
        </w:tc>
        <w:tc>
          <w:tcPr>
            <w:tcW w:w="486" w:type="dxa"/>
          </w:tcPr>
          <w:p w:rsidR="00460478" w:rsidRDefault="00460478" w:rsidP="00122A4F">
            <w:r>
              <w:t>1</w:t>
            </w:r>
          </w:p>
        </w:tc>
        <w:tc>
          <w:tcPr>
            <w:tcW w:w="486" w:type="dxa"/>
          </w:tcPr>
          <w:p w:rsidR="00460478" w:rsidRDefault="00460478" w:rsidP="00122A4F">
            <w:r>
              <w:t>2</w:t>
            </w:r>
          </w:p>
        </w:tc>
        <w:tc>
          <w:tcPr>
            <w:tcW w:w="486" w:type="dxa"/>
          </w:tcPr>
          <w:p w:rsidR="00460478" w:rsidRDefault="00460478" w:rsidP="00122A4F">
            <w:r>
              <w:t>3</w:t>
            </w:r>
          </w:p>
        </w:tc>
        <w:tc>
          <w:tcPr>
            <w:tcW w:w="486" w:type="dxa"/>
          </w:tcPr>
          <w:p w:rsidR="00460478" w:rsidRDefault="00460478" w:rsidP="00122A4F">
            <w:r>
              <w:t>4</w:t>
            </w:r>
          </w:p>
        </w:tc>
        <w:tc>
          <w:tcPr>
            <w:tcW w:w="487" w:type="dxa"/>
          </w:tcPr>
          <w:p w:rsidR="00460478" w:rsidRDefault="00460478" w:rsidP="00122A4F">
            <w:r>
              <w:t>5</w:t>
            </w:r>
          </w:p>
        </w:tc>
        <w:tc>
          <w:tcPr>
            <w:tcW w:w="488" w:type="dxa"/>
          </w:tcPr>
          <w:p w:rsidR="00460478" w:rsidRDefault="00460478" w:rsidP="00122A4F">
            <w:r>
              <w:t>6</w:t>
            </w:r>
          </w:p>
        </w:tc>
        <w:tc>
          <w:tcPr>
            <w:tcW w:w="488" w:type="dxa"/>
          </w:tcPr>
          <w:p w:rsidR="00460478" w:rsidRDefault="00460478" w:rsidP="00122A4F">
            <w:r>
              <w:t>7</w:t>
            </w:r>
          </w:p>
        </w:tc>
        <w:tc>
          <w:tcPr>
            <w:tcW w:w="488" w:type="dxa"/>
          </w:tcPr>
          <w:p w:rsidR="00460478" w:rsidRDefault="00460478" w:rsidP="00122A4F">
            <w:r>
              <w:t>8</w:t>
            </w:r>
          </w:p>
        </w:tc>
        <w:tc>
          <w:tcPr>
            <w:tcW w:w="488" w:type="dxa"/>
          </w:tcPr>
          <w:p w:rsidR="00460478" w:rsidRDefault="00460478" w:rsidP="00122A4F">
            <w:r>
              <w:t>9</w:t>
            </w:r>
          </w:p>
        </w:tc>
        <w:tc>
          <w:tcPr>
            <w:tcW w:w="488" w:type="dxa"/>
          </w:tcPr>
          <w:p w:rsidR="00460478" w:rsidRDefault="00460478" w:rsidP="00122A4F">
            <w:r>
              <w:t>10</w:t>
            </w:r>
          </w:p>
        </w:tc>
        <w:tc>
          <w:tcPr>
            <w:tcW w:w="488" w:type="dxa"/>
          </w:tcPr>
          <w:p w:rsidR="00460478" w:rsidRDefault="00460478" w:rsidP="00122A4F">
            <w:r>
              <w:t>11</w:t>
            </w:r>
          </w:p>
        </w:tc>
        <w:tc>
          <w:tcPr>
            <w:tcW w:w="488" w:type="dxa"/>
          </w:tcPr>
          <w:p w:rsidR="00460478" w:rsidRDefault="00460478" w:rsidP="00122A4F">
            <w:r>
              <w:t>12</w:t>
            </w:r>
          </w:p>
        </w:tc>
        <w:tc>
          <w:tcPr>
            <w:tcW w:w="488" w:type="dxa"/>
          </w:tcPr>
          <w:p w:rsidR="00460478" w:rsidRDefault="00460478" w:rsidP="00122A4F">
            <w:r>
              <w:t>13</w:t>
            </w:r>
          </w:p>
        </w:tc>
        <w:tc>
          <w:tcPr>
            <w:tcW w:w="488" w:type="dxa"/>
          </w:tcPr>
          <w:p w:rsidR="00460478" w:rsidRDefault="00460478" w:rsidP="00122A4F">
            <w:r>
              <w:t>14</w:t>
            </w:r>
          </w:p>
        </w:tc>
        <w:tc>
          <w:tcPr>
            <w:tcW w:w="488" w:type="dxa"/>
          </w:tcPr>
          <w:p w:rsidR="00460478" w:rsidRDefault="00460478" w:rsidP="00122A4F">
            <w:r>
              <w:t>15</w:t>
            </w:r>
          </w:p>
        </w:tc>
        <w:tc>
          <w:tcPr>
            <w:tcW w:w="488" w:type="dxa"/>
          </w:tcPr>
          <w:p w:rsidR="00460478" w:rsidRDefault="00460478" w:rsidP="00122A4F">
            <w:r>
              <w:t>16</w:t>
            </w:r>
          </w:p>
        </w:tc>
        <w:tc>
          <w:tcPr>
            <w:tcW w:w="488" w:type="dxa"/>
          </w:tcPr>
          <w:p w:rsidR="00460478" w:rsidRDefault="00460478" w:rsidP="00122A4F">
            <w:r>
              <w:t>17</w:t>
            </w:r>
          </w:p>
        </w:tc>
      </w:tr>
      <w:tr w:rsidR="00D37462" w:rsidTr="00122A4F">
        <w:tc>
          <w:tcPr>
            <w:tcW w:w="1284" w:type="dxa"/>
            <w:vMerge w:val="restart"/>
          </w:tcPr>
          <w:p w:rsidR="00460478" w:rsidRPr="008811AB" w:rsidRDefault="00460478" w:rsidP="00122A4F">
            <w:pPr>
              <w:ind w:left="-142"/>
              <w:jc w:val="center"/>
              <w:rPr>
                <w:sz w:val="24"/>
                <w:szCs w:val="24"/>
              </w:rPr>
            </w:pPr>
            <w:r w:rsidRPr="008811AB">
              <w:rPr>
                <w:sz w:val="24"/>
                <w:szCs w:val="24"/>
              </w:rPr>
              <w:t>Вопросы для самоконтроля</w:t>
            </w:r>
          </w:p>
          <w:p w:rsidR="00460478" w:rsidRDefault="00460478" w:rsidP="00122A4F"/>
        </w:tc>
        <w:tc>
          <w:tcPr>
            <w:tcW w:w="486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6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7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7462" w:rsidTr="00122A4F">
        <w:tc>
          <w:tcPr>
            <w:tcW w:w="1284" w:type="dxa"/>
            <w:vMerge/>
          </w:tcPr>
          <w:p w:rsidR="00460478" w:rsidRDefault="00460478" w:rsidP="00122A4F"/>
        </w:tc>
        <w:tc>
          <w:tcPr>
            <w:tcW w:w="486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6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6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7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8" w:type="dxa"/>
          </w:tcPr>
          <w:p w:rsidR="00460478" w:rsidRPr="008811AB" w:rsidRDefault="00E96685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8" w:type="dxa"/>
          </w:tcPr>
          <w:p w:rsidR="00460478" w:rsidRPr="008811AB" w:rsidRDefault="00E96685" w:rsidP="00E96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8" w:type="dxa"/>
          </w:tcPr>
          <w:p w:rsidR="00460478" w:rsidRPr="008811AB" w:rsidRDefault="00D37462" w:rsidP="0012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60478" w:rsidRDefault="00460478" w:rsidP="00460478"/>
    <w:p w:rsidR="00460478" w:rsidRDefault="00460478" w:rsidP="00460478"/>
    <w:p w:rsidR="00460478" w:rsidRDefault="00460478" w:rsidP="00460478">
      <w:pPr>
        <w:ind w:left="426"/>
        <w:jc w:val="center"/>
        <w:rPr>
          <w:b/>
        </w:rPr>
      </w:pPr>
      <w:r w:rsidRPr="00615172">
        <w:rPr>
          <w:b/>
        </w:rPr>
        <w:t>Вопросы для самоконтроля</w:t>
      </w:r>
    </w:p>
    <w:p w:rsidR="00460478" w:rsidRPr="00460478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sz w:val="28"/>
          <w:szCs w:val="28"/>
          <w:lang w:val="ru-RU"/>
        </w:rPr>
        <w:t>На каких уникальных свойствах ДНК основываются такие атрибуты живых организмов как наследственность и   изменчивость?</w:t>
      </w:r>
    </w:p>
    <w:p w:rsidR="00460478" w:rsidRPr="00460478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sz w:val="28"/>
          <w:szCs w:val="28"/>
          <w:lang w:val="ru-RU"/>
        </w:rPr>
        <w:t>Какие свойства ДНК представляют интерес для разработчиков нанотехнологий?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>Какова роль ферментов ДНК-полимеразы и РНК-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праймазы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процессах самоудвоения ДНК?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Чем различаются лидирующая и отстающая цепи 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самоудваивающейся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ДНК?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>Почему способ репликации ДНК получил название полуконсервативного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>Что лежит в основе метода гибридизации нуклеиновых кислот?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Каким образом можно получить отдельную полинуклеотидную цепь ДНК </w:t>
      </w:r>
      <w:proofErr w:type="gramStart"/>
      <w:r w:rsidRPr="00F65805">
        <w:rPr>
          <w:rFonts w:ascii="Times New Roman" w:hAnsi="Times New Roman" w:cs="Times New Roman"/>
          <w:sz w:val="28"/>
          <w:szCs w:val="28"/>
          <w:lang w:val="ru-RU"/>
        </w:rPr>
        <w:t>в  лабораторных</w:t>
      </w:r>
      <w:proofErr w:type="gram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условиях?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5805">
        <w:rPr>
          <w:rFonts w:ascii="Times New Roman" w:hAnsi="Times New Roman" w:cs="Times New Roman"/>
          <w:sz w:val="28"/>
          <w:szCs w:val="28"/>
          <w:lang w:val="ru-RU"/>
        </w:rPr>
        <w:t>Где  может</w:t>
      </w:r>
      <w:proofErr w:type="gram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найти применение метод гибридизации нуклеиновых  кислот?</w:t>
      </w:r>
    </w:p>
    <w:p w:rsidR="00C87D5D" w:rsidRPr="00C87D5D" w:rsidRDefault="00C87D5D" w:rsidP="00C87D5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7D5D">
        <w:rPr>
          <w:rFonts w:ascii="Times New Roman" w:hAnsi="Times New Roman" w:cs="Times New Roman"/>
          <w:sz w:val="28"/>
          <w:szCs w:val="28"/>
          <w:lang w:val="ru-RU"/>
        </w:rPr>
        <w:t>Получение рекомбинантных ДНК и их амплификация</w:t>
      </w:r>
    </w:p>
    <w:p w:rsidR="00460478" w:rsidRPr="00C87D5D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D5D">
        <w:rPr>
          <w:rFonts w:ascii="Times New Roman" w:hAnsi="Times New Roman" w:cs="Times New Roman"/>
          <w:sz w:val="28"/>
          <w:szCs w:val="28"/>
          <w:lang w:val="ru-RU"/>
        </w:rPr>
        <w:t>Охарактеризуйте этапы первого цикла полимеразной цепной реакции (ПЦР).</w:t>
      </w:r>
    </w:p>
    <w:p w:rsidR="00460478" w:rsidRPr="00460478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Укажите различия между первым и вторым циклами полимеразной цепной реакции.</w:t>
      </w:r>
    </w:p>
    <w:p w:rsidR="00460478" w:rsidRPr="00460478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sz w:val="28"/>
          <w:szCs w:val="28"/>
          <w:lang w:val="ru-RU"/>
        </w:rPr>
        <w:t>Объясните сущность цепного характера полимеразной цепной реакции.</w:t>
      </w:r>
    </w:p>
    <w:p w:rsidR="00460478" w:rsidRPr="00460478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sz w:val="28"/>
          <w:szCs w:val="28"/>
          <w:lang w:val="ru-RU"/>
        </w:rPr>
        <w:t>С какой целью метод полимеразной цепной реакции используется в медицине?</w:t>
      </w:r>
    </w:p>
    <w:p w:rsidR="00460478" w:rsidRPr="00460478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Что представляет собой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секвенирование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 ДНК?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>Каковы особенности ДНК-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секвенатора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нанопор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60478" w:rsidRPr="00F65805" w:rsidRDefault="00460478" w:rsidP="00460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Какие </w:t>
      </w:r>
      <w:proofErr w:type="spellStart"/>
      <w:r w:rsidRPr="00F65805">
        <w:rPr>
          <w:rFonts w:ascii="Times New Roman" w:hAnsi="Times New Roman" w:cs="Times New Roman"/>
          <w:sz w:val="28"/>
          <w:szCs w:val="28"/>
          <w:lang w:val="ru-RU"/>
        </w:rPr>
        <w:t>наноконструкции</w:t>
      </w:r>
      <w:proofErr w:type="spellEnd"/>
      <w:r w:rsidRPr="00F65805"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 для диагностики генных мутаций?</w:t>
      </w:r>
    </w:p>
    <w:p w:rsidR="00D9347A" w:rsidRPr="00F65805" w:rsidRDefault="00460478" w:rsidP="00D9347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253">
        <w:rPr>
          <w:rFonts w:ascii="Times New Roman" w:hAnsi="Times New Roman" w:cs="Times New Roman"/>
          <w:sz w:val="28"/>
          <w:szCs w:val="28"/>
          <w:lang w:val="ru-RU"/>
        </w:rPr>
        <w:t>Охарактеризуйте возможные перспективы применения ДНК-</w:t>
      </w:r>
      <w:proofErr w:type="spellStart"/>
      <w:r w:rsidRPr="00287253">
        <w:rPr>
          <w:rFonts w:ascii="Times New Roman" w:hAnsi="Times New Roman" w:cs="Times New Roman"/>
          <w:sz w:val="28"/>
          <w:szCs w:val="28"/>
          <w:lang w:val="ru-RU"/>
        </w:rPr>
        <w:t>секвенатора</w:t>
      </w:r>
      <w:proofErr w:type="spellEnd"/>
      <w:r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</w:t>
      </w:r>
      <w:proofErr w:type="spellStart"/>
      <w:r w:rsidRPr="00287253">
        <w:rPr>
          <w:rFonts w:ascii="Times New Roman" w:hAnsi="Times New Roman" w:cs="Times New Roman"/>
          <w:sz w:val="28"/>
          <w:szCs w:val="28"/>
          <w:lang w:val="ru-RU"/>
        </w:rPr>
        <w:t>нанопор</w:t>
      </w:r>
      <w:proofErr w:type="spellEnd"/>
      <w:r w:rsidRPr="0028725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D9347A"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6685" w:rsidRDefault="00D9347A" w:rsidP="00D9347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D5D" w:rsidRPr="00287253">
        <w:rPr>
          <w:rFonts w:ascii="Times New Roman" w:hAnsi="Times New Roman" w:cs="Times New Roman"/>
          <w:sz w:val="28"/>
          <w:szCs w:val="28"/>
          <w:lang w:val="ru-RU"/>
        </w:rPr>
        <w:t>Напишите приведенные ниже названия этапов репликации (</w:t>
      </w:r>
      <w:proofErr w:type="spellStart"/>
      <w:r w:rsidR="00C87D5D" w:rsidRPr="00287253">
        <w:rPr>
          <w:rFonts w:ascii="Times New Roman" w:hAnsi="Times New Roman" w:cs="Times New Roman"/>
          <w:sz w:val="28"/>
          <w:szCs w:val="28"/>
          <w:lang w:val="ru-RU"/>
        </w:rPr>
        <w:t>ауторепликации</w:t>
      </w:r>
      <w:proofErr w:type="spellEnd"/>
      <w:r w:rsidR="00C87D5D"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) ДНК в порядке их осуществления: </w:t>
      </w:r>
    </w:p>
    <w:p w:rsidR="00E96685" w:rsidRDefault="00C87D5D" w:rsidP="00E9668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синтез РНК- затравки; </w:t>
      </w:r>
    </w:p>
    <w:p w:rsidR="00E96685" w:rsidRDefault="00C87D5D" w:rsidP="00E9668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253">
        <w:rPr>
          <w:rFonts w:ascii="Times New Roman" w:hAnsi="Times New Roman" w:cs="Times New Roman"/>
          <w:sz w:val="28"/>
          <w:szCs w:val="28"/>
          <w:lang w:val="ru-RU"/>
        </w:rPr>
        <w:t>раскручивание ДНК и разъединение ее на две полинуклеотидные цепи;</w:t>
      </w:r>
    </w:p>
    <w:p w:rsidR="00E96685" w:rsidRDefault="00C87D5D" w:rsidP="00E9668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сшивание фрагментов </w:t>
      </w:r>
      <w:proofErr w:type="spellStart"/>
      <w:r w:rsidRPr="00287253">
        <w:rPr>
          <w:rFonts w:ascii="Times New Roman" w:hAnsi="Times New Roman" w:cs="Times New Roman"/>
          <w:sz w:val="28"/>
          <w:szCs w:val="28"/>
          <w:lang w:val="ru-RU"/>
        </w:rPr>
        <w:t>Оказаки</w:t>
      </w:r>
      <w:proofErr w:type="spellEnd"/>
      <w:r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 в единую полинуклеотидную цепь; объединение материнской и дочерней цепи ДНК в молекулу ДНК; </w:t>
      </w:r>
    </w:p>
    <w:p w:rsidR="00C87D5D" w:rsidRPr="00287253" w:rsidRDefault="00C87D5D" w:rsidP="00E9668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253">
        <w:rPr>
          <w:rFonts w:ascii="Times New Roman" w:hAnsi="Times New Roman" w:cs="Times New Roman"/>
          <w:sz w:val="28"/>
          <w:szCs w:val="28"/>
          <w:lang w:val="ru-RU"/>
        </w:rPr>
        <w:t xml:space="preserve">синтез фрагментов  </w:t>
      </w:r>
      <w:proofErr w:type="spellStart"/>
      <w:r w:rsidRPr="00287253">
        <w:rPr>
          <w:rFonts w:ascii="Times New Roman" w:hAnsi="Times New Roman" w:cs="Times New Roman"/>
          <w:sz w:val="28"/>
          <w:szCs w:val="28"/>
          <w:lang w:val="ru-RU"/>
        </w:rPr>
        <w:t>Оказаки</w:t>
      </w:r>
      <w:proofErr w:type="spellEnd"/>
      <w:r w:rsidRPr="002872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7D5D" w:rsidRDefault="00D9347A" w:rsidP="00D9347A">
      <w:pPr>
        <w:ind w:left="426"/>
        <w:jc w:val="both"/>
      </w:pPr>
      <w:r w:rsidRPr="00D9347A">
        <w:t xml:space="preserve">19. </w:t>
      </w:r>
      <w:r w:rsidR="00C87D5D" w:rsidRPr="00D9347A">
        <w:t xml:space="preserve">Какие два процесса схематично изображены на </w:t>
      </w:r>
      <w:r w:rsidR="00E96685">
        <w:t>приве</w:t>
      </w:r>
      <w:r w:rsidR="00C87D5D" w:rsidRPr="00D9347A">
        <w:t>денных внизу рисунках? Напишите названия этапов каждого процесса. Сравните этапы обоих процессов между собой. Укажите сходства и различия между этапами двух процессов. Объясните принципиальное различие между молекулами, образующимися на последнем этапе каждого процесса. Какое открытие в молекулярной биологии ХХ века было сделано с использованием процесса (метода), схема которого изображена на рисунке   слева?</w:t>
      </w:r>
    </w:p>
    <w:p w:rsidR="00E96685" w:rsidRPr="00D9347A" w:rsidRDefault="00E96685" w:rsidP="00D9347A">
      <w:pPr>
        <w:ind w:left="426"/>
        <w:jc w:val="both"/>
      </w:pPr>
      <w:r>
        <w:rPr>
          <w:noProof/>
          <w:lang w:eastAsia="ru-RU"/>
        </w:rPr>
        <w:drawing>
          <wp:inline distT="0" distB="0" distL="0" distR="0">
            <wp:extent cx="3800475" cy="2352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5D" w:rsidRPr="00D9347A" w:rsidRDefault="00D9347A" w:rsidP="00D9347A">
      <w:pPr>
        <w:ind w:left="426"/>
        <w:jc w:val="both"/>
      </w:pPr>
      <w:r w:rsidRPr="00D9347A">
        <w:t xml:space="preserve">20. </w:t>
      </w:r>
      <w:r w:rsidR="00F65805">
        <w:t>Сравните два биологи</w:t>
      </w:r>
      <w:r w:rsidR="00C87D5D" w:rsidRPr="00D9347A">
        <w:t>ческих явления: самоудвоение ДНК и гибридизацию ДНК. Проанализируйте процессы, лежащие в основе первого и вто</w:t>
      </w:r>
      <w:r w:rsidR="00F65805">
        <w:t>рого явления. В каких состояни</w:t>
      </w:r>
      <w:r w:rsidR="00C87D5D" w:rsidRPr="00D9347A">
        <w:t>ях находится в этих процессах молекула</w:t>
      </w:r>
      <w:r w:rsidR="00F65805">
        <w:t xml:space="preserve"> ДНК? Используя результаты про</w:t>
      </w:r>
      <w:r w:rsidR="00C87D5D" w:rsidRPr="00D9347A">
        <w:t>веденного сравнительного анализа, заполните приведенную ниже таблицу. Дайте свою оценку степени сходства двух биологических явлений, которые вы сравнивали и  анализировали.</w:t>
      </w:r>
    </w:p>
    <w:p w:rsidR="00C87D5D" w:rsidRPr="00D9347A" w:rsidRDefault="00C87D5D" w:rsidP="00D9347A">
      <w:pPr>
        <w:ind w:left="426"/>
        <w:jc w:val="both"/>
      </w:pPr>
      <w:r w:rsidRPr="00D9347A">
        <w:lastRenderedPageBreak/>
        <w:t>Таблица: «Сходство и различие между репликацией и гибридизацией ДНК</w:t>
      </w:r>
    </w:p>
    <w:tbl>
      <w:tblPr>
        <w:tblStyle w:val="a4"/>
        <w:tblW w:w="0" w:type="auto"/>
        <w:tblInd w:w="110" w:type="dxa"/>
        <w:tblLook w:val="04A0" w:firstRow="1" w:lastRow="0" w:firstColumn="1" w:lastColumn="0" w:noHBand="0" w:noVBand="1"/>
      </w:tblPr>
      <w:tblGrid>
        <w:gridCol w:w="3164"/>
        <w:gridCol w:w="3148"/>
        <w:gridCol w:w="3149"/>
      </w:tblGrid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Сходство состояний ДНК и процессов (отметить знаком «+»)</w:t>
            </w: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Различия состояний ДНК и процессов (отметить знаком «-»)</w:t>
            </w: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Исходное состояние ДНК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Состояние ДНК</w:t>
            </w:r>
          </w:p>
          <w:p w:rsidR="00C87D5D" w:rsidRPr="00D9347A" w:rsidRDefault="00C87D5D" w:rsidP="00D9347A">
            <w:pPr>
              <w:ind w:left="426"/>
              <w:jc w:val="both"/>
            </w:pPr>
            <w:r w:rsidRPr="00D9347A">
              <w:t>по завершении явления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Состояние ДНК в ходе явления: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а) первое состояние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б) второе состояние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Первый процесс (превращение)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  <w:tr w:rsidR="00D9347A" w:rsidRPr="00D9347A" w:rsidTr="00C87D5D"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  <w:r w:rsidRPr="00D9347A">
              <w:t>Второй процесс (превращение)</w:t>
            </w:r>
          </w:p>
        </w:tc>
        <w:tc>
          <w:tcPr>
            <w:tcW w:w="3190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  <w:tc>
          <w:tcPr>
            <w:tcW w:w="3191" w:type="dxa"/>
          </w:tcPr>
          <w:p w:rsidR="00C87D5D" w:rsidRPr="00D9347A" w:rsidRDefault="00C87D5D" w:rsidP="00D9347A">
            <w:pPr>
              <w:ind w:left="426"/>
              <w:jc w:val="both"/>
            </w:pPr>
          </w:p>
        </w:tc>
      </w:tr>
    </w:tbl>
    <w:p w:rsidR="00C87D5D" w:rsidRPr="00D9347A" w:rsidRDefault="00C87D5D" w:rsidP="00D9347A">
      <w:pPr>
        <w:ind w:left="426"/>
        <w:jc w:val="both"/>
      </w:pPr>
    </w:p>
    <w:p w:rsidR="00187CFF" w:rsidRPr="00D9347A" w:rsidRDefault="00D9347A" w:rsidP="00D9347A">
      <w:pPr>
        <w:ind w:left="426"/>
        <w:jc w:val="both"/>
      </w:pPr>
      <w:r w:rsidRPr="00D9347A">
        <w:t xml:space="preserve">21. </w:t>
      </w:r>
      <w:r w:rsidR="00187CFF" w:rsidRPr="00D9347A">
        <w:t>Внесите необходимую информацию о механизме репликации ДНК эукариот в соответствующие колонки таблицы, содержащей перечень некоторых белков и ферментов, участвующих в процессе репликации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166"/>
        <w:gridCol w:w="2989"/>
        <w:gridCol w:w="2990"/>
      </w:tblGrid>
      <w:tr w:rsidR="00287253" w:rsidTr="00287253">
        <w:tc>
          <w:tcPr>
            <w:tcW w:w="3190" w:type="dxa"/>
          </w:tcPr>
          <w:p w:rsidR="00287253" w:rsidRDefault="00287253" w:rsidP="00D9347A">
            <w:pPr>
              <w:jc w:val="both"/>
            </w:pPr>
            <w:r w:rsidRPr="00D9347A">
              <w:t>Белки</w:t>
            </w:r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  <w:r w:rsidRPr="00D9347A">
              <w:t>Функции в вилке репликации</w:t>
            </w: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  <w:r w:rsidRPr="00D9347A">
              <w:t>Этап репликации</w:t>
            </w:r>
          </w:p>
        </w:tc>
      </w:tr>
      <w:tr w:rsidR="00287253" w:rsidTr="00287253">
        <w:tc>
          <w:tcPr>
            <w:tcW w:w="3190" w:type="dxa"/>
          </w:tcPr>
          <w:p w:rsidR="00287253" w:rsidRDefault="00287253" w:rsidP="00287253">
            <w:pPr>
              <w:ind w:left="141"/>
              <w:jc w:val="both"/>
            </w:pPr>
            <w:proofErr w:type="spellStart"/>
            <w:r w:rsidRPr="00D9347A">
              <w:t>Геликаза</w:t>
            </w:r>
            <w:proofErr w:type="spellEnd"/>
            <w:r w:rsidRPr="00D9347A">
              <w:t xml:space="preserve"> </w:t>
            </w:r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</w:p>
        </w:tc>
      </w:tr>
      <w:tr w:rsidR="00287253" w:rsidTr="00287253">
        <w:tc>
          <w:tcPr>
            <w:tcW w:w="3190" w:type="dxa"/>
          </w:tcPr>
          <w:p w:rsidR="00287253" w:rsidRDefault="00287253" w:rsidP="00287253">
            <w:pPr>
              <w:ind w:left="141"/>
              <w:jc w:val="both"/>
            </w:pPr>
            <w:proofErr w:type="spellStart"/>
            <w:r w:rsidRPr="00D9347A">
              <w:t>Дестабилдизирующие</w:t>
            </w:r>
            <w:proofErr w:type="spellEnd"/>
            <w:r w:rsidRPr="00D9347A">
              <w:t xml:space="preserve"> белки (SSBP) </w:t>
            </w:r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</w:p>
        </w:tc>
      </w:tr>
      <w:tr w:rsidR="00287253" w:rsidTr="00287253">
        <w:tc>
          <w:tcPr>
            <w:tcW w:w="3190" w:type="dxa"/>
          </w:tcPr>
          <w:p w:rsidR="00287253" w:rsidRDefault="00287253" w:rsidP="00287253">
            <w:pPr>
              <w:ind w:left="141"/>
              <w:jc w:val="both"/>
            </w:pPr>
            <w:r w:rsidRPr="00D9347A">
              <w:t xml:space="preserve">ДНК-полимераза (I) </w:t>
            </w:r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</w:p>
        </w:tc>
      </w:tr>
      <w:tr w:rsidR="00287253" w:rsidTr="00287253">
        <w:tc>
          <w:tcPr>
            <w:tcW w:w="3190" w:type="dxa"/>
          </w:tcPr>
          <w:p w:rsidR="00287253" w:rsidRDefault="00287253" w:rsidP="00287253">
            <w:pPr>
              <w:ind w:left="141"/>
              <w:jc w:val="both"/>
            </w:pPr>
            <w:r w:rsidRPr="00D9347A">
              <w:t>ДНК-полимераза (III</w:t>
            </w:r>
            <w:r>
              <w:t>)</w:t>
            </w:r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</w:p>
        </w:tc>
      </w:tr>
      <w:tr w:rsidR="00287253" w:rsidTr="00287253">
        <w:tc>
          <w:tcPr>
            <w:tcW w:w="3190" w:type="dxa"/>
          </w:tcPr>
          <w:p w:rsidR="00287253" w:rsidRDefault="00287253" w:rsidP="00287253">
            <w:pPr>
              <w:ind w:left="141"/>
              <w:jc w:val="both"/>
            </w:pPr>
            <w:proofErr w:type="spellStart"/>
            <w:r w:rsidRPr="00D9347A">
              <w:t>Лигаза</w:t>
            </w:r>
            <w:proofErr w:type="spellEnd"/>
            <w:r w:rsidRPr="00D9347A">
              <w:t xml:space="preserve"> </w:t>
            </w:r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</w:p>
        </w:tc>
      </w:tr>
      <w:tr w:rsidR="00287253" w:rsidTr="00287253">
        <w:tc>
          <w:tcPr>
            <w:tcW w:w="3190" w:type="dxa"/>
          </w:tcPr>
          <w:p w:rsidR="00287253" w:rsidRDefault="00287253" w:rsidP="00287253">
            <w:pPr>
              <w:ind w:left="141"/>
              <w:jc w:val="both"/>
            </w:pPr>
            <w:r w:rsidRPr="00D9347A">
              <w:t>РНК-</w:t>
            </w:r>
            <w:proofErr w:type="spellStart"/>
            <w:r w:rsidRPr="00D9347A">
              <w:t>праймаза</w:t>
            </w:r>
            <w:proofErr w:type="spellEnd"/>
          </w:p>
        </w:tc>
        <w:tc>
          <w:tcPr>
            <w:tcW w:w="3190" w:type="dxa"/>
          </w:tcPr>
          <w:p w:rsidR="00287253" w:rsidRDefault="00287253" w:rsidP="00D9347A">
            <w:pPr>
              <w:jc w:val="both"/>
            </w:pPr>
          </w:p>
        </w:tc>
        <w:tc>
          <w:tcPr>
            <w:tcW w:w="3191" w:type="dxa"/>
          </w:tcPr>
          <w:p w:rsidR="00287253" w:rsidRDefault="00287253" w:rsidP="00D9347A">
            <w:pPr>
              <w:jc w:val="both"/>
            </w:pPr>
          </w:p>
        </w:tc>
      </w:tr>
    </w:tbl>
    <w:p w:rsidR="00187CFF" w:rsidRPr="00D9347A" w:rsidRDefault="00187CFF" w:rsidP="00D9347A">
      <w:pPr>
        <w:ind w:left="426"/>
        <w:jc w:val="both"/>
      </w:pPr>
    </w:p>
    <w:p w:rsidR="00D9347A" w:rsidRPr="00D9347A" w:rsidRDefault="00D9347A" w:rsidP="00D9347A">
      <w:pPr>
        <w:ind w:left="426"/>
        <w:jc w:val="both"/>
      </w:pPr>
      <w:r w:rsidRPr="00D9347A">
        <w:t xml:space="preserve">22. Что такое </w:t>
      </w:r>
      <w:proofErr w:type="spellStart"/>
      <w:r w:rsidRPr="00D9347A">
        <w:t>эндонуклеазы</w:t>
      </w:r>
      <w:proofErr w:type="spellEnd"/>
      <w:r w:rsidRPr="00D9347A">
        <w:t xml:space="preserve"> рестрикции II и почему они так важны для технологии рекомбинантных ДНК?</w:t>
      </w:r>
    </w:p>
    <w:p w:rsidR="00D9347A" w:rsidRPr="00D9347A" w:rsidRDefault="00D9347A" w:rsidP="00D9347A">
      <w:pPr>
        <w:ind w:left="426"/>
        <w:jc w:val="both"/>
      </w:pPr>
      <w:r w:rsidRPr="00D9347A">
        <w:t>23. Перечислите наиболее важные свойства систем экспрессии клонированных генов.</w:t>
      </w:r>
    </w:p>
    <w:p w:rsidR="00D9347A" w:rsidRPr="00D9347A" w:rsidRDefault="00D9347A" w:rsidP="00D9347A">
      <w:pPr>
        <w:ind w:left="426"/>
        <w:jc w:val="both"/>
      </w:pPr>
      <w:r w:rsidRPr="00D9347A">
        <w:t>24. Сколько копий ДНК можно иметь после 4-х циклов ПЦР, если сначала имелись три копии фрагмента ДНК? Ответ иллюстрируйте схемой.</w:t>
      </w:r>
    </w:p>
    <w:p w:rsidR="00D9347A" w:rsidRPr="00D9347A" w:rsidRDefault="00D9347A" w:rsidP="00D9347A">
      <w:pPr>
        <w:ind w:left="426"/>
        <w:jc w:val="both"/>
      </w:pPr>
      <w:r w:rsidRPr="00D9347A">
        <w:t>Опишите применение бактериофага λ в качестве вектора. Какими особенностями он обладает?</w:t>
      </w:r>
    </w:p>
    <w:p w:rsidR="00D9347A" w:rsidRPr="00D9347A" w:rsidRDefault="00D9347A" w:rsidP="00D9347A">
      <w:pPr>
        <w:ind w:left="426"/>
        <w:jc w:val="both"/>
      </w:pPr>
      <w:r w:rsidRPr="00D9347A">
        <w:t xml:space="preserve">25. Какими способами можно влиять на экспрессию генов, клонированных в </w:t>
      </w:r>
      <w:proofErr w:type="spellStart"/>
      <w:r w:rsidRPr="00D9347A">
        <w:t>прокариотических</w:t>
      </w:r>
      <w:proofErr w:type="spellEnd"/>
      <w:r w:rsidRPr="00D9347A">
        <w:t xml:space="preserve"> организмах?</w:t>
      </w:r>
    </w:p>
    <w:p w:rsidR="00D9347A" w:rsidRPr="00D9347A" w:rsidRDefault="00D9347A" w:rsidP="00D9347A">
      <w:pPr>
        <w:ind w:left="426"/>
        <w:jc w:val="both"/>
      </w:pPr>
      <w:r w:rsidRPr="00D9347A">
        <w:lastRenderedPageBreak/>
        <w:t>26. Сколько копий ДНК можно иметь после 5-ти циклов ПЦР, если сначала имелись две копии фрагмента ДНК? Ответ иллюстрируйте схемой.</w:t>
      </w:r>
    </w:p>
    <w:p w:rsidR="00D9347A" w:rsidRPr="00D9347A" w:rsidRDefault="00D9347A" w:rsidP="00D9347A">
      <w:pPr>
        <w:ind w:left="426"/>
        <w:jc w:val="both"/>
      </w:pPr>
      <w:r w:rsidRPr="00D9347A">
        <w:t>Что такое клонирование ДНК? Что необходимо для клонирования ДНК?</w:t>
      </w:r>
    </w:p>
    <w:p w:rsidR="00D9347A" w:rsidRPr="00D9347A" w:rsidRDefault="00D9347A" w:rsidP="00D9347A">
      <w:pPr>
        <w:ind w:left="426"/>
        <w:jc w:val="both"/>
      </w:pPr>
      <w:r w:rsidRPr="00D9347A">
        <w:t xml:space="preserve">27. В чем состоят проблемы клонирования </w:t>
      </w:r>
      <w:proofErr w:type="spellStart"/>
      <w:r w:rsidRPr="00D9347A">
        <w:t>эукариотических</w:t>
      </w:r>
      <w:proofErr w:type="spellEnd"/>
      <w:r w:rsidRPr="00D9347A">
        <w:t xml:space="preserve"> генов в системе клеток прокариот. Опишите стратегию преодоления этих проблем.</w:t>
      </w:r>
    </w:p>
    <w:p w:rsidR="00D9347A" w:rsidRPr="00D9347A" w:rsidRDefault="00D9347A" w:rsidP="00D9347A">
      <w:pPr>
        <w:ind w:left="426"/>
        <w:jc w:val="both"/>
      </w:pPr>
      <w:r w:rsidRPr="00D9347A">
        <w:t>28. Сколько копий ДНК можно иметь после 5-ти циклов ПЦР, если сначала имелись три копии фрагмента ДНК? Ответ иллюстрируйте схемой.</w:t>
      </w:r>
    </w:p>
    <w:p w:rsidR="00D9347A" w:rsidRPr="00D9347A" w:rsidRDefault="00D9347A" w:rsidP="00D9347A">
      <w:pPr>
        <w:ind w:left="426"/>
        <w:jc w:val="both"/>
      </w:pPr>
      <w:r w:rsidRPr="00D9347A">
        <w:t xml:space="preserve">Каким образом осуществляют отбор колоний, содержащих рекомбинантную </w:t>
      </w:r>
      <w:proofErr w:type="spellStart"/>
      <w:r w:rsidRPr="00D9347A">
        <w:t>плазмиду</w:t>
      </w:r>
      <w:proofErr w:type="spellEnd"/>
      <w:r w:rsidRPr="00D9347A">
        <w:t xml:space="preserve">? Приведите пример с применением </w:t>
      </w:r>
      <w:proofErr w:type="spellStart"/>
      <w:r w:rsidRPr="00D9347A">
        <w:t>плазмиды</w:t>
      </w:r>
      <w:proofErr w:type="spellEnd"/>
      <w:r w:rsidRPr="00D9347A">
        <w:t xml:space="preserve"> рBR322.</w:t>
      </w:r>
    </w:p>
    <w:p w:rsidR="00D9347A" w:rsidRPr="00D9347A" w:rsidRDefault="00D9347A" w:rsidP="00D9347A">
      <w:pPr>
        <w:ind w:left="426"/>
        <w:jc w:val="both"/>
      </w:pPr>
      <w:r w:rsidRPr="00D9347A">
        <w:t xml:space="preserve">29. В чем состоят преимущества </w:t>
      </w:r>
      <w:proofErr w:type="spellStart"/>
      <w:r w:rsidRPr="00D9347A">
        <w:t>эукариотической</w:t>
      </w:r>
      <w:proofErr w:type="spellEnd"/>
      <w:r w:rsidRPr="00D9347A">
        <w:t xml:space="preserve"> системы экспрессии в сравнении с бактериальной?</w:t>
      </w:r>
    </w:p>
    <w:p w:rsidR="00D9347A" w:rsidRPr="00D9347A" w:rsidRDefault="00D9347A" w:rsidP="00D9347A">
      <w:pPr>
        <w:ind w:left="426"/>
        <w:jc w:val="both"/>
      </w:pPr>
      <w:r w:rsidRPr="00D9347A">
        <w:t>30. Сколько копий ДНК можно иметь после 4-х циклов ПЦР, если сначала имелись две копии фрагмента ДНК? Ответ иллюстрируйте схемой.</w:t>
      </w:r>
    </w:p>
    <w:p w:rsidR="00187CFF" w:rsidRPr="00D9347A" w:rsidRDefault="00287253" w:rsidP="00D9347A">
      <w:pPr>
        <w:ind w:left="426"/>
        <w:jc w:val="both"/>
      </w:pPr>
      <w:r>
        <w:t xml:space="preserve">31. </w:t>
      </w:r>
      <w:r w:rsidR="00D9347A" w:rsidRPr="00D9347A">
        <w:t>Сколько копий ДНК можно иметь после 6-ти циклов ПЦР, если сначала имелись три копии фрагмента ДНК?</w:t>
      </w:r>
    </w:p>
    <w:p w:rsidR="00D9347A" w:rsidRPr="00D9347A" w:rsidRDefault="00287253" w:rsidP="00D9347A">
      <w:pPr>
        <w:ind w:left="426"/>
        <w:jc w:val="both"/>
      </w:pPr>
      <w:r>
        <w:t xml:space="preserve">32. </w:t>
      </w:r>
      <w:r w:rsidR="00D9347A" w:rsidRPr="00D9347A">
        <w:t>Сколько копий ДНК можно иметь после 6-ти циклов ПЦР, если сначала имелись две копии фрагмента ДНК? Ответ иллюстрируйте схемой.</w:t>
      </w:r>
    </w:p>
    <w:p w:rsidR="00D9347A" w:rsidRPr="00D9347A" w:rsidRDefault="00287253" w:rsidP="00D9347A">
      <w:pPr>
        <w:ind w:left="426"/>
        <w:jc w:val="both"/>
      </w:pPr>
      <w:r>
        <w:t xml:space="preserve">33. </w:t>
      </w:r>
      <w:r w:rsidR="00D9347A" w:rsidRPr="00D9347A">
        <w:t>Сколько копий ДНК можно иметь после 4-х циклов ПЦР, если сначала имелось пять копий фрагмента ДНК? Ответ иллюстрируйте схемой.</w:t>
      </w:r>
    </w:p>
    <w:p w:rsidR="00D9347A" w:rsidRPr="00D9347A" w:rsidRDefault="00287253" w:rsidP="00D9347A">
      <w:pPr>
        <w:ind w:left="426"/>
        <w:jc w:val="both"/>
      </w:pPr>
      <w:r>
        <w:t xml:space="preserve">34. </w:t>
      </w:r>
      <w:r w:rsidR="00D9347A" w:rsidRPr="00D9347A">
        <w:t>Сколько копий ДНК можно иметь после 6-ти циклов ПЦР, если сначала имелись десять копий фрагмента ДНК? Ответ иллюстрируйте схемой.</w:t>
      </w:r>
    </w:p>
    <w:p w:rsidR="00C87D5D" w:rsidRPr="00C87D5D" w:rsidRDefault="00C87D5D" w:rsidP="00C87D5D">
      <w:pPr>
        <w:ind w:left="426"/>
        <w:jc w:val="both"/>
      </w:pPr>
    </w:p>
    <w:p w:rsidR="00460478" w:rsidRDefault="00460478" w:rsidP="00460478">
      <w:pPr>
        <w:ind w:left="426"/>
        <w:jc w:val="center"/>
        <w:rPr>
          <w:rFonts w:eastAsia="TimesNewRoman"/>
          <w:b/>
        </w:rPr>
      </w:pPr>
      <w:r>
        <w:rPr>
          <w:rFonts w:eastAsia="TimesNewRoman"/>
          <w:b/>
        </w:rPr>
        <w:t>Глоссарий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Ампликон</w:t>
      </w:r>
      <w:proofErr w:type="spellEnd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– единица амплификации, синтезированная копия гена (фрагмента ДНК), ограниченная с двух сторон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праймерами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Амплификация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последовательное многократное копирование гена (молекулы ДНК или ее фрагмента).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Ауторепликация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(репликация) ДНК – самоудвоение ДНК, образование из одной материнской молекулы двух дочерних  молекул.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Биочип</w:t>
      </w:r>
      <w:proofErr w:type="spellEnd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>– матрица размером несколько сантиметров, с помощью которой можно получить данные о функциональной активности генов организма.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Гибридизация ДНК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образование в опыте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двухцепочечной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ДНК из двух отдельных цепей ДНК.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Денатурация ДНК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разрушение водородных связей между комплементарными азотистыми основаниями и распад молекулы ДНК на две полинуклеотидные цепочки при нагревании до 93-95 градусов.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Имплантант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биологическая структура (орган, ткань и т.п.), природного или искусственного происхождения, которая пересаживается (внедряется) в живой организм.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Комплементарность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свойство азотистых оснований образовывать с помощью водородных связей парные комплексы (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аденин-тимин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аденин-урацил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>, гуанин-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цитозин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>) при взаимодействии цепей нуклеиновых кислот.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Липкие концы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одноцепочечные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участки ДНК, расположенные на концах молекул ДНК.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Полимера́зная</w:t>
      </w:r>
      <w:proofErr w:type="spellEnd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цепна́я</w:t>
      </w:r>
      <w:proofErr w:type="spellEnd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реа́кция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(ПЦР) – экспериментальный метод, позволяющий значительно увеличивать малые концентрации определенных фрагментов нуклеиновой кислоты (ДНК) в биологическом материале (пробе). 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Полимеразы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ферменты, катализирующие  матричный  синтез нуклеиновых кислот.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Праймер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короткий (18-30 нуклеотидов)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олигонуклеотид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комплементарный одной из цепей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двухцепочечной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матрицы ДНК;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праймер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обрамляет начало или конец </w:t>
      </w:r>
      <w:proofErr w:type="spellStart"/>
      <w:r w:rsidRPr="00460478">
        <w:rPr>
          <w:rFonts w:ascii="Times New Roman" w:hAnsi="Times New Roman" w:cs="Times New Roman"/>
          <w:sz w:val="28"/>
          <w:szCs w:val="28"/>
          <w:lang w:val="ru-RU"/>
        </w:rPr>
        <w:t>амплифицируемого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участка.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Рекомбинантная ДНК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молекула ДНК, образовавшаяся в результате гибридизации ДНК.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Секвенирование</w:t>
      </w:r>
      <w:proofErr w:type="spellEnd"/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установление последовательности звеньев (нуклеотидов, аминокислот) в молекулах нуклеиновых кислот или белков.</w:t>
      </w:r>
    </w:p>
    <w:p w:rsidR="00460478" w:rsidRPr="00460478" w:rsidRDefault="00460478" w:rsidP="00460478">
      <w:pPr>
        <w:pStyle w:val="a3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478">
        <w:rPr>
          <w:rFonts w:ascii="Times New Roman" w:hAnsi="Times New Roman" w:cs="Times New Roman"/>
          <w:b/>
          <w:sz w:val="28"/>
          <w:szCs w:val="28"/>
          <w:lang w:val="ru-RU"/>
        </w:rPr>
        <w:t>Транскрибируемые последовательности</w:t>
      </w:r>
      <w:r w:rsidRPr="00460478">
        <w:rPr>
          <w:rFonts w:ascii="Times New Roman" w:hAnsi="Times New Roman" w:cs="Times New Roman"/>
          <w:sz w:val="28"/>
          <w:szCs w:val="28"/>
          <w:lang w:val="ru-RU"/>
        </w:rPr>
        <w:t xml:space="preserve"> – последовательности нуклеотидов в ДНК, с которых считывается информация.</w:t>
      </w:r>
    </w:p>
    <w:p w:rsidR="00460478" w:rsidRPr="00952AA2" w:rsidRDefault="00460478" w:rsidP="00460478"/>
    <w:p w:rsidR="00460478" w:rsidRDefault="00460478" w:rsidP="00460478">
      <w:pPr>
        <w:ind w:left="426"/>
        <w:jc w:val="center"/>
        <w:rPr>
          <w:rFonts w:eastAsia="TimesNewRoman"/>
          <w:b/>
        </w:rPr>
      </w:pPr>
    </w:p>
    <w:sectPr w:rsidR="0046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4FA9"/>
    <w:multiLevelType w:val="hybridMultilevel"/>
    <w:tmpl w:val="95CA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1553"/>
    <w:multiLevelType w:val="hybridMultilevel"/>
    <w:tmpl w:val="763E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717E"/>
    <w:multiLevelType w:val="hybridMultilevel"/>
    <w:tmpl w:val="D2DCFD38"/>
    <w:lvl w:ilvl="0" w:tplc="F9D0465A">
      <w:start w:val="1"/>
      <w:numFmt w:val="decimal"/>
      <w:lvlText w:val="%1."/>
      <w:lvlJc w:val="left"/>
      <w:pPr>
        <w:ind w:left="450" w:hanging="341"/>
      </w:pPr>
      <w:rPr>
        <w:rFonts w:ascii="Century Gothic" w:eastAsia="Century Gothic" w:hAnsi="Century Gothic" w:cs="Century Gothic" w:hint="default"/>
        <w:color w:val="231F20"/>
        <w:w w:val="96"/>
        <w:sz w:val="20"/>
        <w:szCs w:val="20"/>
      </w:rPr>
    </w:lvl>
    <w:lvl w:ilvl="1" w:tplc="7A94DD52">
      <w:start w:val="1"/>
      <w:numFmt w:val="bullet"/>
      <w:lvlText w:val="•"/>
      <w:lvlJc w:val="left"/>
      <w:pPr>
        <w:ind w:left="1104" w:hanging="341"/>
      </w:pPr>
      <w:rPr>
        <w:rFonts w:hint="default"/>
      </w:rPr>
    </w:lvl>
    <w:lvl w:ilvl="2" w:tplc="55D2DF42">
      <w:start w:val="1"/>
      <w:numFmt w:val="bullet"/>
      <w:lvlText w:val="•"/>
      <w:lvlJc w:val="left"/>
      <w:pPr>
        <w:ind w:left="1749" w:hanging="341"/>
      </w:pPr>
      <w:rPr>
        <w:rFonts w:hint="default"/>
      </w:rPr>
    </w:lvl>
    <w:lvl w:ilvl="3" w:tplc="96D05498">
      <w:start w:val="1"/>
      <w:numFmt w:val="bullet"/>
      <w:lvlText w:val="•"/>
      <w:lvlJc w:val="left"/>
      <w:pPr>
        <w:ind w:left="2394" w:hanging="341"/>
      </w:pPr>
      <w:rPr>
        <w:rFonts w:hint="default"/>
      </w:rPr>
    </w:lvl>
    <w:lvl w:ilvl="4" w:tplc="B310DE20">
      <w:start w:val="1"/>
      <w:numFmt w:val="bullet"/>
      <w:lvlText w:val="•"/>
      <w:lvlJc w:val="left"/>
      <w:pPr>
        <w:ind w:left="3039" w:hanging="341"/>
      </w:pPr>
      <w:rPr>
        <w:rFonts w:hint="default"/>
      </w:rPr>
    </w:lvl>
    <w:lvl w:ilvl="5" w:tplc="2D7E86C0">
      <w:start w:val="1"/>
      <w:numFmt w:val="bullet"/>
      <w:lvlText w:val="•"/>
      <w:lvlJc w:val="left"/>
      <w:pPr>
        <w:ind w:left="3684" w:hanging="341"/>
      </w:pPr>
      <w:rPr>
        <w:rFonts w:hint="default"/>
      </w:rPr>
    </w:lvl>
    <w:lvl w:ilvl="6" w:tplc="0A0CC410">
      <w:start w:val="1"/>
      <w:numFmt w:val="bullet"/>
      <w:lvlText w:val="•"/>
      <w:lvlJc w:val="left"/>
      <w:pPr>
        <w:ind w:left="4329" w:hanging="341"/>
      </w:pPr>
      <w:rPr>
        <w:rFonts w:hint="default"/>
      </w:rPr>
    </w:lvl>
    <w:lvl w:ilvl="7" w:tplc="240AF568">
      <w:start w:val="1"/>
      <w:numFmt w:val="bullet"/>
      <w:lvlText w:val="•"/>
      <w:lvlJc w:val="left"/>
      <w:pPr>
        <w:ind w:left="4974" w:hanging="341"/>
      </w:pPr>
      <w:rPr>
        <w:rFonts w:hint="default"/>
      </w:rPr>
    </w:lvl>
    <w:lvl w:ilvl="8" w:tplc="2BD8533C">
      <w:start w:val="1"/>
      <w:numFmt w:val="bullet"/>
      <w:lvlText w:val="•"/>
      <w:lvlJc w:val="left"/>
      <w:pPr>
        <w:ind w:left="5619" w:hanging="341"/>
      </w:pPr>
      <w:rPr>
        <w:rFonts w:hint="default"/>
      </w:rPr>
    </w:lvl>
  </w:abstractNum>
  <w:abstractNum w:abstractNumId="3" w15:restartNumberingAfterBreak="0">
    <w:nsid w:val="33684872"/>
    <w:multiLevelType w:val="hybridMultilevel"/>
    <w:tmpl w:val="20246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F2A97"/>
    <w:multiLevelType w:val="hybridMultilevel"/>
    <w:tmpl w:val="5D58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D5355"/>
    <w:multiLevelType w:val="hybridMultilevel"/>
    <w:tmpl w:val="65FA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26CA9"/>
    <w:multiLevelType w:val="hybridMultilevel"/>
    <w:tmpl w:val="D2DCFD38"/>
    <w:lvl w:ilvl="0" w:tplc="F9D0465A">
      <w:start w:val="1"/>
      <w:numFmt w:val="decimal"/>
      <w:lvlText w:val="%1."/>
      <w:lvlJc w:val="left"/>
      <w:pPr>
        <w:ind w:left="450" w:hanging="341"/>
      </w:pPr>
      <w:rPr>
        <w:rFonts w:ascii="Century Gothic" w:eastAsia="Century Gothic" w:hAnsi="Century Gothic" w:cs="Century Gothic" w:hint="default"/>
        <w:color w:val="231F20"/>
        <w:w w:val="96"/>
        <w:sz w:val="20"/>
        <w:szCs w:val="20"/>
      </w:rPr>
    </w:lvl>
    <w:lvl w:ilvl="1" w:tplc="7A94DD52">
      <w:start w:val="1"/>
      <w:numFmt w:val="bullet"/>
      <w:lvlText w:val="•"/>
      <w:lvlJc w:val="left"/>
      <w:pPr>
        <w:ind w:left="1104" w:hanging="341"/>
      </w:pPr>
      <w:rPr>
        <w:rFonts w:hint="default"/>
      </w:rPr>
    </w:lvl>
    <w:lvl w:ilvl="2" w:tplc="55D2DF42">
      <w:start w:val="1"/>
      <w:numFmt w:val="bullet"/>
      <w:lvlText w:val="•"/>
      <w:lvlJc w:val="left"/>
      <w:pPr>
        <w:ind w:left="1749" w:hanging="341"/>
      </w:pPr>
      <w:rPr>
        <w:rFonts w:hint="default"/>
      </w:rPr>
    </w:lvl>
    <w:lvl w:ilvl="3" w:tplc="96D05498">
      <w:start w:val="1"/>
      <w:numFmt w:val="bullet"/>
      <w:lvlText w:val="•"/>
      <w:lvlJc w:val="left"/>
      <w:pPr>
        <w:ind w:left="2394" w:hanging="341"/>
      </w:pPr>
      <w:rPr>
        <w:rFonts w:hint="default"/>
      </w:rPr>
    </w:lvl>
    <w:lvl w:ilvl="4" w:tplc="B310DE20">
      <w:start w:val="1"/>
      <w:numFmt w:val="bullet"/>
      <w:lvlText w:val="•"/>
      <w:lvlJc w:val="left"/>
      <w:pPr>
        <w:ind w:left="3039" w:hanging="341"/>
      </w:pPr>
      <w:rPr>
        <w:rFonts w:hint="default"/>
      </w:rPr>
    </w:lvl>
    <w:lvl w:ilvl="5" w:tplc="2D7E86C0">
      <w:start w:val="1"/>
      <w:numFmt w:val="bullet"/>
      <w:lvlText w:val="•"/>
      <w:lvlJc w:val="left"/>
      <w:pPr>
        <w:ind w:left="3684" w:hanging="341"/>
      </w:pPr>
      <w:rPr>
        <w:rFonts w:hint="default"/>
      </w:rPr>
    </w:lvl>
    <w:lvl w:ilvl="6" w:tplc="0A0CC410">
      <w:start w:val="1"/>
      <w:numFmt w:val="bullet"/>
      <w:lvlText w:val="•"/>
      <w:lvlJc w:val="left"/>
      <w:pPr>
        <w:ind w:left="4329" w:hanging="341"/>
      </w:pPr>
      <w:rPr>
        <w:rFonts w:hint="default"/>
      </w:rPr>
    </w:lvl>
    <w:lvl w:ilvl="7" w:tplc="240AF568">
      <w:start w:val="1"/>
      <w:numFmt w:val="bullet"/>
      <w:lvlText w:val="•"/>
      <w:lvlJc w:val="left"/>
      <w:pPr>
        <w:ind w:left="4974" w:hanging="341"/>
      </w:pPr>
      <w:rPr>
        <w:rFonts w:hint="default"/>
      </w:rPr>
    </w:lvl>
    <w:lvl w:ilvl="8" w:tplc="2BD8533C">
      <w:start w:val="1"/>
      <w:numFmt w:val="bullet"/>
      <w:lvlText w:val="•"/>
      <w:lvlJc w:val="left"/>
      <w:pPr>
        <w:ind w:left="5619" w:hanging="341"/>
      </w:pPr>
      <w:rPr>
        <w:rFonts w:hint="default"/>
      </w:rPr>
    </w:lvl>
  </w:abstractNum>
  <w:abstractNum w:abstractNumId="7" w15:restartNumberingAfterBreak="0">
    <w:nsid w:val="5B4B087D"/>
    <w:multiLevelType w:val="hybridMultilevel"/>
    <w:tmpl w:val="9A868C8A"/>
    <w:lvl w:ilvl="0" w:tplc="F6C82036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5"/>
    <w:rsid w:val="00163CA1"/>
    <w:rsid w:val="00187CFF"/>
    <w:rsid w:val="00287253"/>
    <w:rsid w:val="00427280"/>
    <w:rsid w:val="00460478"/>
    <w:rsid w:val="00C87D5D"/>
    <w:rsid w:val="00D37462"/>
    <w:rsid w:val="00D9347A"/>
    <w:rsid w:val="00E96685"/>
    <w:rsid w:val="00F2651D"/>
    <w:rsid w:val="00F50085"/>
    <w:rsid w:val="00F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B159"/>
  <w15:docId w15:val="{14A3FF8B-5C87-4992-8CCF-5F1FF37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7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0478"/>
    <w:pPr>
      <w:widowControl w:val="0"/>
      <w:spacing w:line="240" w:lineRule="exact"/>
      <w:ind w:left="507" w:hanging="360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a4">
    <w:name w:val="Table Grid"/>
    <w:basedOn w:val="a1"/>
    <w:uiPriority w:val="59"/>
    <w:rsid w:val="0046047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87D5D"/>
    <w:pPr>
      <w:widowControl w:val="0"/>
    </w:pPr>
    <w:rPr>
      <w:rFonts w:ascii="Century Gothic" w:eastAsia="Century Gothic" w:hAnsi="Century Gothic" w:cs="Century Gothic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87D5D"/>
    <w:rPr>
      <w:rFonts w:ascii="Century Gothic" w:eastAsia="Century Gothic" w:hAnsi="Century Gothic" w:cs="Century Gothic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87D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7D5D"/>
    <w:pPr>
      <w:widowControl w:val="0"/>
      <w:spacing w:before="2"/>
      <w:ind w:left="51"/>
    </w:pPr>
    <w:rPr>
      <w:rFonts w:ascii="Century Gothic" w:eastAsia="Century Gothic" w:hAnsi="Century Gothic" w:cs="Century Gothic"/>
      <w:sz w:val="22"/>
      <w:szCs w:val="22"/>
      <w:lang w:val="en-US"/>
    </w:rPr>
  </w:style>
  <w:style w:type="paragraph" w:styleId="a7">
    <w:name w:val="Normal (Web)"/>
    <w:basedOn w:val="a"/>
    <w:uiPriority w:val="99"/>
    <w:semiHidden/>
    <w:unhideWhenUsed/>
    <w:rsid w:val="00187C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6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C9C1-1142-40A1-BBE9-134CF1B1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yulia</cp:lastModifiedBy>
  <cp:revision>2</cp:revision>
  <dcterms:created xsi:type="dcterms:W3CDTF">2022-01-03T17:16:00Z</dcterms:created>
  <dcterms:modified xsi:type="dcterms:W3CDTF">2022-01-03T17:16:00Z</dcterms:modified>
</cp:coreProperties>
</file>