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3D2EDA" w:rsidRPr="002C7012" w:rsidTr="00E94669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DA" w:rsidRPr="002C7012" w:rsidRDefault="003D2EDA" w:rsidP="00E94669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3D2EDA" w:rsidRPr="002C7012" w:rsidRDefault="003D2EDA" w:rsidP="00E94669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Практикум по психосоматике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3D2EDA" w:rsidRPr="002C7012" w:rsidRDefault="003D2EDA" w:rsidP="00E94669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3D2EDA" w:rsidRPr="002C7012" w:rsidRDefault="003D2EDA" w:rsidP="00E94669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3D2EDA" w:rsidRPr="00D120A8" w:rsidTr="00E94669">
        <w:trPr>
          <w:trHeight w:hRule="exact" w:val="1418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DA" w:rsidRPr="007A0476" w:rsidRDefault="003D2EDA" w:rsidP="003D2EDA">
            <w:pPr>
              <w:jc w:val="center"/>
              <w:rPr>
                <w:b/>
                <w:sz w:val="32"/>
                <w:szCs w:val="28"/>
              </w:rPr>
            </w:pPr>
            <w:bookmarkStart w:id="0" w:name="_GoBack"/>
            <w:r w:rsidRPr="007A0476">
              <w:rPr>
                <w:b/>
                <w:sz w:val="28"/>
                <w:szCs w:val="28"/>
              </w:rPr>
              <w:t xml:space="preserve">Модуль </w:t>
            </w:r>
            <w:r w:rsidRPr="007A0476">
              <w:rPr>
                <w:b/>
                <w:sz w:val="28"/>
                <w:szCs w:val="28"/>
              </w:rPr>
              <w:t>2</w:t>
            </w:r>
            <w:r w:rsidRPr="007A0476">
              <w:rPr>
                <w:b/>
                <w:sz w:val="28"/>
                <w:szCs w:val="28"/>
              </w:rPr>
              <w:t xml:space="preserve"> «</w:t>
            </w:r>
            <w:r w:rsidRPr="007A0476">
              <w:rPr>
                <w:b/>
                <w:sz w:val="28"/>
                <w:szCs w:val="28"/>
              </w:rPr>
              <w:t>Клинико-психологическое и экспериментально-психологическое изучение больных с гастроэнтерологическими психосоматическими заболеваниями</w:t>
            </w:r>
            <w:r w:rsidRPr="007A0476">
              <w:rPr>
                <w:b/>
                <w:sz w:val="28"/>
                <w:szCs w:val="28"/>
              </w:rPr>
              <w:t>»</w:t>
            </w:r>
            <w:bookmarkEnd w:id="0"/>
          </w:p>
        </w:tc>
      </w:tr>
      <w:tr w:rsidR="003D2EDA" w:rsidRPr="002C7012" w:rsidTr="00E94669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DA" w:rsidRPr="002C7012" w:rsidRDefault="003D2EDA" w:rsidP="00E94669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Номер группы:</w:t>
            </w:r>
          </w:p>
        </w:tc>
      </w:tr>
      <w:tr w:rsidR="003D2EDA" w:rsidRPr="002C7012" w:rsidTr="00E94669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DA" w:rsidRPr="002C7012" w:rsidRDefault="003D2EDA" w:rsidP="00E94669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DA" w:rsidRPr="002C7012" w:rsidRDefault="003D2EDA" w:rsidP="00E94669">
            <w:pPr>
              <w:rPr>
                <w:bCs/>
                <w:sz w:val="28"/>
                <w:szCs w:val="28"/>
              </w:rPr>
            </w:pPr>
          </w:p>
        </w:tc>
      </w:tr>
      <w:tr w:rsidR="003D2EDA" w:rsidRPr="002C7012" w:rsidTr="00E94669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DA" w:rsidRPr="002C7012" w:rsidRDefault="003D2EDA" w:rsidP="00E94669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DA" w:rsidRPr="002C7012" w:rsidRDefault="003D2EDA" w:rsidP="00E94669">
            <w:pPr>
              <w:rPr>
                <w:bCs/>
                <w:sz w:val="28"/>
                <w:szCs w:val="28"/>
              </w:rPr>
            </w:pPr>
          </w:p>
        </w:tc>
      </w:tr>
      <w:tr w:rsidR="003D2EDA" w:rsidRPr="002C7012" w:rsidTr="00E94669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DA" w:rsidRPr="002C7012" w:rsidRDefault="003D2EDA" w:rsidP="00E94669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DA" w:rsidRPr="002C7012" w:rsidRDefault="003D2EDA" w:rsidP="00E94669">
            <w:pPr>
              <w:rPr>
                <w:bCs/>
                <w:sz w:val="28"/>
                <w:szCs w:val="28"/>
              </w:rPr>
            </w:pPr>
          </w:p>
        </w:tc>
      </w:tr>
      <w:tr w:rsidR="003D2EDA" w:rsidRPr="002C7012" w:rsidTr="00E94669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DA" w:rsidRPr="002C7012" w:rsidRDefault="003D2EDA" w:rsidP="00E94669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E63CE8" w:rsidRDefault="00E63CE8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p w:rsidR="003D2EDA" w:rsidRDefault="003D2E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0476" w:rsidTr="007A0476">
        <w:tc>
          <w:tcPr>
            <w:tcW w:w="9571" w:type="dxa"/>
          </w:tcPr>
          <w:p w:rsidR="007A0476" w:rsidRDefault="007A0476" w:rsidP="007A0476">
            <w:pPr>
              <w:tabs>
                <w:tab w:val="left" w:pos="2058"/>
              </w:tabs>
              <w:spacing w:before="120" w:after="120"/>
              <w:rPr>
                <w:rFonts w:eastAsiaTheme="minorHAnsi"/>
                <w:b/>
                <w:sz w:val="3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22"/>
                <w:lang w:eastAsia="en-US"/>
              </w:rPr>
              <w:lastRenderedPageBreak/>
              <w:t xml:space="preserve">ПОМНИТЕ! </w:t>
            </w:r>
          </w:p>
          <w:p w:rsidR="007A0476" w:rsidRPr="000B3143" w:rsidRDefault="007A0476" w:rsidP="007A0476">
            <w:pPr>
              <w:tabs>
                <w:tab w:val="left" w:pos="2058"/>
              </w:tabs>
              <w:spacing w:before="120" w:after="120"/>
              <w:rPr>
                <w:rFonts w:eastAsiaTheme="minorHAnsi"/>
                <w:sz w:val="32"/>
                <w:szCs w:val="22"/>
                <w:lang w:eastAsia="en-US"/>
              </w:rPr>
            </w:pPr>
            <w:r w:rsidRPr="000B3143">
              <w:rPr>
                <w:rFonts w:eastAsiaTheme="minorHAnsi"/>
                <w:sz w:val="32"/>
                <w:szCs w:val="22"/>
                <w:lang w:eastAsia="en-US"/>
              </w:rPr>
              <w:t xml:space="preserve">Описывая психический статус и составляя психологическое заключение, Вы даете личную оценку </w:t>
            </w:r>
            <w:r>
              <w:rPr>
                <w:rFonts w:eastAsiaTheme="minorHAnsi"/>
                <w:sz w:val="32"/>
                <w:szCs w:val="22"/>
                <w:lang w:eastAsia="en-US"/>
              </w:rPr>
              <w:t>состояния и поведения человека</w:t>
            </w:r>
            <w:r w:rsidRPr="000B3143">
              <w:rPr>
                <w:rFonts w:eastAsiaTheme="minorHAnsi"/>
                <w:sz w:val="32"/>
                <w:szCs w:val="22"/>
                <w:lang w:eastAsia="en-US"/>
              </w:rPr>
              <w:t>.</w:t>
            </w:r>
          </w:p>
          <w:p w:rsidR="007A0476" w:rsidRDefault="007A0476" w:rsidP="007A0476">
            <w:pPr>
              <w:tabs>
                <w:tab w:val="left" w:pos="2058"/>
              </w:tabs>
              <w:spacing w:before="120" w:after="120"/>
              <w:rPr>
                <w:rFonts w:eastAsiaTheme="minorHAnsi"/>
                <w:sz w:val="32"/>
                <w:szCs w:val="22"/>
                <w:lang w:eastAsia="en-US"/>
              </w:rPr>
            </w:pPr>
            <w:r w:rsidRPr="000B3143">
              <w:rPr>
                <w:rFonts w:eastAsiaTheme="minorHAnsi"/>
                <w:sz w:val="32"/>
                <w:szCs w:val="22"/>
                <w:lang w:eastAsia="en-US"/>
              </w:rPr>
              <w:t>Изложение собственного мнения об одном и том же феномене</w:t>
            </w:r>
            <w:r>
              <w:rPr>
                <w:rFonts w:eastAsiaTheme="minorHAnsi"/>
                <w:sz w:val="32"/>
                <w:szCs w:val="22"/>
                <w:lang w:eastAsia="en-US"/>
              </w:rPr>
              <w:t xml:space="preserve"> двумя разными людьми НЕ может совпадать по форме (выбор слов, стиль речи), даже если совпадает по сути (собственно значение слов).</w:t>
            </w:r>
            <w:r w:rsidRPr="000B3143">
              <w:rPr>
                <w:rFonts w:eastAsiaTheme="minorHAnsi"/>
                <w:sz w:val="32"/>
                <w:szCs w:val="22"/>
                <w:lang w:eastAsia="en-US"/>
              </w:rPr>
              <w:t xml:space="preserve"> </w:t>
            </w:r>
          </w:p>
          <w:p w:rsidR="007A0476" w:rsidRDefault="007A0476" w:rsidP="007A0476">
            <w:pPr>
              <w:tabs>
                <w:tab w:val="left" w:pos="2058"/>
              </w:tabs>
              <w:spacing w:before="120" w:after="120"/>
              <w:rPr>
                <w:rFonts w:eastAsiaTheme="minorHAnsi"/>
                <w:b/>
                <w:sz w:val="32"/>
                <w:szCs w:val="22"/>
                <w:lang w:eastAsia="en-US"/>
              </w:rPr>
            </w:pPr>
            <w:r>
              <w:rPr>
                <w:rFonts w:eastAsiaTheme="minorHAnsi"/>
                <w:sz w:val="32"/>
                <w:szCs w:val="22"/>
                <w:lang w:eastAsia="en-US"/>
              </w:rPr>
              <w:t>Поэтому, присланный Вами на проверку психический статус и/или психологическое заключение, дословно копирующий психический статус и/или психологическое заключение другого студента, получит оценку «Не выполнено», как очевидный плагиат.</w:t>
            </w:r>
          </w:p>
        </w:tc>
      </w:tr>
    </w:tbl>
    <w:p w:rsidR="007A0476" w:rsidRDefault="007A0476" w:rsidP="003D2EDA">
      <w:pPr>
        <w:tabs>
          <w:tab w:val="left" w:pos="2058"/>
        </w:tabs>
        <w:spacing w:before="120" w:after="120"/>
        <w:rPr>
          <w:rFonts w:eastAsiaTheme="minorHAnsi"/>
          <w:b/>
          <w:sz w:val="32"/>
          <w:szCs w:val="22"/>
          <w:lang w:eastAsia="en-US"/>
        </w:rPr>
      </w:pP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b/>
          <w:sz w:val="32"/>
          <w:szCs w:val="22"/>
          <w:lang w:eastAsia="en-US"/>
        </w:rPr>
      </w:pPr>
      <w:r w:rsidRPr="003D2EDA">
        <w:rPr>
          <w:rFonts w:eastAsiaTheme="minorHAnsi"/>
          <w:b/>
          <w:sz w:val="32"/>
          <w:szCs w:val="22"/>
          <w:lang w:eastAsia="en-US"/>
        </w:rPr>
        <w:t>ЗАДАНИЕ 1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Ознакомьтесь с фрагментом фильма «Любовь и голуби» (1984), перейдя по ссылке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hyperlink r:id="rId8" w:history="1">
        <w:r w:rsidRPr="003D2EDA">
          <w:rPr>
            <w:rFonts w:eastAsiaTheme="minorHAnsi"/>
            <w:color w:val="0000FF" w:themeColor="hyperlink"/>
            <w:sz w:val="28"/>
            <w:szCs w:val="22"/>
            <w:u w:val="single"/>
            <w:lang w:eastAsia="en-US"/>
          </w:rPr>
          <w:t>https://www.youtube.com/watch?v=Cgmb0Zhm4qc</w:t>
        </w:r>
      </w:hyperlink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и составьте описание психического статуса Надежды (женщина, лежащая на кровати) за время с 0:10 по 1:25 видеоролика.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 xml:space="preserve">Пункт «Настрой и отношение к предстоящему лечению» – </w:t>
      </w:r>
      <w:r w:rsidRPr="003D2EDA">
        <w:rPr>
          <w:rFonts w:eastAsiaTheme="minorHAnsi"/>
          <w:sz w:val="28"/>
          <w:szCs w:val="22"/>
          <w:u w:val="single"/>
          <w:lang w:eastAsia="en-US"/>
        </w:rPr>
        <w:t>не заполнять</w:t>
      </w:r>
      <w:r w:rsidRPr="003D2EDA">
        <w:rPr>
          <w:rFonts w:eastAsiaTheme="minorHAnsi"/>
          <w:sz w:val="28"/>
          <w:szCs w:val="22"/>
          <w:lang w:eastAsia="en-US"/>
        </w:rPr>
        <w:t>.</w:t>
      </w:r>
    </w:p>
    <w:p w:rsidR="007A0476" w:rsidRDefault="007A0476" w:rsidP="007A0476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 xml:space="preserve">Схема описания психического статуса – см. </w:t>
      </w:r>
      <w:r>
        <w:rPr>
          <w:rFonts w:eastAsiaTheme="minorHAnsi"/>
          <w:sz w:val="28"/>
          <w:szCs w:val="22"/>
          <w:lang w:eastAsia="en-US"/>
        </w:rPr>
        <w:t>ниже</w:t>
      </w:r>
      <w:r w:rsidRPr="009D0517">
        <w:rPr>
          <w:rFonts w:eastAsiaTheme="minorHAnsi"/>
          <w:sz w:val="28"/>
          <w:szCs w:val="22"/>
          <w:lang w:eastAsia="en-US"/>
        </w:rPr>
        <w:t>.</w:t>
      </w:r>
      <w:r>
        <w:rPr>
          <w:rFonts w:eastAsiaTheme="minorHAnsi"/>
          <w:sz w:val="28"/>
          <w:szCs w:val="22"/>
          <w:lang w:eastAsia="en-US"/>
        </w:rPr>
        <w:t xml:space="preserve"> </w:t>
      </w:r>
    </w:p>
    <w:p w:rsidR="003D2EDA" w:rsidRPr="003D2EDA" w:rsidRDefault="007A0476" w:rsidP="007A0476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Текст, выделенный </w:t>
      </w:r>
      <w:r w:rsidRPr="000B3143">
        <w:rPr>
          <w:rFonts w:eastAsiaTheme="minorHAnsi"/>
          <w:sz w:val="28"/>
          <w:szCs w:val="22"/>
          <w:highlight w:val="yellow"/>
          <w:lang w:eastAsia="en-US"/>
        </w:rPr>
        <w:t>ЖЕЛТЫМ цветом</w:t>
      </w:r>
      <w:r>
        <w:rPr>
          <w:rFonts w:eastAsiaTheme="minorHAnsi"/>
          <w:sz w:val="28"/>
          <w:szCs w:val="22"/>
          <w:lang w:eastAsia="en-US"/>
        </w:rPr>
        <w:t>, приведен в качестве примера и пояснений. Не забудьте УДАЛИТЬ его, перед тем, как отправить документ на проверку преподавателю</w:t>
      </w:r>
      <w:r w:rsidR="003D2EDA" w:rsidRPr="003D2EDA">
        <w:rPr>
          <w:rFonts w:eastAsiaTheme="minorHAnsi"/>
          <w:sz w:val="28"/>
          <w:szCs w:val="22"/>
          <w:lang w:eastAsia="en-US"/>
        </w:rPr>
        <w:t>.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b/>
          <w:sz w:val="32"/>
          <w:szCs w:val="22"/>
          <w:lang w:eastAsia="en-US"/>
        </w:rPr>
      </w:pPr>
      <w:r w:rsidRPr="003D2EDA">
        <w:rPr>
          <w:rFonts w:eastAsiaTheme="minorHAnsi"/>
          <w:b/>
          <w:sz w:val="32"/>
          <w:szCs w:val="22"/>
          <w:lang w:eastAsia="en-US"/>
        </w:rPr>
        <w:t>ЗАДАНИЕ 2: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Составьте психологическое заключение по описанию клинического случая (</w:t>
      </w:r>
      <w:r w:rsidR="007A0476" w:rsidRPr="009D0517">
        <w:rPr>
          <w:rFonts w:eastAsiaTheme="minorHAnsi"/>
          <w:sz w:val="28"/>
          <w:szCs w:val="22"/>
          <w:lang w:eastAsia="en-US"/>
        </w:rPr>
        <w:t xml:space="preserve">по СОКРАЩЕННОЙ форме </w:t>
      </w:r>
      <w:r w:rsidR="007A0476" w:rsidRPr="009D0517">
        <w:rPr>
          <w:rFonts w:eastAsiaTheme="minorHAnsi"/>
          <w:i/>
          <w:sz w:val="28"/>
          <w:szCs w:val="22"/>
          <w:lang w:eastAsia="en-US"/>
        </w:rPr>
        <w:t xml:space="preserve">– см. </w:t>
      </w:r>
      <w:r w:rsidR="007A0476">
        <w:rPr>
          <w:rFonts w:eastAsiaTheme="minorHAnsi"/>
          <w:i/>
          <w:sz w:val="28"/>
          <w:szCs w:val="22"/>
          <w:lang w:eastAsia="en-US"/>
        </w:rPr>
        <w:t>ниже</w:t>
      </w:r>
      <w:r w:rsidRPr="003D2EDA">
        <w:rPr>
          <w:rFonts w:eastAsiaTheme="minorHAnsi"/>
          <w:sz w:val="28"/>
          <w:szCs w:val="22"/>
          <w:lang w:eastAsia="en-US"/>
        </w:rPr>
        <w:t>).</w:t>
      </w:r>
    </w:p>
    <w:p w:rsid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 xml:space="preserve">Пункты «Психический статус» и «Поведение во время эксперимента» – </w:t>
      </w:r>
      <w:r w:rsidRPr="003D2EDA">
        <w:rPr>
          <w:rFonts w:eastAsiaTheme="minorHAnsi"/>
          <w:sz w:val="28"/>
          <w:szCs w:val="22"/>
          <w:u w:val="single"/>
          <w:lang w:eastAsia="en-US"/>
        </w:rPr>
        <w:t>не заполнять</w:t>
      </w:r>
      <w:r w:rsidRPr="003D2EDA">
        <w:rPr>
          <w:rFonts w:eastAsiaTheme="minorHAnsi"/>
          <w:sz w:val="28"/>
          <w:szCs w:val="22"/>
          <w:lang w:eastAsia="en-US"/>
        </w:rPr>
        <w:t>, ввиду недоступности больного для наблюдения.</w:t>
      </w:r>
    </w:p>
    <w:p w:rsidR="007A0476" w:rsidRPr="003D2EDA" w:rsidRDefault="007A0476" w:rsidP="003D2EDA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Текст, выделенный </w:t>
      </w:r>
      <w:r w:rsidRPr="000B3143">
        <w:rPr>
          <w:rFonts w:eastAsiaTheme="minorHAnsi"/>
          <w:sz w:val="28"/>
          <w:szCs w:val="22"/>
          <w:highlight w:val="yellow"/>
          <w:lang w:eastAsia="en-US"/>
        </w:rPr>
        <w:t>ЖЕЛТЫМ цветом</w:t>
      </w:r>
      <w:r>
        <w:rPr>
          <w:rFonts w:eastAsiaTheme="minorHAnsi"/>
          <w:sz w:val="28"/>
          <w:szCs w:val="22"/>
          <w:lang w:eastAsia="en-US"/>
        </w:rPr>
        <w:t>, приведен в качестве примера и пояснений. Не забудьте УДАЛИТЬ его, перед тем, как отправить документ на проверку преподавателю.</w:t>
      </w:r>
    </w:p>
    <w:p w:rsidR="003D2EDA" w:rsidRPr="003D2EDA" w:rsidRDefault="003D2EDA" w:rsidP="007A0476">
      <w:pPr>
        <w:tabs>
          <w:tab w:val="left" w:pos="2058"/>
        </w:tabs>
        <w:spacing w:before="120" w:after="120"/>
        <w:jc w:val="center"/>
        <w:rPr>
          <w:rFonts w:eastAsiaTheme="minorHAnsi"/>
          <w:b/>
          <w:sz w:val="28"/>
          <w:szCs w:val="22"/>
          <w:lang w:eastAsia="en-US"/>
        </w:rPr>
      </w:pPr>
      <w:r w:rsidRPr="003D2EDA">
        <w:rPr>
          <w:rFonts w:eastAsiaTheme="minorHAnsi"/>
          <w:b/>
          <w:sz w:val="28"/>
          <w:szCs w:val="22"/>
          <w:lang w:eastAsia="en-US"/>
        </w:rPr>
        <w:t>ОПИСАНИЕ КЛИНИЧЕСКОГО СЛУЧАЯ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lastRenderedPageBreak/>
        <w:t>К медицинскому психологу Центра медицинской реабилитации направлена пациентка Н., 40 лет.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Диагноз при поступлении – язвенная болезнь желудка и двенадцатиперстной кишки.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Психолог провел экспериментально-психологическое обследование, результаты которого представлены ниже.</w:t>
      </w:r>
    </w:p>
    <w:p w:rsidR="003D2EDA" w:rsidRPr="003D2EDA" w:rsidRDefault="003D2EDA" w:rsidP="007A0476">
      <w:pPr>
        <w:tabs>
          <w:tab w:val="left" w:pos="2058"/>
        </w:tabs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3D2EDA">
        <w:rPr>
          <w:rFonts w:eastAsiaTheme="minorHAnsi"/>
          <w:b/>
          <w:i/>
          <w:sz w:val="28"/>
          <w:szCs w:val="22"/>
          <w:lang w:eastAsia="en-US"/>
        </w:rPr>
        <w:t>Результаты экспериментально-психологического исследования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3D2EDA">
        <w:rPr>
          <w:rFonts w:eastAsiaTheme="minorHAnsi"/>
          <w:b/>
          <w:i/>
          <w:sz w:val="28"/>
          <w:szCs w:val="22"/>
          <w:lang w:eastAsia="en-US"/>
        </w:rPr>
        <w:t xml:space="preserve">1. </w:t>
      </w:r>
      <w:proofErr w:type="spellStart"/>
      <w:r w:rsidRPr="003D2EDA">
        <w:rPr>
          <w:rFonts w:eastAsiaTheme="minorHAnsi"/>
          <w:b/>
          <w:i/>
          <w:sz w:val="28"/>
          <w:szCs w:val="22"/>
          <w:lang w:eastAsia="en-US"/>
        </w:rPr>
        <w:t>Гиссенский</w:t>
      </w:r>
      <w:proofErr w:type="spellEnd"/>
      <w:r w:rsidRPr="003D2EDA">
        <w:rPr>
          <w:rFonts w:eastAsiaTheme="minorHAnsi"/>
          <w:b/>
          <w:i/>
          <w:sz w:val="28"/>
          <w:szCs w:val="22"/>
          <w:lang w:eastAsia="en-US"/>
        </w:rPr>
        <w:t xml:space="preserve"> опросник соматических жалоб:</w:t>
      </w:r>
    </w:p>
    <w:p w:rsidR="003D2EDA" w:rsidRPr="003D2EDA" w:rsidRDefault="003D2EDA" w:rsidP="003D2EDA">
      <w:pPr>
        <w:numPr>
          <w:ilvl w:val="0"/>
          <w:numId w:val="1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Шкала 1 – «Истощение» – 2 балла.</w:t>
      </w:r>
    </w:p>
    <w:p w:rsidR="003D2EDA" w:rsidRPr="003D2EDA" w:rsidRDefault="003D2EDA" w:rsidP="003D2EDA">
      <w:pPr>
        <w:numPr>
          <w:ilvl w:val="0"/>
          <w:numId w:val="1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Шкала 2 – «Желудочные жалобы» – 6 баллов.</w:t>
      </w:r>
    </w:p>
    <w:p w:rsidR="003D2EDA" w:rsidRPr="003D2EDA" w:rsidRDefault="003D2EDA" w:rsidP="003D2EDA">
      <w:pPr>
        <w:numPr>
          <w:ilvl w:val="0"/>
          <w:numId w:val="1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 xml:space="preserve">Шкала 3 – «Ревматический фактор» – 3 балла. </w:t>
      </w:r>
    </w:p>
    <w:p w:rsidR="003D2EDA" w:rsidRPr="003D2EDA" w:rsidRDefault="003D2EDA" w:rsidP="003D2EDA">
      <w:pPr>
        <w:numPr>
          <w:ilvl w:val="0"/>
          <w:numId w:val="1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Шкала 4 – «Сердечные жалобы» – 1 балл.</w:t>
      </w:r>
    </w:p>
    <w:p w:rsidR="003D2EDA" w:rsidRPr="003D2EDA" w:rsidRDefault="003D2EDA" w:rsidP="003D2EDA">
      <w:pPr>
        <w:numPr>
          <w:ilvl w:val="0"/>
          <w:numId w:val="1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 xml:space="preserve">Шкала 5 – «Давление жалоб» – 23 балла. 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b/>
          <w:i/>
          <w:sz w:val="28"/>
          <w:szCs w:val="22"/>
          <w:lang w:eastAsia="en-US"/>
        </w:rPr>
        <w:t>2. Шкала тревоги Гамильтона (HARS)</w:t>
      </w:r>
      <w:r w:rsidRPr="003D2EDA">
        <w:rPr>
          <w:rFonts w:eastAsiaTheme="minorHAnsi"/>
          <w:sz w:val="28"/>
          <w:szCs w:val="22"/>
          <w:lang w:eastAsia="en-US"/>
        </w:rPr>
        <w:t xml:space="preserve"> – 9 баллов.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b/>
          <w:i/>
          <w:sz w:val="28"/>
          <w:szCs w:val="22"/>
          <w:lang w:eastAsia="en-US"/>
        </w:rPr>
        <w:t>3. Шкала Гамильтона для оценки депрессии (HDRS)</w:t>
      </w:r>
      <w:r w:rsidRPr="003D2EDA">
        <w:rPr>
          <w:rFonts w:eastAsiaTheme="minorHAnsi"/>
          <w:sz w:val="28"/>
          <w:szCs w:val="22"/>
          <w:lang w:eastAsia="en-US"/>
        </w:rPr>
        <w:t xml:space="preserve"> – 8 баллов.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3D2EDA">
        <w:rPr>
          <w:rFonts w:eastAsiaTheme="minorHAnsi"/>
          <w:b/>
          <w:i/>
          <w:sz w:val="28"/>
          <w:szCs w:val="22"/>
          <w:lang w:eastAsia="en-US"/>
        </w:rPr>
        <w:t>4. Госпитальная шкала тревоги и депрессии (HADS):</w:t>
      </w:r>
    </w:p>
    <w:p w:rsidR="003D2EDA" w:rsidRPr="003D2EDA" w:rsidRDefault="003D2EDA" w:rsidP="003D2EDA">
      <w:pPr>
        <w:numPr>
          <w:ilvl w:val="0"/>
          <w:numId w:val="2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Шкала тревоги – 4 балла.</w:t>
      </w:r>
    </w:p>
    <w:p w:rsidR="003D2EDA" w:rsidRPr="003D2EDA" w:rsidRDefault="003D2EDA" w:rsidP="003D2EDA">
      <w:pPr>
        <w:numPr>
          <w:ilvl w:val="0"/>
          <w:numId w:val="2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Шкала депрессии – 2 балла.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3D2EDA">
        <w:rPr>
          <w:rFonts w:eastAsiaTheme="minorHAnsi"/>
          <w:b/>
          <w:i/>
          <w:sz w:val="28"/>
          <w:szCs w:val="22"/>
          <w:lang w:eastAsia="en-US"/>
        </w:rPr>
        <w:t xml:space="preserve">4. Опросник </w:t>
      </w:r>
      <w:proofErr w:type="spellStart"/>
      <w:r w:rsidRPr="003D2EDA">
        <w:rPr>
          <w:rFonts w:eastAsiaTheme="minorHAnsi"/>
          <w:b/>
          <w:i/>
          <w:sz w:val="28"/>
          <w:szCs w:val="22"/>
          <w:lang w:eastAsia="en-US"/>
        </w:rPr>
        <w:t>Шмишека</w:t>
      </w:r>
      <w:proofErr w:type="spellEnd"/>
      <w:r w:rsidRPr="003D2EDA">
        <w:rPr>
          <w:rFonts w:eastAsiaTheme="minorHAnsi"/>
          <w:b/>
          <w:i/>
          <w:sz w:val="28"/>
          <w:szCs w:val="22"/>
          <w:lang w:eastAsia="en-US"/>
        </w:rPr>
        <w:t>:</w:t>
      </w:r>
    </w:p>
    <w:p w:rsidR="003D2EDA" w:rsidRPr="003D2EDA" w:rsidRDefault="003D2EDA" w:rsidP="003D2EDA">
      <w:pPr>
        <w:numPr>
          <w:ilvl w:val="0"/>
          <w:numId w:val="3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Демонстративный тип – 10 баллов.</w:t>
      </w:r>
    </w:p>
    <w:p w:rsidR="003D2EDA" w:rsidRPr="003D2EDA" w:rsidRDefault="003D2EDA" w:rsidP="003D2EDA">
      <w:pPr>
        <w:numPr>
          <w:ilvl w:val="0"/>
          <w:numId w:val="3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Педантичный тип – 14 баллов.</w:t>
      </w:r>
    </w:p>
    <w:p w:rsidR="003D2EDA" w:rsidRPr="003D2EDA" w:rsidRDefault="003D2EDA" w:rsidP="003D2EDA">
      <w:pPr>
        <w:numPr>
          <w:ilvl w:val="0"/>
          <w:numId w:val="3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Застревающий тип – 16 баллов.</w:t>
      </w:r>
    </w:p>
    <w:p w:rsidR="003D2EDA" w:rsidRPr="003D2EDA" w:rsidRDefault="003D2EDA" w:rsidP="003D2EDA">
      <w:pPr>
        <w:numPr>
          <w:ilvl w:val="0"/>
          <w:numId w:val="3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Возбудимый тип – 6 баллов.</w:t>
      </w:r>
    </w:p>
    <w:p w:rsidR="003D2EDA" w:rsidRPr="003D2EDA" w:rsidRDefault="003D2EDA" w:rsidP="003D2EDA">
      <w:pPr>
        <w:numPr>
          <w:ilvl w:val="0"/>
          <w:numId w:val="3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spellStart"/>
      <w:r w:rsidRPr="003D2EDA">
        <w:rPr>
          <w:rFonts w:eastAsiaTheme="minorHAnsi"/>
          <w:sz w:val="28"/>
          <w:szCs w:val="22"/>
          <w:lang w:eastAsia="en-US"/>
        </w:rPr>
        <w:t>Гипертимический</w:t>
      </w:r>
      <w:proofErr w:type="spellEnd"/>
      <w:r w:rsidRPr="003D2EDA">
        <w:rPr>
          <w:rFonts w:eastAsiaTheme="minorHAnsi"/>
          <w:sz w:val="28"/>
          <w:szCs w:val="22"/>
          <w:lang w:eastAsia="en-US"/>
        </w:rPr>
        <w:t xml:space="preserve"> тип – 18 баллов.</w:t>
      </w:r>
    </w:p>
    <w:p w:rsidR="003D2EDA" w:rsidRPr="003D2EDA" w:rsidRDefault="003D2EDA" w:rsidP="003D2EDA">
      <w:pPr>
        <w:numPr>
          <w:ilvl w:val="0"/>
          <w:numId w:val="3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spellStart"/>
      <w:r w:rsidRPr="003D2EDA">
        <w:rPr>
          <w:rFonts w:eastAsiaTheme="minorHAnsi"/>
          <w:sz w:val="28"/>
          <w:szCs w:val="22"/>
          <w:lang w:eastAsia="en-US"/>
        </w:rPr>
        <w:t>Дистимический</w:t>
      </w:r>
      <w:proofErr w:type="spellEnd"/>
      <w:r w:rsidRPr="003D2EDA">
        <w:rPr>
          <w:rFonts w:eastAsiaTheme="minorHAnsi"/>
          <w:sz w:val="28"/>
          <w:szCs w:val="22"/>
          <w:lang w:eastAsia="en-US"/>
        </w:rPr>
        <w:t xml:space="preserve"> тип – 12 баллов.</w:t>
      </w:r>
    </w:p>
    <w:p w:rsidR="003D2EDA" w:rsidRPr="003D2EDA" w:rsidRDefault="003D2EDA" w:rsidP="003D2EDA">
      <w:pPr>
        <w:numPr>
          <w:ilvl w:val="0"/>
          <w:numId w:val="3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gramStart"/>
      <w:r w:rsidRPr="003D2EDA">
        <w:rPr>
          <w:rFonts w:eastAsiaTheme="minorHAnsi"/>
          <w:sz w:val="28"/>
          <w:szCs w:val="22"/>
          <w:lang w:eastAsia="en-US"/>
        </w:rPr>
        <w:t>Тревожно-боязливый</w:t>
      </w:r>
      <w:proofErr w:type="gramEnd"/>
      <w:r w:rsidRPr="003D2EDA">
        <w:rPr>
          <w:rFonts w:eastAsiaTheme="minorHAnsi"/>
          <w:sz w:val="28"/>
          <w:szCs w:val="22"/>
          <w:lang w:eastAsia="en-US"/>
        </w:rPr>
        <w:t xml:space="preserve"> – 15 баллов.</w:t>
      </w:r>
    </w:p>
    <w:p w:rsidR="003D2EDA" w:rsidRPr="003D2EDA" w:rsidRDefault="003D2EDA" w:rsidP="003D2EDA">
      <w:pPr>
        <w:numPr>
          <w:ilvl w:val="0"/>
          <w:numId w:val="3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spellStart"/>
      <w:r w:rsidRPr="003D2EDA">
        <w:rPr>
          <w:rFonts w:eastAsiaTheme="minorHAnsi"/>
          <w:sz w:val="28"/>
          <w:szCs w:val="22"/>
          <w:lang w:eastAsia="en-US"/>
        </w:rPr>
        <w:t>Циклотимический</w:t>
      </w:r>
      <w:proofErr w:type="spellEnd"/>
      <w:r w:rsidRPr="003D2EDA">
        <w:rPr>
          <w:rFonts w:eastAsiaTheme="minorHAnsi"/>
          <w:sz w:val="28"/>
          <w:szCs w:val="22"/>
          <w:lang w:eastAsia="en-US"/>
        </w:rPr>
        <w:t xml:space="preserve"> тип – 9 баллов.</w:t>
      </w:r>
    </w:p>
    <w:p w:rsidR="003D2EDA" w:rsidRPr="003D2EDA" w:rsidRDefault="003D2EDA" w:rsidP="003D2EDA">
      <w:pPr>
        <w:numPr>
          <w:ilvl w:val="0"/>
          <w:numId w:val="3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gramStart"/>
      <w:r w:rsidRPr="003D2EDA">
        <w:rPr>
          <w:rFonts w:eastAsiaTheme="minorHAnsi"/>
          <w:sz w:val="28"/>
          <w:szCs w:val="22"/>
          <w:lang w:eastAsia="en-US"/>
        </w:rPr>
        <w:t>Аффективно-экзальтированный</w:t>
      </w:r>
      <w:proofErr w:type="gramEnd"/>
      <w:r w:rsidRPr="003D2EDA">
        <w:rPr>
          <w:rFonts w:eastAsiaTheme="minorHAnsi"/>
          <w:sz w:val="28"/>
          <w:szCs w:val="22"/>
          <w:lang w:eastAsia="en-US"/>
        </w:rPr>
        <w:t xml:space="preserve"> – 12 баллов.</w:t>
      </w:r>
    </w:p>
    <w:p w:rsidR="003D2EDA" w:rsidRPr="003D2EDA" w:rsidRDefault="003D2EDA" w:rsidP="003D2EDA">
      <w:pPr>
        <w:numPr>
          <w:ilvl w:val="0"/>
          <w:numId w:val="3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Эмотивный тип – 21 балл.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3D2EDA">
        <w:rPr>
          <w:rFonts w:eastAsiaTheme="minorHAnsi"/>
          <w:b/>
          <w:i/>
          <w:sz w:val="28"/>
          <w:szCs w:val="22"/>
          <w:lang w:eastAsia="en-US"/>
        </w:rPr>
        <w:t xml:space="preserve">5. Опросник «Способы </w:t>
      </w:r>
      <w:proofErr w:type="spellStart"/>
      <w:r w:rsidRPr="003D2EDA">
        <w:rPr>
          <w:rFonts w:eastAsiaTheme="minorHAnsi"/>
          <w:b/>
          <w:i/>
          <w:sz w:val="28"/>
          <w:szCs w:val="22"/>
          <w:lang w:eastAsia="en-US"/>
        </w:rPr>
        <w:t>совладающего</w:t>
      </w:r>
      <w:proofErr w:type="spellEnd"/>
      <w:r w:rsidRPr="003D2EDA">
        <w:rPr>
          <w:rFonts w:eastAsiaTheme="minorHAnsi"/>
          <w:b/>
          <w:i/>
          <w:sz w:val="28"/>
          <w:szCs w:val="22"/>
          <w:lang w:eastAsia="en-US"/>
        </w:rPr>
        <w:t xml:space="preserve"> поведения» Р. </w:t>
      </w:r>
      <w:proofErr w:type="spellStart"/>
      <w:r w:rsidRPr="003D2EDA">
        <w:rPr>
          <w:rFonts w:eastAsiaTheme="minorHAnsi"/>
          <w:b/>
          <w:i/>
          <w:sz w:val="28"/>
          <w:szCs w:val="22"/>
          <w:lang w:eastAsia="en-US"/>
        </w:rPr>
        <w:t>Лазаруса</w:t>
      </w:r>
      <w:proofErr w:type="spellEnd"/>
      <w:r w:rsidRPr="003D2EDA">
        <w:rPr>
          <w:rFonts w:eastAsiaTheme="minorHAnsi"/>
          <w:b/>
          <w:i/>
          <w:sz w:val="28"/>
          <w:szCs w:val="22"/>
          <w:lang w:eastAsia="en-US"/>
        </w:rPr>
        <w:t>:</w:t>
      </w:r>
    </w:p>
    <w:p w:rsidR="003D2EDA" w:rsidRPr="003D2EDA" w:rsidRDefault="003D2EDA" w:rsidP="003D2EDA">
      <w:pPr>
        <w:numPr>
          <w:ilvl w:val="0"/>
          <w:numId w:val="4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gramStart"/>
      <w:r w:rsidRPr="003D2EDA">
        <w:rPr>
          <w:rFonts w:eastAsiaTheme="minorHAnsi"/>
          <w:sz w:val="28"/>
          <w:szCs w:val="22"/>
          <w:lang w:eastAsia="en-US"/>
        </w:rPr>
        <w:t>Конфронтационный</w:t>
      </w:r>
      <w:proofErr w:type="gramEnd"/>
      <w:r w:rsidRPr="003D2EDA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3D2EDA">
        <w:rPr>
          <w:rFonts w:eastAsiaTheme="minorHAnsi"/>
          <w:sz w:val="28"/>
          <w:szCs w:val="22"/>
          <w:lang w:eastAsia="en-US"/>
        </w:rPr>
        <w:t>копинг</w:t>
      </w:r>
      <w:proofErr w:type="spellEnd"/>
      <w:r w:rsidRPr="003D2EDA">
        <w:rPr>
          <w:rFonts w:eastAsiaTheme="minorHAnsi"/>
          <w:sz w:val="28"/>
          <w:szCs w:val="22"/>
          <w:lang w:eastAsia="en-US"/>
        </w:rPr>
        <w:t xml:space="preserve"> – 57 баллов.</w:t>
      </w:r>
    </w:p>
    <w:p w:rsidR="003D2EDA" w:rsidRPr="003D2EDA" w:rsidRDefault="003D2EDA" w:rsidP="003D2EDA">
      <w:pPr>
        <w:numPr>
          <w:ilvl w:val="0"/>
          <w:numId w:val="4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spellStart"/>
      <w:r w:rsidRPr="003D2EDA">
        <w:rPr>
          <w:rFonts w:eastAsiaTheme="minorHAnsi"/>
          <w:sz w:val="28"/>
          <w:szCs w:val="22"/>
          <w:lang w:eastAsia="en-US"/>
        </w:rPr>
        <w:t>Дистанцирование</w:t>
      </w:r>
      <w:proofErr w:type="spellEnd"/>
      <w:r w:rsidRPr="003D2EDA">
        <w:rPr>
          <w:rFonts w:eastAsiaTheme="minorHAnsi"/>
          <w:sz w:val="28"/>
          <w:szCs w:val="22"/>
          <w:lang w:eastAsia="en-US"/>
        </w:rPr>
        <w:t xml:space="preserve"> – 53 балла.</w:t>
      </w:r>
    </w:p>
    <w:p w:rsidR="003D2EDA" w:rsidRPr="003D2EDA" w:rsidRDefault="003D2EDA" w:rsidP="003D2EDA">
      <w:pPr>
        <w:numPr>
          <w:ilvl w:val="0"/>
          <w:numId w:val="4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Самоконтроль – 60 баллов.</w:t>
      </w:r>
    </w:p>
    <w:p w:rsidR="003D2EDA" w:rsidRPr="003D2EDA" w:rsidRDefault="003D2EDA" w:rsidP="003D2EDA">
      <w:pPr>
        <w:numPr>
          <w:ilvl w:val="0"/>
          <w:numId w:val="4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Поиск социальной поддержки – 56 баллов.</w:t>
      </w:r>
    </w:p>
    <w:p w:rsidR="003D2EDA" w:rsidRPr="003D2EDA" w:rsidRDefault="003D2EDA" w:rsidP="003D2EDA">
      <w:pPr>
        <w:numPr>
          <w:ilvl w:val="0"/>
          <w:numId w:val="4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Принятие ответственности – 43 балла.</w:t>
      </w:r>
    </w:p>
    <w:p w:rsidR="003D2EDA" w:rsidRPr="003D2EDA" w:rsidRDefault="003D2EDA" w:rsidP="003D2EDA">
      <w:pPr>
        <w:numPr>
          <w:ilvl w:val="0"/>
          <w:numId w:val="4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Бегство-избегание – 52 балла.</w:t>
      </w:r>
    </w:p>
    <w:p w:rsidR="003D2EDA" w:rsidRPr="003D2EDA" w:rsidRDefault="003D2EDA" w:rsidP="003D2EDA">
      <w:pPr>
        <w:numPr>
          <w:ilvl w:val="0"/>
          <w:numId w:val="4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lastRenderedPageBreak/>
        <w:t>Планирование решения проблемы – 53 балла.</w:t>
      </w:r>
    </w:p>
    <w:p w:rsidR="003D2EDA" w:rsidRPr="003D2EDA" w:rsidRDefault="003D2EDA" w:rsidP="003D2EDA">
      <w:pPr>
        <w:numPr>
          <w:ilvl w:val="0"/>
          <w:numId w:val="4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Положительная переоценка – 39 баллов.</w:t>
      </w:r>
    </w:p>
    <w:p w:rsidR="003D2EDA" w:rsidRPr="003D2EDA" w:rsidRDefault="003D2EDA" w:rsidP="003D2EDA">
      <w:pPr>
        <w:tabs>
          <w:tab w:val="left" w:pos="2058"/>
        </w:tabs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3D2EDA">
        <w:rPr>
          <w:rFonts w:eastAsiaTheme="minorHAnsi"/>
          <w:b/>
          <w:i/>
          <w:sz w:val="28"/>
          <w:szCs w:val="22"/>
          <w:lang w:eastAsia="en-US"/>
        </w:rPr>
        <w:t xml:space="preserve">6. Опросник уровня агрессивности </w:t>
      </w:r>
      <w:proofErr w:type="spellStart"/>
      <w:r w:rsidRPr="003D2EDA">
        <w:rPr>
          <w:rFonts w:eastAsiaTheme="minorHAnsi"/>
          <w:b/>
          <w:i/>
          <w:sz w:val="28"/>
          <w:szCs w:val="22"/>
          <w:lang w:eastAsia="en-US"/>
        </w:rPr>
        <w:t>Басса</w:t>
      </w:r>
      <w:proofErr w:type="spellEnd"/>
      <w:r w:rsidRPr="003D2EDA">
        <w:rPr>
          <w:rFonts w:eastAsiaTheme="minorHAnsi"/>
          <w:b/>
          <w:i/>
          <w:sz w:val="28"/>
          <w:szCs w:val="22"/>
          <w:lang w:eastAsia="en-US"/>
        </w:rPr>
        <w:t xml:space="preserve"> – </w:t>
      </w:r>
      <w:proofErr w:type="spellStart"/>
      <w:r w:rsidRPr="003D2EDA">
        <w:rPr>
          <w:rFonts w:eastAsiaTheme="minorHAnsi"/>
          <w:b/>
          <w:i/>
          <w:sz w:val="28"/>
          <w:szCs w:val="22"/>
          <w:lang w:eastAsia="en-US"/>
        </w:rPr>
        <w:t>Дарки</w:t>
      </w:r>
      <w:proofErr w:type="spellEnd"/>
      <w:r w:rsidRPr="003D2EDA">
        <w:rPr>
          <w:rFonts w:eastAsiaTheme="minorHAnsi"/>
          <w:b/>
          <w:i/>
          <w:sz w:val="28"/>
          <w:szCs w:val="22"/>
          <w:lang w:eastAsia="en-US"/>
        </w:rPr>
        <w:t>:</w:t>
      </w:r>
    </w:p>
    <w:p w:rsidR="003D2EDA" w:rsidRPr="003D2EDA" w:rsidRDefault="003D2EDA" w:rsidP="003D2EDA">
      <w:pPr>
        <w:numPr>
          <w:ilvl w:val="0"/>
          <w:numId w:val="5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Физическая агрессия – 4 ст.</w:t>
      </w:r>
    </w:p>
    <w:p w:rsidR="003D2EDA" w:rsidRPr="003D2EDA" w:rsidRDefault="003D2EDA" w:rsidP="003D2EDA">
      <w:pPr>
        <w:numPr>
          <w:ilvl w:val="0"/>
          <w:numId w:val="5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Косвенная – 2 ст.</w:t>
      </w:r>
    </w:p>
    <w:p w:rsidR="003D2EDA" w:rsidRPr="003D2EDA" w:rsidRDefault="003D2EDA" w:rsidP="003D2EDA">
      <w:pPr>
        <w:numPr>
          <w:ilvl w:val="0"/>
          <w:numId w:val="5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Раздражение – 2 ст.</w:t>
      </w:r>
    </w:p>
    <w:p w:rsidR="003D2EDA" w:rsidRPr="003D2EDA" w:rsidRDefault="003D2EDA" w:rsidP="003D2EDA">
      <w:pPr>
        <w:numPr>
          <w:ilvl w:val="0"/>
          <w:numId w:val="5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Негативизм – 6 ст.</w:t>
      </w:r>
    </w:p>
    <w:p w:rsidR="003D2EDA" w:rsidRPr="003D2EDA" w:rsidRDefault="003D2EDA" w:rsidP="003D2EDA">
      <w:pPr>
        <w:numPr>
          <w:ilvl w:val="0"/>
          <w:numId w:val="5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Обида – 4 ст.</w:t>
      </w:r>
    </w:p>
    <w:p w:rsidR="003D2EDA" w:rsidRPr="003D2EDA" w:rsidRDefault="003D2EDA" w:rsidP="003D2EDA">
      <w:pPr>
        <w:numPr>
          <w:ilvl w:val="0"/>
          <w:numId w:val="5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Подозрительность – 1 ст.</w:t>
      </w:r>
    </w:p>
    <w:p w:rsidR="003D2EDA" w:rsidRPr="003D2EDA" w:rsidRDefault="003D2EDA" w:rsidP="003D2EDA">
      <w:pPr>
        <w:numPr>
          <w:ilvl w:val="0"/>
          <w:numId w:val="5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Вербальная агрессия – 6 ст.</w:t>
      </w:r>
    </w:p>
    <w:p w:rsidR="003D2EDA" w:rsidRPr="003D2EDA" w:rsidRDefault="003D2EDA" w:rsidP="003D2EDA">
      <w:pPr>
        <w:numPr>
          <w:ilvl w:val="0"/>
          <w:numId w:val="5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Чувство вины – 3 ст.</w:t>
      </w:r>
    </w:p>
    <w:p w:rsidR="003D2EDA" w:rsidRPr="003D2EDA" w:rsidRDefault="003D2EDA" w:rsidP="003D2EDA">
      <w:pPr>
        <w:numPr>
          <w:ilvl w:val="0"/>
          <w:numId w:val="5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Индекс агрессии – 4 ст.</w:t>
      </w:r>
    </w:p>
    <w:p w:rsidR="003D2EDA" w:rsidRPr="003D2EDA" w:rsidRDefault="003D2EDA" w:rsidP="003D2EDA">
      <w:pPr>
        <w:numPr>
          <w:ilvl w:val="0"/>
          <w:numId w:val="5"/>
        </w:numPr>
        <w:tabs>
          <w:tab w:val="left" w:pos="2058"/>
        </w:tabs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3D2EDA">
        <w:rPr>
          <w:rFonts w:eastAsiaTheme="minorHAnsi"/>
          <w:sz w:val="28"/>
          <w:szCs w:val="22"/>
          <w:lang w:eastAsia="en-US"/>
        </w:rPr>
        <w:t>Индекс враждебности – 2 ст.</w:t>
      </w:r>
    </w:p>
    <w:p w:rsidR="003D2EDA" w:rsidRPr="003D2EDA" w:rsidRDefault="003D2EDA" w:rsidP="003D2EDA">
      <w:pPr>
        <w:spacing w:before="120" w:after="120"/>
        <w:rPr>
          <w:rFonts w:eastAsiaTheme="minorHAnsi"/>
          <w:sz w:val="28"/>
          <w:szCs w:val="22"/>
          <w:lang w:eastAsia="en-US"/>
        </w:rPr>
      </w:pPr>
    </w:p>
    <w:p w:rsidR="003D2EDA" w:rsidRPr="003D2EDA" w:rsidRDefault="003D2EDA" w:rsidP="003D2EDA">
      <w:pPr>
        <w:spacing w:before="120" w:after="120"/>
        <w:rPr>
          <w:rFonts w:eastAsiaTheme="minorHAnsi"/>
          <w:sz w:val="28"/>
          <w:szCs w:val="22"/>
          <w:lang w:eastAsia="en-US"/>
        </w:rPr>
      </w:pPr>
    </w:p>
    <w:p w:rsidR="003D2EDA" w:rsidRDefault="003D2EDA"/>
    <w:p w:rsidR="003D2EDA" w:rsidRDefault="003D2EDA"/>
    <w:p w:rsidR="003D2EDA" w:rsidRDefault="003D2EDA"/>
    <w:p w:rsidR="003D2EDA" w:rsidRDefault="003D2EDA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Pr="001E0C29" w:rsidRDefault="007A0476" w:rsidP="007A0476">
      <w:pPr>
        <w:tabs>
          <w:tab w:val="left" w:pos="1134"/>
        </w:tabs>
        <w:ind w:firstLine="709"/>
        <w:jc w:val="center"/>
        <w:rPr>
          <w:rFonts w:eastAsia="Times New Roman"/>
          <w:b/>
          <w:color w:val="000000"/>
          <w:sz w:val="28"/>
          <w:lang w:eastAsia="en-US"/>
        </w:rPr>
      </w:pPr>
      <w:r w:rsidRPr="001E0C29">
        <w:rPr>
          <w:rFonts w:eastAsia="Times New Roman"/>
          <w:b/>
          <w:color w:val="000000"/>
          <w:sz w:val="28"/>
          <w:highlight w:val="yellow"/>
          <w:lang w:eastAsia="en-US"/>
        </w:rPr>
        <w:lastRenderedPageBreak/>
        <w:t>Схема описания психического статуса</w:t>
      </w:r>
      <w:r w:rsidRPr="000D1945">
        <w:rPr>
          <w:rFonts w:eastAsia="Times New Roman"/>
          <w:b/>
          <w:color w:val="000000"/>
          <w:sz w:val="28"/>
          <w:highlight w:val="yellow"/>
          <w:vertAlign w:val="superscript"/>
          <w:lang w:eastAsia="en-US"/>
        </w:rPr>
        <w:footnoteReference w:id="1"/>
      </w:r>
    </w:p>
    <w:p w:rsidR="007A0476" w:rsidRPr="001E0C29" w:rsidRDefault="007A0476" w:rsidP="007A0476">
      <w:pPr>
        <w:tabs>
          <w:tab w:val="left" w:pos="1134"/>
        </w:tabs>
        <w:ind w:firstLine="709"/>
        <w:jc w:val="center"/>
        <w:rPr>
          <w:rFonts w:eastAsia="Times New Roman"/>
          <w:i/>
          <w:color w:val="000000"/>
          <w:highlight w:val="yellow"/>
          <w:lang w:eastAsia="en-US"/>
        </w:rPr>
      </w:pPr>
      <w:proofErr w:type="gramStart"/>
      <w:r w:rsidRPr="001E0C29">
        <w:rPr>
          <w:rFonts w:eastAsia="Times New Roman"/>
          <w:i/>
          <w:color w:val="000000"/>
          <w:highlight w:val="yellow"/>
          <w:lang w:eastAsia="en-US"/>
        </w:rPr>
        <w:t>(Характеристики психического статуса Вашего пациента нужно вписать в правый столбец таблицы.</w:t>
      </w:r>
      <w:proofErr w:type="gramEnd"/>
      <w:r w:rsidRPr="001E0C29">
        <w:rPr>
          <w:rFonts w:eastAsia="Times New Roman"/>
          <w:i/>
          <w:color w:val="000000"/>
          <w:highlight w:val="yellow"/>
          <w:lang w:eastAsia="en-US"/>
        </w:rPr>
        <w:t xml:space="preserve"> Характеристики психического статуса в левом столбце таблицы, выделенные желтым цветом, приведены в качестве примера, использование КАЖДОЙ из характеристик не является обязательным. </w:t>
      </w:r>
      <w:proofErr w:type="gramStart"/>
      <w:r w:rsidRPr="001E0C29">
        <w:rPr>
          <w:rFonts w:eastAsia="Times New Roman"/>
          <w:i/>
          <w:color w:val="000000"/>
          <w:highlight w:val="yellow"/>
          <w:lang w:eastAsia="en-US"/>
        </w:rPr>
        <w:t>Не забудьте удалить эти выделенные желтым цветом пояснения из левого столбца в готовом психическом статусе!!!)</w:t>
      </w:r>
      <w:proofErr w:type="gramEnd"/>
    </w:p>
    <w:p w:rsidR="007A0476" w:rsidRPr="001E0C29" w:rsidRDefault="007A0476" w:rsidP="007A0476">
      <w:pPr>
        <w:ind w:firstLine="709"/>
        <w:jc w:val="both"/>
        <w:rPr>
          <w:rFonts w:eastAsia="Times New Roman"/>
          <w:b/>
          <w:color w:val="000000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A0476" w:rsidRPr="001E0C29" w:rsidTr="00E94669">
        <w:tc>
          <w:tcPr>
            <w:tcW w:w="5000" w:type="pct"/>
            <w:gridSpan w:val="2"/>
          </w:tcPr>
          <w:p w:rsidR="007A0476" w:rsidRPr="001E0C29" w:rsidRDefault="007A0476" w:rsidP="00E94669">
            <w:pPr>
              <w:tabs>
                <w:tab w:val="left" w:pos="1134"/>
              </w:tabs>
              <w:ind w:firstLine="709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Психический статус:</w:t>
            </w: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Состояние сознания: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(например: ясное, помраченное, аменция, делирий, онейроид, сумеречное)</w:t>
            </w:r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Ориентировка: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(охарактеризовать ориентировку во времени, окружающем, собственной личности)</w:t>
            </w:r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Внешность: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 конституциональные особенности, поза, осанка, одежда, опрятность, ухоженность, выражение лица)</w:t>
            </w:r>
            <w:proofErr w:type="gramEnd"/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Внимание: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(например: пассивное, активное.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Способность к сосредоточению, устойчивость, рассеянность, истощаемость, отвлекаемость, слабая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распределенность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, инертность, патологическая концентрация, персеверации)</w:t>
            </w:r>
            <w:proofErr w:type="gramEnd"/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Поведение и психическая деятельность: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(дать описание следующему: походка, выразительность движений, адекватность переживаниям, жестикуляция, манерность, тики, подергивания, стереотипные движения, угловатость или пластичность, проворность движений, вялость,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гиперактивность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ажитированность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, воинственность,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эхопраксии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)</w:t>
            </w:r>
            <w:proofErr w:type="gramEnd"/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Речь: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(например: быстрая, медленная, затрудненная, запинающаяся, эмоциональная, монотонная, громкая, шепотная, невнятная, бормочущая, с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эхолалиями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, интенсивность речи, высота, легкость, спонтанность, продуктивность, манера, время реакции, словарный запас)</w:t>
            </w:r>
            <w:proofErr w:type="gramEnd"/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Отношение к беседе и психологу: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(например: дружественное, внимательное, заинтересованное, искреннее, кокетливое, игривое, располагающее, вежливость, любопытство, враждебное отношение, оборонительная позиция, сдержанность, настороженность, неприязнь, холодность, негативизм, позерство.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Степень контакта,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lastRenderedPageBreak/>
              <w:t xml:space="preserve">попытки уклониться от беседы. Активное стремление к беседе или пассивное подчинение. Наличие или отсутствие интереса.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Стремление подчеркнуть или скрыть болезненное состояние)</w:t>
            </w:r>
            <w:proofErr w:type="gramEnd"/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lastRenderedPageBreak/>
              <w:t>Ответы на вопросы: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(например: исчерпывающие, уклончивые, формальные, лживые, раздражительные, грубые, циничные, насмешливые, краткие, многословные, обобщенные, на примерах)</w:t>
            </w:r>
            <w:proofErr w:type="gramEnd"/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Эмоциональная сфера: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(дать описание следующему: преобладающее настроение (окраска, устойчивость), колебание настроения (реактивно,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аутохтонно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).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Возбудимость эмоций. Глубина, интенсивность, длительность эмоций. Способность к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коррегированию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эмоций, сдержанность.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Тоска, чувство безысходности, тревожность, плаксивость, пугливость, внимательность, раздражительность, охваченность ужасом, злобой, экспансивность,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эйфоричность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, чувство опустошенности, виновности, собственной неполноценности, высокомерия, взбудораженность, ажитация, дисфория, апатия, амбивалентность.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Адекватность эмоциональных реакций.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Суицидальные мысли)</w:t>
            </w:r>
            <w:proofErr w:type="gramEnd"/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Мышление: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 мысли, суждения, умозаключения, понятия, представления.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Склонность к обобщениям, анализу, синтезу. Спонтанность и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аспонтанность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в беседе. Темп мышления, правильность, последовательность, отчетливость, целенаправленность, переключаемость с одной темы на другую. Способность к суждениям и умозаключениям, релевантность ответов.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Суждения ясные, простые, адекватные, логичные, противоречивые, легкомысленные, благодушные, неопределенные, поверхностные, бестолковые, нелепые.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Мышление абстрактное, конкретное, образное. Склонность к систематизации, обстоятельности, резонерству, вычурности.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Содержание мыслей)</w:t>
            </w:r>
            <w:proofErr w:type="gramEnd"/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Память: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 нарушение функций фиксации, сохранения, воспроизведения.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Память на события прошлой жизни, недавнего прошлого, запоминание и воспроизведение текущих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lastRenderedPageBreak/>
              <w:t>событий. Расстройства памяти (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гиперамнезия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гипомнезия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, амнезия, парамнезия)</w:t>
            </w:r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lastRenderedPageBreak/>
              <w:t>Интеллектуальная сфера: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оценка общего уровня знаний, образовательного и культурного уровня знаний, преобладающие интересы.</w:t>
            </w:r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Критика: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 степень осознания больным своей болезни (отсутствует, формальная, неполная, полная).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Осознание связи болезненных переживаний и нарушений социальной адаптации основным заболеванием. Мнение больного об изменениях с начала болезни.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Мнение больного о причинах поступления в стационар)</w:t>
            </w:r>
            <w:proofErr w:type="gramEnd"/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Настрой и отношение к предстоящему лечению: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Место больного в предстоящем лечебном процессе.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Ожидаемый результат)</w:t>
            </w:r>
            <w:proofErr w:type="gramEnd"/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Психопатологическая продукция: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(присутствуют или отсутствуют обманы восприятия, бред)</w:t>
            </w:r>
          </w:p>
        </w:tc>
        <w:tc>
          <w:tcPr>
            <w:tcW w:w="2500" w:type="pct"/>
          </w:tcPr>
          <w:p w:rsidR="007A0476" w:rsidRPr="001E0C29" w:rsidRDefault="007A0476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</w:tbl>
    <w:p w:rsidR="007A0476" w:rsidRPr="001E0C29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A0476" w:rsidRDefault="007A0476" w:rsidP="007A0476">
      <w:pPr>
        <w:tabs>
          <w:tab w:val="left" w:pos="1134"/>
        </w:tabs>
        <w:ind w:firstLine="709"/>
        <w:jc w:val="center"/>
        <w:rPr>
          <w:rFonts w:eastAsia="Times New Roman"/>
          <w:b/>
          <w:color w:val="000000"/>
          <w:sz w:val="28"/>
          <w:lang w:eastAsia="en-US"/>
        </w:rPr>
      </w:pPr>
    </w:p>
    <w:p w:rsidR="007A0476" w:rsidRPr="001E0C29" w:rsidRDefault="007A0476" w:rsidP="007A0476">
      <w:pPr>
        <w:tabs>
          <w:tab w:val="left" w:pos="1134"/>
        </w:tabs>
        <w:ind w:firstLine="709"/>
        <w:jc w:val="center"/>
        <w:rPr>
          <w:rFonts w:eastAsia="Times New Roman"/>
          <w:b/>
          <w:color w:val="000000"/>
          <w:sz w:val="28"/>
          <w:lang w:eastAsia="en-US"/>
        </w:rPr>
      </w:pPr>
      <w:r w:rsidRPr="001E0C29">
        <w:rPr>
          <w:rFonts w:eastAsia="Times New Roman"/>
          <w:b/>
          <w:color w:val="000000"/>
          <w:sz w:val="28"/>
          <w:highlight w:val="yellow"/>
          <w:lang w:eastAsia="en-US"/>
        </w:rPr>
        <w:lastRenderedPageBreak/>
        <w:t>План сокращенного психологического заключения</w:t>
      </w:r>
    </w:p>
    <w:p w:rsidR="007A0476" w:rsidRPr="001E0C29" w:rsidRDefault="007A0476" w:rsidP="007A0476">
      <w:pPr>
        <w:tabs>
          <w:tab w:val="left" w:pos="1134"/>
        </w:tabs>
        <w:ind w:firstLine="709"/>
        <w:jc w:val="center"/>
        <w:rPr>
          <w:rFonts w:eastAsia="Times New Roman"/>
          <w:i/>
          <w:color w:val="000000"/>
          <w:lang w:eastAsia="en-US"/>
        </w:rPr>
      </w:pPr>
      <w:r w:rsidRPr="001E0C29">
        <w:rPr>
          <w:rFonts w:eastAsia="Times New Roman"/>
          <w:i/>
          <w:color w:val="000000"/>
          <w:highlight w:val="yellow"/>
          <w:lang w:eastAsia="en-US"/>
        </w:rPr>
        <w:t>(пояснений, выделенных желтым цветом, в готовом заключении быть не должно!!!)</w:t>
      </w:r>
    </w:p>
    <w:p w:rsidR="007A0476" w:rsidRPr="001E0C29" w:rsidRDefault="007A0476" w:rsidP="007A0476">
      <w:pPr>
        <w:tabs>
          <w:tab w:val="left" w:pos="1134"/>
        </w:tabs>
        <w:ind w:firstLine="709"/>
        <w:jc w:val="both"/>
        <w:rPr>
          <w:rFonts w:eastAsia="Times New Roman"/>
          <w:color w:val="000000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7A0476" w:rsidRPr="001E0C29" w:rsidTr="00E94669">
        <w:tc>
          <w:tcPr>
            <w:tcW w:w="5000" w:type="pct"/>
            <w:vAlign w:val="center"/>
          </w:tcPr>
          <w:p w:rsidR="007A0476" w:rsidRPr="001E0C29" w:rsidRDefault="007A0476" w:rsidP="00E94669">
            <w:pPr>
              <w:tabs>
                <w:tab w:val="left" w:pos="1134"/>
              </w:tabs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ЗАКЛЮЧЕНИЕ ПО ДАННЫМ ЭКСПЕРИМЕНТАЛЬНО-ПСИХОЛОГИЧЕСКОГО ИССЛЕДОВАНИЯ</w:t>
            </w: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Больной Б. или Больная А., возраст:</w:t>
            </w: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Диагноз клинический при поступлении: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(взять из истории болезни!)</w:t>
            </w: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Психический статус: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(пишется в соответствии со схемой описания психического статуса!!!)</w:t>
            </w: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Цель психологического исследования:</w:t>
            </w: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Использованные методики:</w:t>
            </w: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Поведение во время эксперимента:</w:t>
            </w: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Описание результатов экспериментально-психологического исследования: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(дается для каждой методики отдельно, в новом абзаце и с красной строки, включает количество баллов по шкалам и интерпретацию)</w:t>
            </w: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Общее заключение по экспериментально-психологическому исследованию: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(содержит краткое повторение основных результатов исследования)</w:t>
            </w: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Рекомендации по психокоррекционной работе:</w:t>
            </w: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Клинический психолог: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(Ф.И.О. студента, № группы)</w:t>
            </w: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Дата: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(Дата.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Месяц.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Год исследования)</w:t>
            </w:r>
            <w:proofErr w:type="gramEnd"/>
          </w:p>
        </w:tc>
      </w:tr>
      <w:tr w:rsidR="007A0476" w:rsidRPr="001E0C29" w:rsidTr="00E94669">
        <w:tc>
          <w:tcPr>
            <w:tcW w:w="5000" w:type="pct"/>
          </w:tcPr>
          <w:p w:rsidR="007A0476" w:rsidRPr="001E0C29" w:rsidRDefault="007A0476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7A0476" w:rsidRPr="001E0C29" w:rsidRDefault="007A0476" w:rsidP="007A0476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40"/>
          <w:lang w:eastAsia="en-US"/>
        </w:rPr>
      </w:pPr>
    </w:p>
    <w:p w:rsidR="007A0476" w:rsidRDefault="007A0476" w:rsidP="007A0476"/>
    <w:p w:rsidR="007A0476" w:rsidRDefault="007A0476" w:rsidP="007A0476"/>
    <w:p w:rsidR="007A0476" w:rsidRDefault="007A0476" w:rsidP="007A0476"/>
    <w:p w:rsidR="007A0476" w:rsidRDefault="007A0476" w:rsidP="007A0476"/>
    <w:p w:rsidR="007A0476" w:rsidRDefault="007A0476" w:rsidP="007A0476"/>
    <w:p w:rsidR="007A0476" w:rsidRDefault="007A0476" w:rsidP="007A0476"/>
    <w:p w:rsidR="007A0476" w:rsidRDefault="007A0476" w:rsidP="007A0476"/>
    <w:p w:rsidR="007A0476" w:rsidRDefault="007A0476" w:rsidP="007A0476"/>
    <w:p w:rsidR="007A0476" w:rsidRDefault="007A0476" w:rsidP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7A0476" w:rsidRDefault="007A0476"/>
    <w:p w:rsidR="003D2EDA" w:rsidRDefault="003D2EDA"/>
    <w:p w:rsidR="003D2EDA" w:rsidRDefault="003D2EDA"/>
    <w:sectPr w:rsidR="003D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76" w:rsidRDefault="007A0476" w:rsidP="007A0476">
      <w:r>
        <w:separator/>
      </w:r>
    </w:p>
  </w:endnote>
  <w:endnote w:type="continuationSeparator" w:id="0">
    <w:p w:rsidR="007A0476" w:rsidRDefault="007A0476" w:rsidP="007A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76" w:rsidRDefault="007A0476" w:rsidP="007A0476">
      <w:r>
        <w:separator/>
      </w:r>
    </w:p>
  </w:footnote>
  <w:footnote w:type="continuationSeparator" w:id="0">
    <w:p w:rsidR="007A0476" w:rsidRDefault="007A0476" w:rsidP="007A0476">
      <w:r>
        <w:continuationSeparator/>
      </w:r>
    </w:p>
  </w:footnote>
  <w:footnote w:id="1">
    <w:p w:rsidR="007A0476" w:rsidRPr="00FF795D" w:rsidRDefault="007A0476" w:rsidP="007A0476">
      <w:pPr>
        <w:pStyle w:val="a4"/>
      </w:pPr>
      <w:r w:rsidRPr="00FF795D">
        <w:rPr>
          <w:rStyle w:val="a7"/>
        </w:rPr>
        <w:footnoteRef/>
      </w:r>
      <w:r w:rsidRPr="00FF795D">
        <w:t xml:space="preserve"> Источник: Схема для оценки психического статуса пациента. // Сайт </w:t>
      </w:r>
      <w:proofErr w:type="spellStart"/>
      <w:r w:rsidRPr="00FF795D">
        <w:t>Вунивере</w:t>
      </w:r>
      <w:proofErr w:type="gramStart"/>
      <w:r w:rsidRPr="00FF795D">
        <w:t>.р</w:t>
      </w:r>
      <w:proofErr w:type="gramEnd"/>
      <w:r w:rsidRPr="00FF795D">
        <w:t>у</w:t>
      </w:r>
      <w:proofErr w:type="spellEnd"/>
      <w:r w:rsidRPr="00FF795D">
        <w:t xml:space="preserve"> – учебные материалы для студентов. – </w:t>
      </w:r>
      <w:proofErr w:type="gramStart"/>
      <w:r w:rsidRPr="00FF795D">
        <w:rPr>
          <w:lang w:val="en-US"/>
        </w:rPr>
        <w:t>URL</w:t>
      </w:r>
      <w:r w:rsidRPr="00FF795D">
        <w:t>.:</w:t>
      </w:r>
      <w:proofErr w:type="gramEnd"/>
      <w:r w:rsidRPr="00FF795D">
        <w:t xml:space="preserve"> </w:t>
      </w:r>
      <w:hyperlink r:id="rId1" w:history="1">
        <w:r w:rsidRPr="00FF795D">
          <w:rPr>
            <w:rStyle w:val="a6"/>
          </w:rPr>
          <w:t>http://vunivere.ru/work7282</w:t>
        </w:r>
      </w:hyperlink>
      <w:r w:rsidRPr="00FF795D">
        <w:t>. (Дата обращения: 07.07.2016 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6C4"/>
    <w:multiLevelType w:val="hybridMultilevel"/>
    <w:tmpl w:val="0F00B8E4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7A7D"/>
    <w:multiLevelType w:val="hybridMultilevel"/>
    <w:tmpl w:val="B470A85C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2E83"/>
    <w:multiLevelType w:val="hybridMultilevel"/>
    <w:tmpl w:val="43C8C9D0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822ED"/>
    <w:multiLevelType w:val="hybridMultilevel"/>
    <w:tmpl w:val="382A0580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F27F6"/>
    <w:multiLevelType w:val="hybridMultilevel"/>
    <w:tmpl w:val="90E2A60C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DA"/>
    <w:rsid w:val="003D2EDA"/>
    <w:rsid w:val="004D703A"/>
    <w:rsid w:val="007A0476"/>
    <w:rsid w:val="00871290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A047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A047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7A0476"/>
    <w:rPr>
      <w:color w:val="0000FF"/>
      <w:u w:val="single"/>
    </w:rPr>
  </w:style>
  <w:style w:type="character" w:styleId="a7">
    <w:name w:val="footnote reference"/>
    <w:uiPriority w:val="99"/>
    <w:semiHidden/>
    <w:unhideWhenUsed/>
    <w:rsid w:val="007A04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A047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A047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7A0476"/>
    <w:rPr>
      <w:color w:val="0000FF"/>
      <w:u w:val="single"/>
    </w:rPr>
  </w:style>
  <w:style w:type="character" w:styleId="a7">
    <w:name w:val="footnote reference"/>
    <w:uiPriority w:val="99"/>
    <w:semiHidden/>
    <w:unhideWhenUsed/>
    <w:rsid w:val="007A0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mb0Zhm4q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univere.ru/work7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1365</Words>
  <Characters>7787</Characters>
  <Application>Microsoft Office Word</Application>
  <DocSecurity>0</DocSecurity>
  <Lines>64</Lines>
  <Paragraphs>18</Paragraphs>
  <ScaleCrop>false</ScaleCrop>
  <Company>ОрГМА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2021-04-13T05:52:00Z</dcterms:created>
  <dcterms:modified xsi:type="dcterms:W3CDTF">2021-04-13T06:41:00Z</dcterms:modified>
</cp:coreProperties>
</file>