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FF25" w14:textId="482BCB68" w:rsidR="004577B6" w:rsidRPr="00F66479" w:rsidRDefault="00F66479" w:rsidP="00F66479">
      <w:pPr>
        <w:adjustRightInd w:val="0"/>
        <w:snapToGrid w:val="0"/>
        <w:spacing w:line="240" w:lineRule="auto"/>
        <w:jc w:val="center"/>
        <w:rPr>
          <w:rFonts w:ascii="Times New Roman Regular" w:hAnsi="Times New Roman Regular" w:cs="Times New Roman Regular"/>
          <w:kern w:val="0"/>
          <w:sz w:val="28"/>
          <w:szCs w:val="28"/>
          <w:lang w:val="ru-RU" w:bidi="ar"/>
        </w:rPr>
      </w:pPr>
      <w:r w:rsidRPr="00F66479">
        <w:rPr>
          <w:rFonts w:ascii="Times New Roman Regular" w:hAnsi="Times New Roman Regular" w:cs="Times New Roman Regular"/>
          <w:kern w:val="0"/>
          <w:sz w:val="28"/>
          <w:szCs w:val="28"/>
          <w:lang w:val="ru-RU" w:bidi="ar"/>
        </w:rPr>
        <w:t>федеральное государственное бюджетное</w:t>
      </w:r>
      <w:r>
        <w:rPr>
          <w:rFonts w:ascii="Times New Roman Regular" w:hAnsi="Times New Roman Regular" w:cs="Times New Roman Regular"/>
          <w:kern w:val="0"/>
          <w:sz w:val="28"/>
          <w:szCs w:val="28"/>
          <w:lang w:val="ru-RU" w:bidi="ar"/>
        </w:rPr>
        <w:t xml:space="preserve"> </w:t>
      </w:r>
      <w:r w:rsidRPr="00F66479">
        <w:rPr>
          <w:rFonts w:ascii="Times New Roman Regular" w:hAnsi="Times New Roman Regular" w:cs="Times New Roman Regular"/>
          <w:kern w:val="0"/>
          <w:sz w:val="28"/>
          <w:szCs w:val="28"/>
          <w:lang w:val="ru-RU" w:bidi="ar"/>
        </w:rPr>
        <w:t>образовательное учреждение высшего образования</w:t>
      </w:r>
      <w:r>
        <w:rPr>
          <w:rFonts w:ascii="Times New Roman Regular" w:hAnsi="Times New Roman Regular" w:cs="Times New Roman Regular"/>
          <w:kern w:val="0"/>
          <w:sz w:val="28"/>
          <w:szCs w:val="28"/>
          <w:lang w:val="ru-RU" w:bidi="ar"/>
        </w:rPr>
        <w:t xml:space="preserve"> </w:t>
      </w:r>
      <w:r w:rsidRPr="00F66479">
        <w:rPr>
          <w:rFonts w:ascii="Times New Roman Regular" w:hAnsi="Times New Roman Regular" w:cs="Times New Roman Regular"/>
          <w:kern w:val="0"/>
          <w:sz w:val="28"/>
          <w:szCs w:val="28"/>
          <w:lang w:val="ru-RU" w:bidi="ar"/>
        </w:rPr>
        <w:t>«Оренбургский государственный медицинский университет»</w:t>
      </w:r>
      <w:r>
        <w:rPr>
          <w:rFonts w:ascii="Times New Roman Regular" w:hAnsi="Times New Roman Regular" w:cs="Times New Roman Regular"/>
          <w:kern w:val="0"/>
          <w:sz w:val="28"/>
          <w:szCs w:val="28"/>
          <w:lang w:val="ru-RU" w:bidi="ar"/>
        </w:rPr>
        <w:t xml:space="preserve"> </w:t>
      </w:r>
      <w:r w:rsidRPr="00F66479">
        <w:rPr>
          <w:rFonts w:ascii="Times New Roman Regular" w:hAnsi="Times New Roman Regular" w:cs="Times New Roman Regular"/>
          <w:kern w:val="0"/>
          <w:sz w:val="28"/>
          <w:szCs w:val="28"/>
          <w:lang w:val="ru-RU" w:bidi="ar"/>
        </w:rPr>
        <w:t>Министерства здравоохранения Российской Федерации</w:t>
      </w:r>
    </w:p>
    <w:p w14:paraId="65821744" w14:textId="77777777" w:rsidR="004577B6" w:rsidRPr="00F66479" w:rsidRDefault="004577B6">
      <w:pPr>
        <w:adjustRightInd w:val="0"/>
        <w:snapToGrid w:val="0"/>
        <w:spacing w:line="240" w:lineRule="auto"/>
        <w:jc w:val="center"/>
        <w:rPr>
          <w:rFonts w:ascii="Times New Roman Regular" w:hAnsi="Times New Roman Regular" w:cs="Times New Roman Regular"/>
          <w:kern w:val="0"/>
          <w:sz w:val="24"/>
          <w:lang w:val="ru-RU" w:bidi="ar"/>
        </w:rPr>
      </w:pPr>
    </w:p>
    <w:p w14:paraId="4AC369F6" w14:textId="77777777" w:rsidR="004577B6" w:rsidRPr="00F66479" w:rsidRDefault="004577B6">
      <w:pPr>
        <w:adjustRightInd w:val="0"/>
        <w:snapToGrid w:val="0"/>
        <w:spacing w:line="240" w:lineRule="auto"/>
        <w:jc w:val="center"/>
        <w:rPr>
          <w:rFonts w:ascii="Times New Roman Regular" w:hAnsi="Times New Roman Regular" w:cs="Times New Roman Regular"/>
          <w:kern w:val="0"/>
          <w:sz w:val="24"/>
          <w:lang w:val="ru-RU" w:bidi="ar"/>
        </w:rPr>
      </w:pPr>
    </w:p>
    <w:p w14:paraId="45C4EF8A" w14:textId="77777777" w:rsidR="004577B6" w:rsidRPr="00F66479" w:rsidRDefault="004577B6">
      <w:pPr>
        <w:adjustRightInd w:val="0"/>
        <w:snapToGrid w:val="0"/>
        <w:spacing w:line="240" w:lineRule="auto"/>
        <w:jc w:val="center"/>
        <w:rPr>
          <w:rFonts w:ascii="Times New Roman Regular" w:hAnsi="Times New Roman Regular" w:cs="Times New Roman Regular"/>
          <w:kern w:val="0"/>
          <w:sz w:val="24"/>
          <w:lang w:val="ru-RU" w:bidi="ar"/>
        </w:rPr>
      </w:pPr>
    </w:p>
    <w:p w14:paraId="2F264D90" w14:textId="0948FBF4" w:rsidR="004577B6" w:rsidRDefault="004577B6">
      <w:pPr>
        <w:adjustRightInd w:val="0"/>
        <w:snapToGrid w:val="0"/>
        <w:spacing w:line="240" w:lineRule="auto"/>
        <w:jc w:val="center"/>
        <w:rPr>
          <w:rFonts w:ascii="Times New Roman Regular" w:hAnsi="Times New Roman Regular" w:cs="Times New Roman Regular"/>
          <w:kern w:val="0"/>
          <w:sz w:val="24"/>
          <w:lang w:val="ru-RU" w:bidi="ar"/>
        </w:rPr>
      </w:pPr>
    </w:p>
    <w:p w14:paraId="4FF66B06" w14:textId="77777777" w:rsidR="00F66479" w:rsidRPr="00F66479" w:rsidRDefault="00F66479">
      <w:pPr>
        <w:adjustRightInd w:val="0"/>
        <w:snapToGrid w:val="0"/>
        <w:spacing w:line="240" w:lineRule="auto"/>
        <w:jc w:val="center"/>
        <w:rPr>
          <w:rFonts w:ascii="Times New Roman Regular" w:hAnsi="Times New Roman Regular" w:cs="Times New Roman Regular"/>
          <w:kern w:val="0"/>
          <w:sz w:val="24"/>
          <w:lang w:val="ru-RU" w:bidi="ar"/>
        </w:rPr>
      </w:pPr>
    </w:p>
    <w:p w14:paraId="6B7A4B47" w14:textId="77777777" w:rsidR="004577B6" w:rsidRPr="00F66479" w:rsidRDefault="004577B6">
      <w:pPr>
        <w:adjustRightInd w:val="0"/>
        <w:snapToGrid w:val="0"/>
        <w:spacing w:line="240" w:lineRule="auto"/>
        <w:jc w:val="center"/>
        <w:rPr>
          <w:rFonts w:ascii="Times New Roman Regular" w:hAnsi="Times New Roman Regular" w:cs="Times New Roman Regular"/>
          <w:kern w:val="0"/>
          <w:sz w:val="24"/>
          <w:lang w:val="ru-RU" w:bidi="ar"/>
        </w:rPr>
      </w:pPr>
    </w:p>
    <w:p w14:paraId="4154EB06" w14:textId="77777777" w:rsidR="004577B6" w:rsidRPr="00F66479" w:rsidRDefault="004577B6" w:rsidP="00F66479">
      <w:pPr>
        <w:adjustRightInd w:val="0"/>
        <w:snapToGrid w:val="0"/>
        <w:spacing w:line="240" w:lineRule="auto"/>
        <w:rPr>
          <w:rFonts w:ascii="Times New Roman Regular" w:hAnsi="Times New Roman Regular" w:cs="Times New Roman Regular"/>
          <w:kern w:val="0"/>
          <w:sz w:val="24"/>
          <w:lang w:val="ru-RU" w:bidi="ar"/>
        </w:rPr>
      </w:pPr>
    </w:p>
    <w:p w14:paraId="71C91F9E" w14:textId="77777777" w:rsidR="004577B6" w:rsidRPr="00F66479" w:rsidRDefault="004577B6">
      <w:pPr>
        <w:adjustRightInd w:val="0"/>
        <w:snapToGrid w:val="0"/>
        <w:spacing w:line="240" w:lineRule="auto"/>
        <w:jc w:val="center"/>
        <w:rPr>
          <w:rFonts w:ascii="Times New Roman Regular" w:hAnsi="Times New Roman Regular" w:cs="Times New Roman Regular"/>
          <w:kern w:val="0"/>
          <w:sz w:val="24"/>
          <w:lang w:val="ru-RU" w:bidi="ar"/>
        </w:rPr>
      </w:pPr>
    </w:p>
    <w:p w14:paraId="132FD207" w14:textId="77777777" w:rsidR="00F66479" w:rsidRPr="00F66479" w:rsidRDefault="00F66479" w:rsidP="00F66479">
      <w:pPr>
        <w:spacing w:after="0" w:line="360" w:lineRule="auto"/>
        <w:ind w:firstLine="709"/>
        <w:jc w:val="center"/>
        <w:rPr>
          <w:rFonts w:ascii="Times New Roman" w:hAnsi="Times New Roman"/>
          <w:b/>
          <w:color w:val="000000"/>
          <w:sz w:val="32"/>
          <w:lang w:val="ru-RU"/>
        </w:rPr>
      </w:pPr>
      <w:r w:rsidRPr="00F66479">
        <w:rPr>
          <w:rFonts w:ascii="Times New Roman" w:hAnsi="Times New Roman"/>
          <w:b/>
          <w:color w:val="000000"/>
          <w:sz w:val="32"/>
          <w:lang w:val="ru-RU"/>
        </w:rPr>
        <w:t>МЕТОДИЧЕСКАЯ РАЗРАБОТКА</w:t>
      </w:r>
    </w:p>
    <w:p w14:paraId="2C9912C9" w14:textId="40585768" w:rsidR="00F66479" w:rsidRPr="00F66479" w:rsidRDefault="00F66479" w:rsidP="00F66479">
      <w:pPr>
        <w:spacing w:after="0" w:line="360" w:lineRule="auto"/>
        <w:ind w:firstLine="709"/>
        <w:jc w:val="center"/>
        <w:rPr>
          <w:rFonts w:ascii="Times New Roman" w:hAnsi="Times New Roman"/>
          <w:b/>
          <w:color w:val="000000"/>
          <w:sz w:val="32"/>
          <w:lang w:val="ru-RU"/>
        </w:rPr>
      </w:pPr>
      <w:r w:rsidRPr="00F66479">
        <w:rPr>
          <w:rFonts w:ascii="Times New Roman" w:hAnsi="Times New Roman"/>
          <w:b/>
          <w:color w:val="000000"/>
          <w:sz w:val="32"/>
          <w:lang w:val="ru-RU"/>
        </w:rPr>
        <w:t xml:space="preserve"> ДЛЯ </w:t>
      </w:r>
      <w:r w:rsidR="00736022">
        <w:rPr>
          <w:rFonts w:ascii="Times New Roman" w:hAnsi="Times New Roman"/>
          <w:b/>
          <w:color w:val="000000"/>
          <w:sz w:val="32"/>
          <w:lang w:val="ru-RU"/>
        </w:rPr>
        <w:t>ОБУЧАЮЩИХСЯ</w:t>
      </w:r>
      <w:r w:rsidRPr="00F66479">
        <w:rPr>
          <w:rFonts w:ascii="Times New Roman" w:hAnsi="Times New Roman"/>
          <w:b/>
          <w:color w:val="000000"/>
          <w:sz w:val="32"/>
          <w:lang w:val="ru-RU"/>
        </w:rPr>
        <w:t xml:space="preserve"> ПО</w:t>
      </w:r>
      <w:r w:rsidRPr="00F66479">
        <w:rPr>
          <w:rFonts w:ascii="Times New Roman" w:hAnsi="Times New Roman"/>
          <w:b/>
          <w:color w:val="000000"/>
          <w:sz w:val="24"/>
          <w:lang w:val="ru-RU"/>
        </w:rPr>
        <w:t xml:space="preserve"> </w:t>
      </w:r>
      <w:r w:rsidRPr="00F66479">
        <w:rPr>
          <w:rFonts w:ascii="Times New Roman" w:hAnsi="Times New Roman"/>
          <w:b/>
          <w:color w:val="000000"/>
          <w:sz w:val="32"/>
          <w:lang w:val="ru-RU"/>
        </w:rPr>
        <w:t xml:space="preserve">ПРОВЕДЕНИЮ </w:t>
      </w:r>
    </w:p>
    <w:p w14:paraId="0772845C" w14:textId="77777777" w:rsidR="00F66479" w:rsidRPr="00F66479" w:rsidRDefault="00F66479" w:rsidP="00F66479">
      <w:pPr>
        <w:spacing w:after="0" w:line="360" w:lineRule="auto"/>
        <w:ind w:firstLine="709"/>
        <w:jc w:val="center"/>
        <w:rPr>
          <w:rFonts w:ascii="Times New Roman" w:hAnsi="Times New Roman"/>
          <w:b/>
          <w:color w:val="000000"/>
          <w:sz w:val="32"/>
          <w:lang w:val="ru-RU"/>
        </w:rPr>
      </w:pPr>
      <w:r w:rsidRPr="00F66479">
        <w:rPr>
          <w:rFonts w:ascii="Times New Roman" w:hAnsi="Times New Roman"/>
          <w:b/>
          <w:color w:val="000000"/>
          <w:sz w:val="32"/>
          <w:lang w:val="ru-RU"/>
        </w:rPr>
        <w:t>практического занятия</w:t>
      </w:r>
    </w:p>
    <w:p w14:paraId="5DB53383" w14:textId="4F4C8102" w:rsidR="004577B6" w:rsidRPr="00F66479" w:rsidRDefault="00F66479" w:rsidP="00F66479">
      <w:pPr>
        <w:adjustRightInd w:val="0"/>
        <w:snapToGrid w:val="0"/>
        <w:spacing w:line="240" w:lineRule="auto"/>
        <w:jc w:val="center"/>
        <w:rPr>
          <w:rFonts w:ascii="Times New Roman Regular" w:hAnsi="Times New Roman Regular" w:cs="Times New Roman Regular"/>
          <w:b/>
          <w:bCs/>
          <w:kern w:val="0"/>
          <w:sz w:val="28"/>
          <w:szCs w:val="28"/>
          <w:lang w:val="ru-RU" w:bidi="ar"/>
        </w:rPr>
      </w:pPr>
      <w:r w:rsidRPr="00F66479">
        <w:rPr>
          <w:rFonts w:ascii="Times New Roman" w:hAnsi="Times New Roman"/>
          <w:b/>
          <w:color w:val="000000"/>
          <w:sz w:val="28"/>
          <w:szCs w:val="28"/>
          <w:lang w:val="ru-RU"/>
        </w:rPr>
        <w:t>ПО ТЕМЕ</w:t>
      </w:r>
      <w:r w:rsidRPr="00F66479">
        <w:rPr>
          <w:rFonts w:ascii="Times New Roman" w:hAnsi="Times New Roman"/>
          <w:b/>
          <w:color w:val="000000"/>
          <w:sz w:val="32"/>
          <w:lang w:val="ru-RU"/>
        </w:rPr>
        <w:t xml:space="preserve"> </w:t>
      </w:r>
      <w:r w:rsidRPr="00F66479">
        <w:rPr>
          <w:rFonts w:ascii="Times New Roman Regular" w:hAnsi="Times New Roman Regular" w:cs="Times New Roman Regular"/>
          <w:b/>
          <w:bCs/>
          <w:kern w:val="0"/>
          <w:sz w:val="28"/>
          <w:szCs w:val="28"/>
          <w:lang w:val="ru-RU" w:bidi="ar"/>
        </w:rPr>
        <w:t>«Вопросы геронтологии и гериатрии</w:t>
      </w:r>
    </w:p>
    <w:p w14:paraId="0B86104B" w14:textId="77777777" w:rsidR="004577B6" w:rsidRPr="00F66479" w:rsidRDefault="00F66479">
      <w:pPr>
        <w:adjustRightInd w:val="0"/>
        <w:snapToGrid w:val="0"/>
        <w:spacing w:line="240" w:lineRule="auto"/>
        <w:jc w:val="center"/>
        <w:rPr>
          <w:rFonts w:ascii="Times New Roman Regular" w:hAnsi="Times New Roman Regular" w:cs="Times New Roman Regular"/>
          <w:b/>
          <w:bCs/>
          <w:kern w:val="0"/>
          <w:sz w:val="28"/>
          <w:szCs w:val="28"/>
          <w:lang w:val="ru-RU" w:bidi="ar"/>
        </w:rPr>
      </w:pPr>
      <w:r w:rsidRPr="00F66479">
        <w:rPr>
          <w:rFonts w:ascii="Times New Roman Regular" w:hAnsi="Times New Roman Regular" w:cs="Times New Roman Regular"/>
          <w:b/>
          <w:bCs/>
          <w:kern w:val="0"/>
          <w:sz w:val="28"/>
          <w:szCs w:val="28"/>
          <w:lang w:val="ru-RU" w:bidi="ar"/>
        </w:rPr>
        <w:t>в амбулаторно - поликлинической практике»</w:t>
      </w:r>
    </w:p>
    <w:p w14:paraId="2374BF32" w14:textId="77777777" w:rsidR="00F66479" w:rsidRPr="00F66479" w:rsidRDefault="00F66479" w:rsidP="00F66479">
      <w:pPr>
        <w:spacing w:after="0" w:line="360" w:lineRule="auto"/>
        <w:ind w:firstLine="709"/>
        <w:jc w:val="center"/>
        <w:rPr>
          <w:rFonts w:ascii="Times New Roman" w:hAnsi="Times New Roman"/>
          <w:b/>
          <w:color w:val="000000"/>
          <w:sz w:val="32"/>
          <w:lang w:val="ru-RU"/>
        </w:rPr>
      </w:pPr>
      <w:r w:rsidRPr="00F66479">
        <w:rPr>
          <w:rFonts w:ascii="Times New Roman" w:hAnsi="Times New Roman"/>
          <w:b/>
          <w:color w:val="000000"/>
          <w:sz w:val="32"/>
          <w:lang w:val="ru-RU"/>
        </w:rPr>
        <w:t>ДИСЦИПЛИНА «Поликлиническая терапия»</w:t>
      </w:r>
    </w:p>
    <w:p w14:paraId="50D7AB7E" w14:textId="77777777" w:rsidR="00F66479" w:rsidRPr="00F66479" w:rsidRDefault="00F66479" w:rsidP="00F66479">
      <w:pPr>
        <w:spacing w:after="0" w:line="240" w:lineRule="auto"/>
        <w:ind w:firstLine="709"/>
        <w:jc w:val="center"/>
        <w:rPr>
          <w:rFonts w:ascii="Times New Roman" w:hAnsi="Times New Roman"/>
          <w:b/>
          <w:color w:val="000000"/>
          <w:sz w:val="28"/>
          <w:szCs w:val="28"/>
          <w:lang w:val="ru-RU"/>
        </w:rPr>
      </w:pPr>
      <w:r w:rsidRPr="00F66479">
        <w:rPr>
          <w:rFonts w:ascii="Times New Roman" w:hAnsi="Times New Roman"/>
          <w:b/>
          <w:color w:val="000000"/>
          <w:sz w:val="28"/>
          <w:szCs w:val="28"/>
          <w:lang w:val="ru-RU"/>
        </w:rPr>
        <w:t xml:space="preserve"> СО СТУДЕНТАМИ 5 КУРСА ЛЕЧЕБНОГО ФАКУЛЬТЕТА</w:t>
      </w:r>
    </w:p>
    <w:p w14:paraId="58E23667" w14:textId="77777777" w:rsidR="004577B6" w:rsidRPr="00F66479" w:rsidRDefault="004577B6">
      <w:pPr>
        <w:adjustRightInd w:val="0"/>
        <w:snapToGrid w:val="0"/>
        <w:spacing w:line="240" w:lineRule="auto"/>
        <w:jc w:val="center"/>
        <w:rPr>
          <w:rFonts w:ascii="Times New Roman Regular" w:hAnsi="Times New Roman Regular" w:cs="Times New Roman Regular"/>
          <w:kern w:val="0"/>
          <w:sz w:val="28"/>
          <w:szCs w:val="28"/>
          <w:lang w:val="ru-RU" w:bidi="ar"/>
        </w:rPr>
      </w:pPr>
    </w:p>
    <w:p w14:paraId="794DEB73" w14:textId="77777777" w:rsidR="004577B6" w:rsidRPr="00F66479" w:rsidRDefault="004577B6">
      <w:pPr>
        <w:adjustRightInd w:val="0"/>
        <w:snapToGrid w:val="0"/>
        <w:spacing w:line="240" w:lineRule="auto"/>
        <w:jc w:val="center"/>
        <w:rPr>
          <w:rFonts w:ascii="Times New Roman Regular" w:hAnsi="Times New Roman Regular" w:cs="Times New Roman Regular"/>
          <w:kern w:val="0"/>
          <w:sz w:val="28"/>
          <w:szCs w:val="28"/>
          <w:lang w:val="ru-RU" w:bidi="ar"/>
        </w:rPr>
      </w:pPr>
    </w:p>
    <w:p w14:paraId="19AC117F" w14:textId="77777777" w:rsidR="004577B6" w:rsidRPr="00F66479" w:rsidRDefault="004577B6" w:rsidP="00F66479">
      <w:pPr>
        <w:adjustRightInd w:val="0"/>
        <w:snapToGrid w:val="0"/>
        <w:spacing w:line="240" w:lineRule="auto"/>
        <w:rPr>
          <w:rFonts w:ascii="Times New Roman Regular" w:hAnsi="Times New Roman Regular" w:cs="Times New Roman Regular"/>
          <w:kern w:val="0"/>
          <w:sz w:val="28"/>
          <w:szCs w:val="28"/>
          <w:lang w:val="ru-RU" w:bidi="ar"/>
        </w:rPr>
      </w:pPr>
    </w:p>
    <w:p w14:paraId="7927FC8A" w14:textId="77777777" w:rsidR="004577B6" w:rsidRPr="00F66479" w:rsidRDefault="004577B6">
      <w:pPr>
        <w:adjustRightInd w:val="0"/>
        <w:snapToGrid w:val="0"/>
        <w:spacing w:line="240" w:lineRule="auto"/>
        <w:jc w:val="right"/>
        <w:rPr>
          <w:rFonts w:ascii="Times New Roman Regular" w:hAnsi="Times New Roman Regular" w:cs="Times New Roman Regular"/>
          <w:kern w:val="0"/>
          <w:sz w:val="28"/>
          <w:szCs w:val="28"/>
          <w:lang w:val="ru-RU" w:bidi="ar"/>
        </w:rPr>
      </w:pPr>
    </w:p>
    <w:p w14:paraId="0E103E4F" w14:textId="77777777" w:rsidR="004577B6" w:rsidRPr="00F66479" w:rsidRDefault="00F66479">
      <w:pPr>
        <w:adjustRightInd w:val="0"/>
        <w:snapToGrid w:val="0"/>
        <w:spacing w:line="240" w:lineRule="auto"/>
        <w:jc w:val="right"/>
        <w:rPr>
          <w:rFonts w:ascii="Times New Roman Regular" w:hAnsi="Times New Roman Regular" w:cs="Times New Roman Regular"/>
          <w:kern w:val="0"/>
          <w:sz w:val="28"/>
          <w:szCs w:val="28"/>
          <w:lang w:val="ru-RU" w:bidi="ar"/>
        </w:rPr>
      </w:pPr>
      <w:r w:rsidRPr="00F66479">
        <w:rPr>
          <w:rFonts w:ascii="Times New Roman Regular" w:hAnsi="Times New Roman Regular" w:cs="Times New Roman Regular"/>
          <w:kern w:val="0"/>
          <w:sz w:val="28"/>
          <w:szCs w:val="28"/>
          <w:lang w:val="ru-RU" w:bidi="ar"/>
        </w:rPr>
        <w:t>Методические рекомендации составлены:</w:t>
      </w:r>
    </w:p>
    <w:p w14:paraId="20332010" w14:textId="77777777" w:rsidR="004577B6" w:rsidRPr="00F66479" w:rsidRDefault="00F66479">
      <w:pPr>
        <w:adjustRightInd w:val="0"/>
        <w:snapToGrid w:val="0"/>
        <w:spacing w:line="240" w:lineRule="auto"/>
        <w:jc w:val="right"/>
        <w:rPr>
          <w:rFonts w:ascii="Times New Roman Regular" w:hAnsi="Times New Roman Regular" w:cs="Times New Roman Regular"/>
          <w:kern w:val="0"/>
          <w:sz w:val="28"/>
          <w:szCs w:val="28"/>
          <w:lang w:val="ru-RU" w:bidi="ar"/>
        </w:rPr>
      </w:pPr>
      <w:r w:rsidRPr="00F66479">
        <w:rPr>
          <w:rFonts w:ascii="Times New Roman Regular" w:hAnsi="Times New Roman Regular" w:cs="Times New Roman Regular"/>
          <w:kern w:val="0"/>
          <w:sz w:val="28"/>
          <w:szCs w:val="28"/>
          <w:lang w:val="ru-RU" w:bidi="ar"/>
        </w:rPr>
        <w:t>доцентом кафедры</w:t>
      </w:r>
    </w:p>
    <w:p w14:paraId="6461C49A" w14:textId="77777777" w:rsidR="004577B6" w:rsidRPr="00F66479" w:rsidRDefault="00F66479">
      <w:pPr>
        <w:adjustRightInd w:val="0"/>
        <w:snapToGrid w:val="0"/>
        <w:spacing w:line="240" w:lineRule="auto"/>
        <w:jc w:val="right"/>
        <w:rPr>
          <w:rFonts w:ascii="Times New Roman Regular" w:hAnsi="Times New Roman Regular" w:cs="Times New Roman Regular"/>
          <w:kern w:val="0"/>
          <w:sz w:val="28"/>
          <w:szCs w:val="28"/>
          <w:lang w:val="ru-RU" w:bidi="ar"/>
        </w:rPr>
      </w:pPr>
      <w:r w:rsidRPr="00F66479">
        <w:rPr>
          <w:rFonts w:ascii="Times New Roman Regular" w:hAnsi="Times New Roman Regular" w:cs="Times New Roman Regular"/>
          <w:kern w:val="0"/>
          <w:sz w:val="28"/>
          <w:szCs w:val="28"/>
          <w:lang w:val="ru-RU" w:bidi="ar"/>
        </w:rPr>
        <w:t xml:space="preserve">поликлинической терапии, к.м.н. </w:t>
      </w:r>
    </w:p>
    <w:p w14:paraId="15C02A08" w14:textId="77777777" w:rsidR="004577B6" w:rsidRPr="00F66479" w:rsidRDefault="00F66479">
      <w:pPr>
        <w:adjustRightInd w:val="0"/>
        <w:snapToGrid w:val="0"/>
        <w:spacing w:line="240" w:lineRule="auto"/>
        <w:jc w:val="right"/>
        <w:rPr>
          <w:rFonts w:ascii="Times New Roman Regular" w:hAnsi="Times New Roman Regular" w:cs="Times New Roman Regular"/>
          <w:kern w:val="0"/>
          <w:sz w:val="28"/>
          <w:szCs w:val="28"/>
          <w:lang w:val="ru-RU" w:bidi="ar"/>
        </w:rPr>
      </w:pPr>
      <w:r w:rsidRPr="00F66479">
        <w:rPr>
          <w:rFonts w:ascii="Times New Roman Regular" w:hAnsi="Times New Roman Regular" w:cs="Times New Roman Regular"/>
          <w:kern w:val="0"/>
          <w:sz w:val="28"/>
          <w:szCs w:val="28"/>
          <w:lang w:val="ru-RU" w:bidi="ar"/>
        </w:rPr>
        <w:t xml:space="preserve">И.Э. </w:t>
      </w:r>
      <w:proofErr w:type="spellStart"/>
      <w:r w:rsidRPr="00F66479">
        <w:rPr>
          <w:rFonts w:ascii="Times New Roman Regular" w:hAnsi="Times New Roman Regular" w:cs="Times New Roman Regular"/>
          <w:kern w:val="0"/>
          <w:sz w:val="28"/>
          <w:szCs w:val="28"/>
          <w:lang w:val="ru-RU" w:bidi="ar"/>
        </w:rPr>
        <w:t>Корочиной</w:t>
      </w:r>
      <w:proofErr w:type="spellEnd"/>
    </w:p>
    <w:p w14:paraId="08191F78" w14:textId="77777777" w:rsidR="004577B6" w:rsidRPr="00F66479" w:rsidRDefault="004577B6">
      <w:pPr>
        <w:adjustRightInd w:val="0"/>
        <w:snapToGrid w:val="0"/>
        <w:spacing w:line="240" w:lineRule="auto"/>
        <w:jc w:val="right"/>
        <w:rPr>
          <w:rFonts w:ascii="Times New Roman Regular" w:hAnsi="Times New Roman Regular" w:cs="Times New Roman Regular"/>
          <w:kern w:val="0"/>
          <w:sz w:val="24"/>
          <w:lang w:val="ru-RU" w:bidi="ar"/>
        </w:rPr>
      </w:pPr>
    </w:p>
    <w:p w14:paraId="46D8F8AA" w14:textId="77777777" w:rsidR="004577B6" w:rsidRPr="00F66479" w:rsidRDefault="004577B6">
      <w:pPr>
        <w:adjustRightInd w:val="0"/>
        <w:snapToGrid w:val="0"/>
        <w:spacing w:line="240" w:lineRule="auto"/>
        <w:jc w:val="right"/>
        <w:rPr>
          <w:rFonts w:ascii="Times New Roman Regular" w:hAnsi="Times New Roman Regular" w:cs="Times New Roman Regular"/>
          <w:kern w:val="0"/>
          <w:sz w:val="24"/>
          <w:lang w:val="ru-RU" w:bidi="ar"/>
        </w:rPr>
      </w:pPr>
    </w:p>
    <w:p w14:paraId="0CC862D5" w14:textId="77777777" w:rsidR="004577B6" w:rsidRPr="00F66479" w:rsidRDefault="004577B6">
      <w:pPr>
        <w:adjustRightInd w:val="0"/>
        <w:snapToGrid w:val="0"/>
        <w:spacing w:line="240" w:lineRule="auto"/>
        <w:jc w:val="right"/>
        <w:rPr>
          <w:rFonts w:ascii="Times New Roman Regular" w:hAnsi="Times New Roman Regular" w:cs="Times New Roman Regular"/>
          <w:kern w:val="0"/>
          <w:sz w:val="24"/>
          <w:lang w:val="ru-RU" w:bidi="ar"/>
        </w:rPr>
      </w:pPr>
    </w:p>
    <w:p w14:paraId="7E844D62" w14:textId="779AD0CB" w:rsidR="004577B6" w:rsidRPr="00F66479" w:rsidRDefault="00F66479">
      <w:pPr>
        <w:adjustRightInd w:val="0"/>
        <w:snapToGrid w:val="0"/>
        <w:spacing w:line="240" w:lineRule="auto"/>
        <w:jc w:val="center"/>
        <w:rPr>
          <w:rFonts w:ascii="Times New Roman Regular" w:hAnsi="Times New Roman Regular" w:cs="Times New Roman Regular"/>
          <w:kern w:val="0"/>
          <w:sz w:val="28"/>
          <w:szCs w:val="28"/>
          <w:lang w:val="ru-RU" w:bidi="ar"/>
        </w:rPr>
      </w:pPr>
      <w:r w:rsidRPr="00F66479">
        <w:rPr>
          <w:rFonts w:ascii="Times New Roman Regular" w:hAnsi="Times New Roman Regular" w:cs="Times New Roman Regular"/>
          <w:kern w:val="0"/>
          <w:sz w:val="28"/>
          <w:szCs w:val="28"/>
          <w:lang w:val="ru-RU" w:bidi="ar"/>
        </w:rPr>
        <w:t>Оренбург - 2021</w:t>
      </w:r>
    </w:p>
    <w:p w14:paraId="349997CC" w14:textId="26453F77" w:rsidR="004577B6" w:rsidRPr="00172191" w:rsidRDefault="00F66479">
      <w:pPr>
        <w:pageBreakBefore/>
        <w:adjustRightInd w:val="0"/>
        <w:snapToGrid w:val="0"/>
        <w:spacing w:line="240" w:lineRule="auto"/>
        <w:rPr>
          <w:rFonts w:ascii="Times New Roman" w:hAnsi="Times New Roman" w:cs="Times New Roman"/>
          <w:kern w:val="0"/>
          <w:sz w:val="24"/>
          <w:lang w:val="ru-RU" w:bidi="ar"/>
        </w:rPr>
      </w:pPr>
      <w:r w:rsidRPr="00172191">
        <w:rPr>
          <w:rFonts w:ascii="Times New Roman" w:hAnsi="Times New Roman" w:cs="Times New Roman"/>
          <w:kern w:val="0"/>
          <w:sz w:val="24"/>
          <w:lang w:val="ru-RU" w:bidi="ar"/>
        </w:rPr>
        <w:lastRenderedPageBreak/>
        <w:t>Модуль 1.</w:t>
      </w:r>
      <w:r w:rsidR="00172191">
        <w:rPr>
          <w:rFonts w:ascii="Times New Roman" w:hAnsi="Times New Roman" w:cs="Times New Roman"/>
          <w:kern w:val="0"/>
          <w:sz w:val="24"/>
          <w:lang w:val="ru-RU" w:bidi="ar"/>
        </w:rPr>
        <w:t xml:space="preserve"> </w:t>
      </w:r>
    </w:p>
    <w:p w14:paraId="6D07B67E" w14:textId="3DB525DB" w:rsidR="00172191" w:rsidRPr="00172191" w:rsidRDefault="003D640C" w:rsidP="00172191">
      <w:pPr>
        <w:adjustRightInd w:val="0"/>
        <w:snapToGrid w:val="0"/>
        <w:spacing w:line="240" w:lineRule="auto"/>
        <w:rPr>
          <w:rFonts w:ascii="Times New Roman" w:hAnsi="Times New Roman" w:cs="Times New Roman"/>
          <w:kern w:val="0"/>
          <w:sz w:val="24"/>
          <w:lang w:bidi="ar"/>
        </w:rPr>
      </w:pPr>
      <w:r w:rsidRPr="00172191">
        <w:rPr>
          <w:rFonts w:ascii="Times New Roman" w:hAnsi="Times New Roman" w:cs="Times New Roman"/>
          <w:kern w:val="0"/>
          <w:sz w:val="24"/>
          <w:lang w:val="ru-RU" w:bidi="ar"/>
        </w:rPr>
        <w:t>1.</w:t>
      </w:r>
      <w:proofErr w:type="spellStart"/>
      <w:r w:rsidR="00F66479" w:rsidRPr="00172191">
        <w:rPr>
          <w:rFonts w:ascii="Times New Roman" w:hAnsi="Times New Roman" w:cs="Times New Roman"/>
          <w:kern w:val="0"/>
          <w:sz w:val="24"/>
          <w:lang w:bidi="ar"/>
        </w:rPr>
        <w:t>Формируемые</w:t>
      </w:r>
      <w:proofErr w:type="spellEnd"/>
      <w:r w:rsidR="00F66479" w:rsidRPr="00172191">
        <w:rPr>
          <w:rFonts w:ascii="Times New Roman" w:hAnsi="Times New Roman" w:cs="Times New Roman"/>
          <w:kern w:val="0"/>
          <w:sz w:val="24"/>
          <w:lang w:bidi="ar"/>
        </w:rPr>
        <w:t xml:space="preserve"> </w:t>
      </w:r>
      <w:proofErr w:type="spellStart"/>
      <w:r w:rsidR="00F66479" w:rsidRPr="00172191">
        <w:rPr>
          <w:rFonts w:ascii="Times New Roman" w:hAnsi="Times New Roman" w:cs="Times New Roman"/>
          <w:kern w:val="0"/>
          <w:sz w:val="24"/>
          <w:lang w:bidi="ar"/>
        </w:rPr>
        <w:t>компетенции</w:t>
      </w:r>
      <w:proofErr w:type="spellEnd"/>
      <w:r w:rsidR="00F66479" w:rsidRPr="00172191">
        <w:rPr>
          <w:rFonts w:ascii="Times New Roman" w:hAnsi="Times New Roman" w:cs="Times New Roman"/>
          <w:kern w:val="0"/>
          <w:sz w:val="24"/>
          <w:lang w:bidi="ar"/>
        </w:rPr>
        <w:t xml:space="preserve">: </w:t>
      </w:r>
    </w:p>
    <w:p w14:paraId="0E52E420" w14:textId="77777777" w:rsidR="00172191" w:rsidRPr="00172191" w:rsidRDefault="00172191" w:rsidP="00172191">
      <w:pPr>
        <w:pStyle w:val="ac"/>
        <w:spacing w:after="0" w:line="240" w:lineRule="auto"/>
        <w:ind w:left="0"/>
        <w:rPr>
          <w:rFonts w:ascii="Times New Roman" w:hAnsi="Times New Roman" w:cs="Times New Roman"/>
          <w:spacing w:val="-4"/>
          <w:sz w:val="24"/>
          <w:lang w:eastAsia="en-US"/>
        </w:rPr>
      </w:pPr>
    </w:p>
    <w:tbl>
      <w:tblPr>
        <w:tblW w:w="98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701"/>
        <w:gridCol w:w="7194"/>
      </w:tblGrid>
      <w:tr w:rsidR="00172191" w:rsidRPr="00172191" w14:paraId="0ADCC307" w14:textId="77777777" w:rsidTr="00FE5806">
        <w:tc>
          <w:tcPr>
            <w:tcW w:w="993" w:type="dxa"/>
            <w:tcBorders>
              <w:top w:val="single" w:sz="4" w:space="0" w:color="000000"/>
              <w:left w:val="single" w:sz="4" w:space="0" w:color="000000"/>
              <w:bottom w:val="single" w:sz="4" w:space="0" w:color="000000"/>
              <w:right w:val="single" w:sz="4" w:space="0" w:color="000000"/>
            </w:tcBorders>
            <w:hideMark/>
          </w:tcPr>
          <w:p w14:paraId="4309E013" w14:textId="77777777" w:rsidR="00172191" w:rsidRPr="00172191" w:rsidRDefault="00172191" w:rsidP="00172191">
            <w:pPr>
              <w:spacing w:after="0" w:line="240" w:lineRule="auto"/>
              <w:jc w:val="left"/>
              <w:rPr>
                <w:rFonts w:ascii="Times New Roman" w:hAnsi="Times New Roman" w:cs="Times New Roman"/>
                <w:sz w:val="24"/>
                <w:lang w:eastAsia="en-US"/>
              </w:rPr>
            </w:pPr>
            <w:proofErr w:type="spellStart"/>
            <w:r w:rsidRPr="00172191">
              <w:rPr>
                <w:rFonts w:ascii="Times New Roman" w:hAnsi="Times New Roman" w:cs="Times New Roman"/>
                <w:sz w:val="24"/>
              </w:rPr>
              <w:t>Индекс</w:t>
            </w:r>
            <w:proofErr w:type="spellEnd"/>
          </w:p>
          <w:p w14:paraId="6CE60A6C" w14:textId="77777777" w:rsidR="00172191" w:rsidRPr="00172191" w:rsidRDefault="00172191" w:rsidP="00172191">
            <w:pPr>
              <w:spacing w:after="0" w:line="240" w:lineRule="auto"/>
              <w:jc w:val="left"/>
              <w:rPr>
                <w:rFonts w:ascii="Times New Roman" w:hAnsi="Times New Roman" w:cs="Times New Roman"/>
                <w:sz w:val="24"/>
              </w:rPr>
            </w:pPr>
            <w:proofErr w:type="spellStart"/>
            <w:r w:rsidRPr="00172191">
              <w:rPr>
                <w:rFonts w:ascii="Times New Roman" w:hAnsi="Times New Roman" w:cs="Times New Roman"/>
                <w:sz w:val="24"/>
              </w:rPr>
              <w:t>компе-тенции</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02AC30D" w14:textId="77777777" w:rsidR="00172191" w:rsidRPr="00172191" w:rsidRDefault="00172191" w:rsidP="00172191">
            <w:pPr>
              <w:spacing w:after="0" w:line="240" w:lineRule="auto"/>
              <w:rPr>
                <w:rFonts w:ascii="Times New Roman" w:hAnsi="Times New Roman" w:cs="Times New Roman"/>
                <w:bCs/>
                <w:sz w:val="24"/>
              </w:rPr>
            </w:pPr>
            <w:proofErr w:type="spellStart"/>
            <w:r w:rsidRPr="00172191">
              <w:rPr>
                <w:rFonts w:ascii="Times New Roman" w:hAnsi="Times New Roman" w:cs="Times New Roman"/>
                <w:bCs/>
                <w:sz w:val="24"/>
              </w:rPr>
              <w:t>Индикаторы</w:t>
            </w:r>
            <w:proofErr w:type="spellEnd"/>
          </w:p>
          <w:p w14:paraId="1389A045" w14:textId="77777777" w:rsidR="00172191" w:rsidRPr="00172191" w:rsidRDefault="00172191" w:rsidP="00172191">
            <w:pPr>
              <w:spacing w:after="0" w:line="240" w:lineRule="auto"/>
              <w:rPr>
                <w:rFonts w:ascii="Times New Roman" w:hAnsi="Times New Roman" w:cs="Times New Roman"/>
                <w:bCs/>
                <w:sz w:val="24"/>
              </w:rPr>
            </w:pPr>
            <w:proofErr w:type="spellStart"/>
            <w:r w:rsidRPr="00172191">
              <w:rPr>
                <w:rFonts w:ascii="Times New Roman" w:hAnsi="Times New Roman" w:cs="Times New Roman"/>
                <w:bCs/>
                <w:sz w:val="24"/>
              </w:rPr>
              <w:t>достижения</w:t>
            </w:r>
            <w:proofErr w:type="spellEnd"/>
          </w:p>
          <w:p w14:paraId="21D622AD" w14:textId="77777777" w:rsidR="00172191" w:rsidRPr="00172191" w:rsidRDefault="00172191" w:rsidP="00172191">
            <w:pPr>
              <w:spacing w:after="0" w:line="240" w:lineRule="auto"/>
              <w:rPr>
                <w:rFonts w:ascii="Times New Roman" w:hAnsi="Times New Roman" w:cs="Times New Roman"/>
                <w:bCs/>
                <w:sz w:val="24"/>
              </w:rPr>
            </w:pPr>
            <w:proofErr w:type="spellStart"/>
            <w:r w:rsidRPr="00172191">
              <w:rPr>
                <w:rFonts w:ascii="Times New Roman" w:hAnsi="Times New Roman" w:cs="Times New Roman"/>
                <w:bCs/>
                <w:sz w:val="24"/>
              </w:rPr>
              <w:t>компетенции</w:t>
            </w:r>
            <w:proofErr w:type="spellEnd"/>
          </w:p>
        </w:tc>
        <w:tc>
          <w:tcPr>
            <w:tcW w:w="7194" w:type="dxa"/>
            <w:tcBorders>
              <w:top w:val="single" w:sz="4" w:space="0" w:color="000000"/>
              <w:left w:val="single" w:sz="4" w:space="0" w:color="000000"/>
              <w:bottom w:val="single" w:sz="4" w:space="0" w:color="000000"/>
              <w:right w:val="single" w:sz="4" w:space="0" w:color="000000"/>
            </w:tcBorders>
          </w:tcPr>
          <w:p w14:paraId="2EFD15C0" w14:textId="77777777" w:rsidR="00172191" w:rsidRPr="00172191" w:rsidRDefault="00172191" w:rsidP="00172191">
            <w:pPr>
              <w:spacing w:after="0" w:line="240" w:lineRule="auto"/>
              <w:jc w:val="center"/>
              <w:rPr>
                <w:rFonts w:ascii="Times New Roman" w:hAnsi="Times New Roman" w:cs="Times New Roman"/>
                <w:bCs/>
                <w:sz w:val="24"/>
              </w:rPr>
            </w:pPr>
          </w:p>
          <w:p w14:paraId="3E38247E" w14:textId="77777777" w:rsidR="00172191" w:rsidRPr="00172191" w:rsidRDefault="00172191" w:rsidP="00172191">
            <w:pPr>
              <w:spacing w:after="0" w:line="240" w:lineRule="auto"/>
              <w:jc w:val="center"/>
              <w:rPr>
                <w:rFonts w:ascii="Times New Roman" w:hAnsi="Times New Roman" w:cs="Times New Roman"/>
                <w:bCs/>
                <w:sz w:val="24"/>
              </w:rPr>
            </w:pPr>
            <w:proofErr w:type="spellStart"/>
            <w:r w:rsidRPr="00172191">
              <w:rPr>
                <w:rFonts w:ascii="Times New Roman" w:hAnsi="Times New Roman" w:cs="Times New Roman"/>
                <w:bCs/>
                <w:sz w:val="24"/>
              </w:rPr>
              <w:t>Дескриптор</w:t>
            </w:r>
            <w:proofErr w:type="spellEnd"/>
            <w:r w:rsidRPr="00172191">
              <w:rPr>
                <w:rFonts w:ascii="Times New Roman" w:hAnsi="Times New Roman" w:cs="Times New Roman"/>
                <w:bCs/>
                <w:sz w:val="24"/>
              </w:rPr>
              <w:t xml:space="preserve"> </w:t>
            </w:r>
            <w:proofErr w:type="spellStart"/>
            <w:r w:rsidRPr="00172191">
              <w:rPr>
                <w:rFonts w:ascii="Times New Roman" w:hAnsi="Times New Roman" w:cs="Times New Roman"/>
                <w:bCs/>
                <w:sz w:val="24"/>
              </w:rPr>
              <w:t>компетенции</w:t>
            </w:r>
            <w:proofErr w:type="spellEnd"/>
          </w:p>
        </w:tc>
      </w:tr>
      <w:tr w:rsidR="00172191" w:rsidRPr="00172191" w14:paraId="76B4A2E1" w14:textId="77777777" w:rsidTr="00FE5806">
        <w:tc>
          <w:tcPr>
            <w:tcW w:w="993" w:type="dxa"/>
            <w:vMerge w:val="restart"/>
            <w:tcBorders>
              <w:top w:val="single" w:sz="4" w:space="0" w:color="000000"/>
              <w:left w:val="single" w:sz="4" w:space="0" w:color="000000"/>
              <w:bottom w:val="single" w:sz="4" w:space="0" w:color="000000"/>
              <w:right w:val="single" w:sz="4" w:space="0" w:color="000000"/>
            </w:tcBorders>
            <w:hideMark/>
          </w:tcPr>
          <w:p w14:paraId="5232A16F" w14:textId="77777777" w:rsidR="00172191" w:rsidRPr="00172191" w:rsidRDefault="00172191" w:rsidP="00172191">
            <w:pPr>
              <w:spacing w:after="0" w:line="240" w:lineRule="auto"/>
              <w:jc w:val="left"/>
              <w:rPr>
                <w:rFonts w:ascii="Times New Roman" w:hAnsi="Times New Roman" w:cs="Times New Roman"/>
                <w:sz w:val="24"/>
              </w:rPr>
            </w:pPr>
            <w:r w:rsidRPr="00172191">
              <w:rPr>
                <w:rFonts w:ascii="Times New Roman" w:hAnsi="Times New Roman" w:cs="Times New Roman"/>
                <w:sz w:val="24"/>
              </w:rPr>
              <w:t>УК</w:t>
            </w:r>
          </w:p>
        </w:tc>
        <w:tc>
          <w:tcPr>
            <w:tcW w:w="1701" w:type="dxa"/>
            <w:tcBorders>
              <w:top w:val="single" w:sz="4" w:space="0" w:color="000000"/>
              <w:left w:val="single" w:sz="4" w:space="0" w:color="000000"/>
              <w:bottom w:val="single" w:sz="4" w:space="0" w:color="000000"/>
              <w:right w:val="single" w:sz="4" w:space="0" w:color="000000"/>
            </w:tcBorders>
            <w:hideMark/>
          </w:tcPr>
          <w:p w14:paraId="7B67FA82" w14:textId="77777777" w:rsidR="00172191" w:rsidRPr="00172191" w:rsidRDefault="00172191" w:rsidP="00172191">
            <w:pPr>
              <w:spacing w:after="0" w:line="240" w:lineRule="auto"/>
              <w:jc w:val="center"/>
              <w:rPr>
                <w:rFonts w:ascii="Times New Roman" w:hAnsi="Times New Roman" w:cs="Times New Roman"/>
                <w:bCs/>
                <w:sz w:val="24"/>
              </w:rPr>
            </w:pPr>
            <w:r w:rsidRPr="00172191">
              <w:rPr>
                <w:rFonts w:ascii="Times New Roman" w:hAnsi="Times New Roman" w:cs="Times New Roman"/>
                <w:bCs/>
                <w:sz w:val="24"/>
              </w:rPr>
              <w:t>Инд.УК1.1</w:t>
            </w:r>
          </w:p>
        </w:tc>
        <w:tc>
          <w:tcPr>
            <w:tcW w:w="7194" w:type="dxa"/>
            <w:tcBorders>
              <w:top w:val="single" w:sz="4" w:space="0" w:color="000000"/>
              <w:left w:val="single" w:sz="4" w:space="0" w:color="000000"/>
              <w:bottom w:val="single" w:sz="4" w:space="0" w:color="000000"/>
              <w:right w:val="single" w:sz="4" w:space="0" w:color="000000"/>
            </w:tcBorders>
            <w:hideMark/>
          </w:tcPr>
          <w:p w14:paraId="5F024F9A" w14:textId="77777777" w:rsidR="00172191" w:rsidRPr="00172191" w:rsidRDefault="00172191" w:rsidP="00172191">
            <w:pPr>
              <w:spacing w:after="0" w:line="240" w:lineRule="auto"/>
              <w:rPr>
                <w:rFonts w:ascii="Times New Roman" w:hAnsi="Times New Roman" w:cs="Times New Roman"/>
                <w:bCs/>
                <w:sz w:val="24"/>
                <w:lang w:val="ru-RU"/>
              </w:rPr>
            </w:pPr>
            <w:r w:rsidRPr="00172191">
              <w:rPr>
                <w:rFonts w:ascii="Times New Roman" w:hAnsi="Times New Roman" w:cs="Times New Roman"/>
                <w:bCs/>
                <w:sz w:val="24"/>
                <w:lang w:val="ru-RU"/>
              </w:rPr>
              <w:t xml:space="preserve">Способность </w:t>
            </w:r>
            <w:r w:rsidRPr="00172191">
              <w:rPr>
                <w:rFonts w:ascii="Times New Roman" w:hAnsi="Times New Roman" w:cs="Times New Roman"/>
                <w:sz w:val="24"/>
                <w:lang w:val="ru-RU"/>
              </w:rPr>
              <w:t>к абстрактному мышлению, анализу, синтезу</w:t>
            </w:r>
          </w:p>
        </w:tc>
      </w:tr>
      <w:tr w:rsidR="00172191" w:rsidRPr="00172191" w14:paraId="2240D3E9" w14:textId="77777777" w:rsidTr="00FE5806">
        <w:trPr>
          <w:trHeight w:val="46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AD98D13"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5705C4C7" w14:textId="77777777" w:rsidR="00172191" w:rsidRPr="00172191" w:rsidRDefault="00172191" w:rsidP="00172191">
            <w:pPr>
              <w:spacing w:after="0" w:line="240" w:lineRule="auto"/>
              <w:jc w:val="center"/>
              <w:rPr>
                <w:rFonts w:ascii="Times New Roman" w:hAnsi="Times New Roman" w:cs="Times New Roman"/>
                <w:bCs/>
                <w:sz w:val="24"/>
              </w:rPr>
            </w:pPr>
            <w:r w:rsidRPr="00172191">
              <w:rPr>
                <w:rFonts w:ascii="Times New Roman" w:hAnsi="Times New Roman" w:cs="Times New Roman"/>
                <w:bCs/>
                <w:sz w:val="24"/>
              </w:rPr>
              <w:t>Инд.УК1.2</w:t>
            </w:r>
          </w:p>
        </w:tc>
        <w:tc>
          <w:tcPr>
            <w:tcW w:w="7194" w:type="dxa"/>
            <w:tcBorders>
              <w:top w:val="single" w:sz="4" w:space="0" w:color="000000"/>
              <w:left w:val="single" w:sz="4" w:space="0" w:color="000000"/>
              <w:bottom w:val="single" w:sz="4" w:space="0" w:color="000000"/>
              <w:right w:val="single" w:sz="4" w:space="0" w:color="000000"/>
            </w:tcBorders>
            <w:hideMark/>
          </w:tcPr>
          <w:p w14:paraId="135AECF3" w14:textId="77777777" w:rsidR="00172191" w:rsidRPr="00172191" w:rsidRDefault="00172191" w:rsidP="00172191">
            <w:pPr>
              <w:spacing w:after="0" w:line="240" w:lineRule="auto"/>
              <w:rPr>
                <w:rFonts w:ascii="Times New Roman" w:hAnsi="Times New Roman" w:cs="Times New Roman"/>
                <w:sz w:val="24"/>
                <w:lang w:val="ru-RU"/>
              </w:rPr>
            </w:pPr>
            <w:r w:rsidRPr="00172191">
              <w:rPr>
                <w:rFonts w:ascii="Times New Roman" w:hAnsi="Times New Roman" w:cs="Times New Roman"/>
                <w:sz w:val="24"/>
                <w:lang w:val="ru-RU"/>
              </w:rPr>
              <w:t>Способность применять системный подход для анализа проблемной ситуации</w:t>
            </w:r>
          </w:p>
        </w:tc>
      </w:tr>
      <w:tr w:rsidR="00172191" w:rsidRPr="00172191" w14:paraId="5A811D7B" w14:textId="77777777" w:rsidTr="00FE5806">
        <w:tc>
          <w:tcPr>
            <w:tcW w:w="993" w:type="dxa"/>
            <w:vMerge w:val="restart"/>
            <w:tcBorders>
              <w:top w:val="single" w:sz="4" w:space="0" w:color="000000"/>
              <w:left w:val="single" w:sz="4" w:space="0" w:color="000000"/>
              <w:bottom w:val="single" w:sz="4" w:space="0" w:color="000000"/>
              <w:right w:val="single" w:sz="4" w:space="0" w:color="000000"/>
            </w:tcBorders>
            <w:hideMark/>
          </w:tcPr>
          <w:p w14:paraId="2C0E5CE0" w14:textId="77777777" w:rsidR="00172191" w:rsidRPr="00172191" w:rsidRDefault="00172191" w:rsidP="00172191">
            <w:pPr>
              <w:spacing w:after="0" w:line="240" w:lineRule="auto"/>
              <w:jc w:val="left"/>
              <w:rPr>
                <w:rFonts w:ascii="Times New Roman" w:hAnsi="Times New Roman" w:cs="Times New Roman"/>
                <w:sz w:val="24"/>
              </w:rPr>
            </w:pPr>
            <w:r w:rsidRPr="00172191">
              <w:rPr>
                <w:rFonts w:ascii="Times New Roman" w:hAnsi="Times New Roman" w:cs="Times New Roman"/>
                <w:sz w:val="24"/>
              </w:rPr>
              <w:t>ОПК-4</w:t>
            </w:r>
          </w:p>
        </w:tc>
        <w:tc>
          <w:tcPr>
            <w:tcW w:w="1701" w:type="dxa"/>
            <w:tcBorders>
              <w:top w:val="single" w:sz="4" w:space="0" w:color="000000"/>
              <w:left w:val="single" w:sz="4" w:space="0" w:color="000000"/>
              <w:bottom w:val="single" w:sz="4" w:space="0" w:color="000000"/>
              <w:right w:val="single" w:sz="4" w:space="0" w:color="000000"/>
            </w:tcBorders>
            <w:hideMark/>
          </w:tcPr>
          <w:p w14:paraId="3E0DBEF0" w14:textId="77777777" w:rsidR="00172191" w:rsidRPr="00172191" w:rsidRDefault="00172191" w:rsidP="00172191">
            <w:pPr>
              <w:spacing w:after="0" w:line="240" w:lineRule="auto"/>
              <w:jc w:val="center"/>
              <w:rPr>
                <w:rFonts w:ascii="Times New Roman" w:hAnsi="Times New Roman" w:cs="Times New Roman"/>
                <w:bCs/>
                <w:sz w:val="24"/>
              </w:rPr>
            </w:pPr>
            <w:r w:rsidRPr="00172191">
              <w:rPr>
                <w:rFonts w:ascii="Times New Roman" w:hAnsi="Times New Roman" w:cs="Times New Roman"/>
                <w:sz w:val="24"/>
              </w:rPr>
              <w:t>Инд.ОПК4.1</w:t>
            </w:r>
          </w:p>
        </w:tc>
        <w:tc>
          <w:tcPr>
            <w:tcW w:w="7194" w:type="dxa"/>
            <w:tcBorders>
              <w:top w:val="single" w:sz="4" w:space="0" w:color="000000"/>
              <w:left w:val="single" w:sz="4" w:space="0" w:color="000000"/>
              <w:bottom w:val="single" w:sz="4" w:space="0" w:color="000000"/>
              <w:right w:val="single" w:sz="4" w:space="0" w:color="000000"/>
            </w:tcBorders>
            <w:hideMark/>
          </w:tcPr>
          <w:p w14:paraId="3062D48E" w14:textId="77777777" w:rsidR="00172191" w:rsidRPr="00172191" w:rsidRDefault="00172191" w:rsidP="00172191">
            <w:pPr>
              <w:pStyle w:val="ConsPlusNormal"/>
              <w:rPr>
                <w:rFonts w:ascii="Times New Roman" w:hAnsi="Times New Roman" w:cs="Times New Roman"/>
                <w:sz w:val="24"/>
                <w:szCs w:val="24"/>
              </w:rPr>
            </w:pPr>
            <w:r w:rsidRPr="00172191">
              <w:rPr>
                <w:rFonts w:ascii="Times New Roman" w:hAnsi="Times New Roman" w:cs="Times New Roman"/>
                <w:sz w:val="24"/>
                <w:szCs w:val="24"/>
              </w:rPr>
              <w:t>Способность применять медицинские изделия, предусмотренные порядком оказания медицинской помощи, а также проводить обследование пациента с целью установления диагноза</w:t>
            </w:r>
          </w:p>
        </w:tc>
      </w:tr>
      <w:tr w:rsidR="00172191" w:rsidRPr="00172191" w14:paraId="57598A92" w14:textId="77777777" w:rsidTr="00FE5806">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654E5FB"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2207900C"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Инд.ОПК4.2</w:t>
            </w:r>
          </w:p>
        </w:tc>
        <w:tc>
          <w:tcPr>
            <w:tcW w:w="7194" w:type="dxa"/>
            <w:tcBorders>
              <w:top w:val="single" w:sz="4" w:space="0" w:color="000000"/>
              <w:left w:val="single" w:sz="4" w:space="0" w:color="000000"/>
              <w:bottom w:val="single" w:sz="4" w:space="0" w:color="000000"/>
              <w:right w:val="single" w:sz="4" w:space="0" w:color="000000"/>
            </w:tcBorders>
            <w:hideMark/>
          </w:tcPr>
          <w:p w14:paraId="172DE93D" w14:textId="77777777" w:rsidR="00172191" w:rsidRPr="00172191" w:rsidRDefault="00172191" w:rsidP="00172191">
            <w:pPr>
              <w:pStyle w:val="ConsPlusNormal"/>
              <w:rPr>
                <w:rFonts w:ascii="Times New Roman" w:hAnsi="Times New Roman" w:cs="Times New Roman"/>
                <w:sz w:val="24"/>
                <w:szCs w:val="24"/>
              </w:rPr>
            </w:pPr>
            <w:r w:rsidRPr="00172191">
              <w:rPr>
                <w:rFonts w:ascii="Times New Roman" w:hAnsi="Times New Roman" w:cs="Times New Roman"/>
                <w:sz w:val="24"/>
                <w:szCs w:val="24"/>
              </w:rPr>
              <w:t>Способность проводить полное клинико-лабораторное обследование пациента</w:t>
            </w:r>
          </w:p>
        </w:tc>
      </w:tr>
      <w:tr w:rsidR="00172191" w:rsidRPr="00172191" w14:paraId="70451F67"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125F2D6"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47E1AF84"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Инд.ОПК4.3</w:t>
            </w:r>
          </w:p>
        </w:tc>
        <w:tc>
          <w:tcPr>
            <w:tcW w:w="7194" w:type="dxa"/>
            <w:tcBorders>
              <w:top w:val="single" w:sz="4" w:space="0" w:color="000000"/>
              <w:left w:val="single" w:sz="4" w:space="0" w:color="000000"/>
              <w:bottom w:val="single" w:sz="4" w:space="0" w:color="000000"/>
              <w:right w:val="single" w:sz="4" w:space="0" w:color="000000"/>
            </w:tcBorders>
            <w:hideMark/>
          </w:tcPr>
          <w:p w14:paraId="38174880" w14:textId="77777777" w:rsidR="00172191" w:rsidRPr="00172191" w:rsidRDefault="00172191" w:rsidP="00172191">
            <w:pPr>
              <w:spacing w:after="0" w:line="240" w:lineRule="auto"/>
              <w:rPr>
                <w:rFonts w:ascii="Times New Roman" w:hAnsi="Times New Roman" w:cs="Times New Roman"/>
                <w:sz w:val="24"/>
                <w:lang w:val="ru-RU"/>
              </w:rPr>
            </w:pPr>
            <w:r w:rsidRPr="00172191">
              <w:rPr>
                <w:rFonts w:ascii="Times New Roman" w:hAnsi="Times New Roman" w:cs="Times New Roman"/>
                <w:sz w:val="24"/>
                <w:lang w:val="ru-RU"/>
              </w:rPr>
              <w:t>Способность анализировать полученные результаты обследования пациента с целью установления диагноза</w:t>
            </w:r>
          </w:p>
        </w:tc>
      </w:tr>
      <w:tr w:rsidR="00172191" w:rsidRPr="00172191" w14:paraId="24CA486F" w14:textId="77777777" w:rsidTr="00FE5806">
        <w:trPr>
          <w:trHeight w:val="477"/>
        </w:trPr>
        <w:tc>
          <w:tcPr>
            <w:tcW w:w="993" w:type="dxa"/>
            <w:vMerge w:val="restart"/>
            <w:tcBorders>
              <w:top w:val="single" w:sz="4" w:space="0" w:color="000000"/>
              <w:left w:val="single" w:sz="4" w:space="0" w:color="000000"/>
              <w:bottom w:val="single" w:sz="4" w:space="0" w:color="000000"/>
              <w:right w:val="single" w:sz="4" w:space="0" w:color="000000"/>
            </w:tcBorders>
            <w:hideMark/>
          </w:tcPr>
          <w:p w14:paraId="26D2A882" w14:textId="77777777" w:rsidR="00172191" w:rsidRPr="00172191" w:rsidRDefault="00172191" w:rsidP="00172191">
            <w:pPr>
              <w:spacing w:after="0" w:line="240" w:lineRule="auto"/>
              <w:jc w:val="left"/>
              <w:rPr>
                <w:rFonts w:ascii="Times New Roman" w:hAnsi="Times New Roman" w:cs="Times New Roman"/>
                <w:sz w:val="24"/>
              </w:rPr>
            </w:pPr>
            <w:r w:rsidRPr="00172191">
              <w:rPr>
                <w:rFonts w:ascii="Times New Roman" w:hAnsi="Times New Roman" w:cs="Times New Roman"/>
                <w:sz w:val="24"/>
              </w:rPr>
              <w:t>ОПК-7</w:t>
            </w:r>
          </w:p>
        </w:tc>
        <w:tc>
          <w:tcPr>
            <w:tcW w:w="1701" w:type="dxa"/>
            <w:tcBorders>
              <w:top w:val="single" w:sz="4" w:space="0" w:color="000000"/>
              <w:left w:val="single" w:sz="4" w:space="0" w:color="000000"/>
              <w:bottom w:val="single" w:sz="4" w:space="0" w:color="000000"/>
              <w:right w:val="single" w:sz="4" w:space="0" w:color="000000"/>
            </w:tcBorders>
          </w:tcPr>
          <w:p w14:paraId="7A9740E4"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Инд.ОПК7.1</w:t>
            </w:r>
          </w:p>
          <w:p w14:paraId="17A1577A" w14:textId="77777777" w:rsidR="00172191" w:rsidRPr="00172191" w:rsidRDefault="00172191" w:rsidP="00172191">
            <w:pPr>
              <w:spacing w:after="0" w:line="240" w:lineRule="auto"/>
              <w:jc w:val="center"/>
              <w:rPr>
                <w:rFonts w:ascii="Times New Roman" w:hAnsi="Times New Roman" w:cs="Times New Roman"/>
                <w:sz w:val="24"/>
              </w:rPr>
            </w:pPr>
          </w:p>
        </w:tc>
        <w:tc>
          <w:tcPr>
            <w:tcW w:w="7194" w:type="dxa"/>
            <w:tcBorders>
              <w:top w:val="single" w:sz="4" w:space="0" w:color="000000"/>
              <w:left w:val="single" w:sz="4" w:space="0" w:color="000000"/>
              <w:bottom w:val="single" w:sz="4" w:space="0" w:color="000000"/>
              <w:right w:val="single" w:sz="4" w:space="0" w:color="000000"/>
            </w:tcBorders>
            <w:hideMark/>
          </w:tcPr>
          <w:p w14:paraId="23A5A57C"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sz w:val="24"/>
                <w:lang w:val="ru-RU"/>
              </w:rPr>
            </w:pPr>
            <w:r w:rsidRPr="00172191">
              <w:rPr>
                <w:rFonts w:ascii="Times New Roman" w:hAnsi="Times New Roman" w:cs="Times New Roman"/>
                <w:sz w:val="24"/>
                <w:lang w:val="ru-RU"/>
              </w:rPr>
              <w:t>Способность составить план лечения с учетом стандартов оказания медицинской помощи</w:t>
            </w:r>
          </w:p>
        </w:tc>
      </w:tr>
      <w:tr w:rsidR="00172191" w:rsidRPr="00172191" w14:paraId="5563A071"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7F49A19D"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tcPr>
          <w:p w14:paraId="46C9F554"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Инд.ОПК7.2</w:t>
            </w:r>
          </w:p>
          <w:p w14:paraId="4CD56391" w14:textId="77777777" w:rsidR="00172191" w:rsidRPr="00172191" w:rsidRDefault="00172191" w:rsidP="00172191">
            <w:pPr>
              <w:spacing w:after="0" w:line="240" w:lineRule="auto"/>
              <w:jc w:val="center"/>
              <w:rPr>
                <w:rFonts w:ascii="Times New Roman" w:hAnsi="Times New Roman" w:cs="Times New Roman"/>
                <w:sz w:val="24"/>
              </w:rPr>
            </w:pPr>
          </w:p>
        </w:tc>
        <w:tc>
          <w:tcPr>
            <w:tcW w:w="7194" w:type="dxa"/>
            <w:tcBorders>
              <w:top w:val="single" w:sz="4" w:space="0" w:color="000000"/>
              <w:left w:val="single" w:sz="4" w:space="0" w:color="000000"/>
              <w:bottom w:val="single" w:sz="4" w:space="0" w:color="000000"/>
              <w:right w:val="single" w:sz="4" w:space="0" w:color="000000"/>
            </w:tcBorders>
            <w:hideMark/>
          </w:tcPr>
          <w:p w14:paraId="31599987" w14:textId="77777777" w:rsidR="00172191" w:rsidRPr="00172191" w:rsidRDefault="00172191" w:rsidP="00172191">
            <w:pPr>
              <w:pStyle w:val="ConsPlusNormal"/>
              <w:rPr>
                <w:rFonts w:ascii="Times New Roman" w:hAnsi="Times New Roman" w:cs="Times New Roman"/>
                <w:sz w:val="24"/>
                <w:szCs w:val="24"/>
              </w:rPr>
            </w:pPr>
            <w:r w:rsidRPr="00172191">
              <w:rPr>
                <w:rFonts w:ascii="Times New Roman" w:hAnsi="Times New Roman" w:cs="Times New Roman"/>
                <w:sz w:val="24"/>
                <w:szCs w:val="24"/>
              </w:rPr>
              <w:t>Способность определять основные и побочные действия лекарственных препаратов, с учетом морфофункциональных особенностей, физиологических состояний и патологических процессов в организме человека</w:t>
            </w:r>
          </w:p>
        </w:tc>
      </w:tr>
      <w:tr w:rsidR="00172191" w:rsidRPr="00172191" w14:paraId="52A94505"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A0EE511"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tcPr>
          <w:p w14:paraId="5876AB18"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Инд.ОПК7.3</w:t>
            </w:r>
          </w:p>
          <w:p w14:paraId="5B8EA377" w14:textId="77777777" w:rsidR="00172191" w:rsidRPr="00172191" w:rsidRDefault="00172191" w:rsidP="00172191">
            <w:pPr>
              <w:spacing w:after="0" w:line="240" w:lineRule="auto"/>
              <w:jc w:val="center"/>
              <w:rPr>
                <w:rFonts w:ascii="Times New Roman" w:hAnsi="Times New Roman" w:cs="Times New Roman"/>
                <w:sz w:val="24"/>
              </w:rPr>
            </w:pPr>
          </w:p>
        </w:tc>
        <w:tc>
          <w:tcPr>
            <w:tcW w:w="7194" w:type="dxa"/>
            <w:tcBorders>
              <w:top w:val="single" w:sz="4" w:space="0" w:color="000000"/>
              <w:left w:val="single" w:sz="4" w:space="0" w:color="000000"/>
              <w:bottom w:val="single" w:sz="4" w:space="0" w:color="000000"/>
              <w:right w:val="single" w:sz="4" w:space="0" w:color="000000"/>
            </w:tcBorders>
            <w:hideMark/>
          </w:tcPr>
          <w:p w14:paraId="0A21EDB7" w14:textId="77777777" w:rsidR="00172191" w:rsidRPr="00172191" w:rsidRDefault="00172191" w:rsidP="00172191">
            <w:pPr>
              <w:spacing w:after="0" w:line="240" w:lineRule="auto"/>
              <w:rPr>
                <w:rFonts w:ascii="Times New Roman" w:hAnsi="Times New Roman" w:cs="Times New Roman"/>
                <w:sz w:val="24"/>
                <w:lang w:val="ru-RU"/>
              </w:rPr>
            </w:pPr>
            <w:r w:rsidRPr="00172191">
              <w:rPr>
                <w:rFonts w:ascii="Times New Roman" w:hAnsi="Times New Roman" w:cs="Times New Roman"/>
                <w:sz w:val="24"/>
                <w:lang w:val="ru-RU"/>
              </w:rPr>
              <w:t>Способность определять эффективность применения лекарственных препаратов с учетом морфофункциональных особенностей, физиологических состояний и патологических процессов в организме человека</w:t>
            </w:r>
          </w:p>
        </w:tc>
      </w:tr>
      <w:tr w:rsidR="00172191" w:rsidRPr="00172191" w14:paraId="6EADD420" w14:textId="77777777" w:rsidTr="00FE5806">
        <w:trPr>
          <w:trHeight w:val="615"/>
        </w:trPr>
        <w:tc>
          <w:tcPr>
            <w:tcW w:w="993" w:type="dxa"/>
            <w:vMerge w:val="restart"/>
            <w:tcBorders>
              <w:top w:val="single" w:sz="4" w:space="0" w:color="000000"/>
              <w:left w:val="single" w:sz="4" w:space="0" w:color="000000"/>
              <w:bottom w:val="single" w:sz="4" w:space="0" w:color="000000"/>
              <w:right w:val="single" w:sz="4" w:space="0" w:color="000000"/>
            </w:tcBorders>
            <w:hideMark/>
          </w:tcPr>
          <w:p w14:paraId="42C9ABDB" w14:textId="77777777" w:rsidR="00172191" w:rsidRPr="00172191" w:rsidRDefault="00172191" w:rsidP="00172191">
            <w:pPr>
              <w:spacing w:after="0" w:line="240" w:lineRule="auto"/>
              <w:jc w:val="left"/>
              <w:rPr>
                <w:rFonts w:ascii="Times New Roman" w:hAnsi="Times New Roman" w:cs="Times New Roman"/>
                <w:sz w:val="24"/>
              </w:rPr>
            </w:pPr>
            <w:r w:rsidRPr="00172191">
              <w:rPr>
                <w:rFonts w:ascii="Times New Roman" w:hAnsi="Times New Roman" w:cs="Times New Roman"/>
                <w:sz w:val="24"/>
              </w:rPr>
              <w:t>ПК-4</w:t>
            </w:r>
          </w:p>
        </w:tc>
        <w:tc>
          <w:tcPr>
            <w:tcW w:w="1701" w:type="dxa"/>
            <w:tcBorders>
              <w:top w:val="single" w:sz="4" w:space="0" w:color="000000"/>
              <w:left w:val="single" w:sz="4" w:space="0" w:color="000000"/>
              <w:bottom w:val="single" w:sz="4" w:space="0" w:color="000000"/>
              <w:right w:val="single" w:sz="4" w:space="0" w:color="000000"/>
            </w:tcBorders>
            <w:hideMark/>
          </w:tcPr>
          <w:p w14:paraId="4DD2BEA2"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Инд.ПК4.1</w:t>
            </w:r>
          </w:p>
        </w:tc>
        <w:tc>
          <w:tcPr>
            <w:tcW w:w="7194" w:type="dxa"/>
            <w:tcBorders>
              <w:top w:val="single" w:sz="4" w:space="0" w:color="000000"/>
              <w:left w:val="single" w:sz="4" w:space="0" w:color="000000"/>
              <w:bottom w:val="single" w:sz="4" w:space="0" w:color="000000"/>
              <w:right w:val="single" w:sz="4" w:space="0" w:color="000000"/>
            </w:tcBorders>
            <w:hideMark/>
          </w:tcPr>
          <w:p w14:paraId="28E83108" w14:textId="77777777" w:rsidR="00172191" w:rsidRPr="00172191" w:rsidRDefault="00172191" w:rsidP="00172191">
            <w:pPr>
              <w:spacing w:after="0" w:line="240" w:lineRule="auto"/>
              <w:rPr>
                <w:rFonts w:ascii="Times New Roman" w:hAnsi="Times New Roman" w:cs="Times New Roman"/>
                <w:sz w:val="24"/>
                <w:lang w:val="ru-RU"/>
              </w:rPr>
            </w:pPr>
            <w:r w:rsidRPr="00172191">
              <w:rPr>
                <w:rFonts w:ascii="Times New Roman" w:hAnsi="Times New Roman" w:cs="Times New Roman"/>
                <w:sz w:val="24"/>
                <w:lang w:val="ru-RU"/>
              </w:rPr>
              <w:t>Готовность к определению у пациента основных патологических состояний, симптомов и синдромов заболеваний</w:t>
            </w:r>
          </w:p>
        </w:tc>
      </w:tr>
      <w:tr w:rsidR="00172191" w:rsidRPr="00172191" w14:paraId="6B663DFF"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DAFAFC3"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77F6811C"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Инд.ПК4.2</w:t>
            </w:r>
          </w:p>
        </w:tc>
        <w:tc>
          <w:tcPr>
            <w:tcW w:w="7194" w:type="dxa"/>
            <w:tcBorders>
              <w:top w:val="single" w:sz="4" w:space="0" w:color="000000"/>
              <w:left w:val="single" w:sz="4" w:space="0" w:color="000000"/>
              <w:bottom w:val="single" w:sz="4" w:space="0" w:color="000000"/>
              <w:right w:val="single" w:sz="4" w:space="0" w:color="000000"/>
            </w:tcBorders>
            <w:hideMark/>
          </w:tcPr>
          <w:p w14:paraId="46C414FE" w14:textId="77777777" w:rsidR="00172191" w:rsidRPr="00172191" w:rsidRDefault="00172191" w:rsidP="00172191">
            <w:pPr>
              <w:spacing w:after="0" w:line="240" w:lineRule="auto"/>
              <w:rPr>
                <w:rFonts w:ascii="Times New Roman" w:hAnsi="Times New Roman" w:cs="Times New Roman"/>
                <w:sz w:val="24"/>
                <w:lang w:val="ru-RU"/>
              </w:rPr>
            </w:pPr>
            <w:r w:rsidRPr="00172191">
              <w:rPr>
                <w:rFonts w:ascii="Times New Roman" w:hAnsi="Times New Roman" w:cs="Times New Roman"/>
                <w:sz w:val="24"/>
                <w:lang w:val="ru-RU"/>
              </w:rPr>
              <w:t>Готовность к проведению дифференциальной диагностики заболеваний</w:t>
            </w:r>
          </w:p>
        </w:tc>
      </w:tr>
      <w:tr w:rsidR="00172191" w:rsidRPr="00172191" w14:paraId="4F2CCD62"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C6544CA"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640CDB9D"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Инд.ПК4.3</w:t>
            </w:r>
          </w:p>
        </w:tc>
        <w:tc>
          <w:tcPr>
            <w:tcW w:w="7194" w:type="dxa"/>
            <w:tcBorders>
              <w:top w:val="single" w:sz="4" w:space="0" w:color="000000"/>
              <w:left w:val="single" w:sz="4" w:space="0" w:color="000000"/>
              <w:bottom w:val="single" w:sz="4" w:space="0" w:color="000000"/>
              <w:right w:val="single" w:sz="4" w:space="0" w:color="000000"/>
            </w:tcBorders>
            <w:hideMark/>
          </w:tcPr>
          <w:p w14:paraId="5C51F4E5" w14:textId="77777777" w:rsidR="00172191" w:rsidRPr="00172191" w:rsidRDefault="00172191" w:rsidP="00172191">
            <w:pPr>
              <w:spacing w:after="0" w:line="240" w:lineRule="auto"/>
              <w:rPr>
                <w:rFonts w:ascii="Times New Roman" w:hAnsi="Times New Roman" w:cs="Times New Roman"/>
                <w:sz w:val="24"/>
                <w:lang w:val="ru-RU"/>
              </w:rPr>
            </w:pPr>
            <w:r w:rsidRPr="00172191">
              <w:rPr>
                <w:rFonts w:ascii="Times New Roman" w:hAnsi="Times New Roman" w:cs="Times New Roman"/>
                <w:sz w:val="24"/>
                <w:lang w:val="ru-RU"/>
              </w:rPr>
              <w:t>Готовность к установлению диагноза с учетом действующих клинических рекомендаций и международной статистической классификации болезней и проблем, связанных со здоровьем (МКБ)</w:t>
            </w:r>
          </w:p>
        </w:tc>
      </w:tr>
      <w:tr w:rsidR="00172191" w:rsidRPr="00172191" w14:paraId="5E630A1C" w14:textId="77777777" w:rsidTr="00FE5806">
        <w:trPr>
          <w:trHeight w:val="615"/>
        </w:trPr>
        <w:tc>
          <w:tcPr>
            <w:tcW w:w="993" w:type="dxa"/>
            <w:vMerge w:val="restart"/>
            <w:tcBorders>
              <w:top w:val="single" w:sz="4" w:space="0" w:color="000000"/>
              <w:left w:val="single" w:sz="4" w:space="0" w:color="000000"/>
              <w:bottom w:val="single" w:sz="4" w:space="0" w:color="000000"/>
              <w:right w:val="single" w:sz="4" w:space="0" w:color="000000"/>
            </w:tcBorders>
            <w:hideMark/>
          </w:tcPr>
          <w:p w14:paraId="04CFFA6D" w14:textId="77777777" w:rsidR="00172191" w:rsidRPr="00172191" w:rsidRDefault="00172191" w:rsidP="00172191">
            <w:pPr>
              <w:spacing w:after="0" w:line="240" w:lineRule="auto"/>
              <w:jc w:val="left"/>
              <w:rPr>
                <w:rFonts w:ascii="Times New Roman" w:hAnsi="Times New Roman" w:cs="Times New Roman"/>
                <w:sz w:val="24"/>
              </w:rPr>
            </w:pPr>
            <w:r w:rsidRPr="00172191">
              <w:rPr>
                <w:rFonts w:ascii="Times New Roman" w:hAnsi="Times New Roman" w:cs="Times New Roman"/>
                <w:sz w:val="24"/>
              </w:rPr>
              <w:t>ПК-5</w:t>
            </w:r>
          </w:p>
        </w:tc>
        <w:tc>
          <w:tcPr>
            <w:tcW w:w="1701" w:type="dxa"/>
            <w:tcBorders>
              <w:top w:val="single" w:sz="4" w:space="0" w:color="000000"/>
              <w:left w:val="single" w:sz="4" w:space="0" w:color="000000"/>
              <w:bottom w:val="single" w:sz="4" w:space="0" w:color="000000"/>
              <w:right w:val="single" w:sz="4" w:space="0" w:color="000000"/>
            </w:tcBorders>
            <w:hideMark/>
          </w:tcPr>
          <w:p w14:paraId="39C6E890"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Инд.ПК5.1</w:t>
            </w:r>
          </w:p>
        </w:tc>
        <w:tc>
          <w:tcPr>
            <w:tcW w:w="7194" w:type="dxa"/>
            <w:tcBorders>
              <w:top w:val="single" w:sz="4" w:space="0" w:color="000000"/>
              <w:left w:val="single" w:sz="4" w:space="0" w:color="000000"/>
              <w:bottom w:val="single" w:sz="4" w:space="0" w:color="000000"/>
              <w:right w:val="single" w:sz="4" w:space="0" w:color="000000"/>
            </w:tcBorders>
            <w:hideMark/>
          </w:tcPr>
          <w:p w14:paraId="1ED4A24C" w14:textId="77777777" w:rsidR="00172191" w:rsidRPr="00172191" w:rsidRDefault="00172191" w:rsidP="00172191">
            <w:pPr>
              <w:pStyle w:val="ac"/>
              <w:spacing w:after="0" w:line="240" w:lineRule="auto"/>
              <w:ind w:left="0"/>
              <w:rPr>
                <w:rFonts w:ascii="Times New Roman" w:hAnsi="Times New Roman" w:cs="Times New Roman"/>
                <w:sz w:val="24"/>
                <w:lang w:val="ru-RU"/>
              </w:rPr>
            </w:pPr>
            <w:r w:rsidRPr="00172191">
              <w:rPr>
                <w:rFonts w:ascii="Times New Roman" w:hAnsi="Times New Roman" w:cs="Times New Roman"/>
                <w:sz w:val="24"/>
                <w:lang w:val="ru-RU"/>
              </w:rPr>
              <w:t>Готовность к направлению пациента для консультации к врачам-специалистам при наличии медицинских показаний и интерпретации полученных результатов</w:t>
            </w:r>
          </w:p>
        </w:tc>
      </w:tr>
      <w:tr w:rsidR="00172191" w:rsidRPr="00172191" w14:paraId="61B3F8E7"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887BF79"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2AC93CA1"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Инд.ПК5.2</w:t>
            </w:r>
          </w:p>
        </w:tc>
        <w:tc>
          <w:tcPr>
            <w:tcW w:w="7194" w:type="dxa"/>
            <w:tcBorders>
              <w:top w:val="single" w:sz="4" w:space="0" w:color="000000"/>
              <w:left w:val="single" w:sz="4" w:space="0" w:color="000000"/>
              <w:bottom w:val="single" w:sz="4" w:space="0" w:color="000000"/>
              <w:right w:val="single" w:sz="4" w:space="0" w:color="000000"/>
            </w:tcBorders>
            <w:hideMark/>
          </w:tcPr>
          <w:p w14:paraId="0527C4C2" w14:textId="77777777" w:rsidR="00172191" w:rsidRPr="00172191" w:rsidRDefault="00172191" w:rsidP="00172191">
            <w:pPr>
              <w:spacing w:after="0" w:line="240" w:lineRule="auto"/>
              <w:rPr>
                <w:rFonts w:ascii="Times New Roman" w:hAnsi="Times New Roman" w:cs="Times New Roman"/>
                <w:sz w:val="24"/>
                <w:lang w:val="ru-RU"/>
              </w:rPr>
            </w:pPr>
            <w:r w:rsidRPr="00172191">
              <w:rPr>
                <w:rFonts w:ascii="Times New Roman" w:hAnsi="Times New Roman" w:cs="Times New Roman"/>
                <w:sz w:val="24"/>
                <w:lang w:val="ru-RU"/>
              </w:rPr>
              <w:t>Готовность к направлению пациента для оказания специализированной медицинской помощи в стационарных условиях или в условиях дневного стационара в соответствии с действующими порядками, стандартами и клиническими рекомендациями (протоколами лечения) оказания медицинской помощи</w:t>
            </w:r>
          </w:p>
        </w:tc>
      </w:tr>
      <w:tr w:rsidR="00172191" w:rsidRPr="00172191" w14:paraId="5EC9E334"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060991F" w14:textId="77777777" w:rsidR="00172191" w:rsidRPr="00172191" w:rsidRDefault="00172191" w:rsidP="00172191">
            <w:pPr>
              <w:spacing w:after="0" w:line="240" w:lineRule="auto"/>
              <w:jc w:val="left"/>
              <w:rPr>
                <w:rFonts w:ascii="Times New Roman" w:hAnsi="Times New Roman" w:cs="Times New Roman"/>
                <w:sz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24DF26FC"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Инд.ПК5.3</w:t>
            </w:r>
          </w:p>
        </w:tc>
        <w:tc>
          <w:tcPr>
            <w:tcW w:w="7194" w:type="dxa"/>
            <w:tcBorders>
              <w:top w:val="single" w:sz="4" w:space="0" w:color="000000"/>
              <w:left w:val="single" w:sz="4" w:space="0" w:color="000000"/>
              <w:bottom w:val="single" w:sz="4" w:space="0" w:color="000000"/>
              <w:right w:val="single" w:sz="4" w:space="0" w:color="000000"/>
            </w:tcBorders>
            <w:hideMark/>
          </w:tcPr>
          <w:p w14:paraId="1FE75A88"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sz w:val="24"/>
                <w:lang w:val="ru-RU"/>
              </w:rPr>
            </w:pPr>
            <w:r w:rsidRPr="00172191">
              <w:rPr>
                <w:rFonts w:ascii="Times New Roman" w:hAnsi="Times New Roman" w:cs="Times New Roman"/>
                <w:sz w:val="24"/>
                <w:lang w:val="ru-RU"/>
              </w:rPr>
              <w:t xml:space="preserve">Готовность к составлению плана лечения заболевания и состояния, </w:t>
            </w:r>
          </w:p>
          <w:p w14:paraId="0988C3BD"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sz w:val="24"/>
                <w:lang w:val="ru-RU"/>
              </w:rPr>
            </w:pPr>
            <w:r w:rsidRPr="00172191">
              <w:rPr>
                <w:rFonts w:ascii="Times New Roman" w:hAnsi="Times New Roman" w:cs="Times New Roman"/>
                <w:sz w:val="24"/>
                <w:lang w:val="ru-RU"/>
              </w:rPr>
              <w:lastRenderedPageBreak/>
              <w:t>к назначению лекарственных препаратов в соответствии с действующими порядками оказания медицинской помощи, клиническими рекомендациями</w:t>
            </w:r>
          </w:p>
        </w:tc>
      </w:tr>
      <w:tr w:rsidR="00172191" w:rsidRPr="00172191" w14:paraId="793B061F" w14:textId="77777777" w:rsidTr="00FE5806">
        <w:trPr>
          <w:trHeight w:val="615"/>
        </w:trPr>
        <w:tc>
          <w:tcPr>
            <w:tcW w:w="993" w:type="dxa"/>
            <w:tcBorders>
              <w:top w:val="single" w:sz="4" w:space="0" w:color="000000"/>
              <w:left w:val="single" w:sz="4" w:space="0" w:color="000000"/>
              <w:bottom w:val="single" w:sz="4" w:space="0" w:color="000000"/>
              <w:right w:val="single" w:sz="4" w:space="0" w:color="000000"/>
            </w:tcBorders>
            <w:hideMark/>
          </w:tcPr>
          <w:p w14:paraId="021E2EEA" w14:textId="77777777" w:rsidR="00172191" w:rsidRPr="00172191" w:rsidRDefault="00172191" w:rsidP="00172191">
            <w:pPr>
              <w:spacing w:after="0" w:line="240" w:lineRule="auto"/>
              <w:jc w:val="left"/>
              <w:rPr>
                <w:rFonts w:ascii="Times New Roman" w:hAnsi="Times New Roman" w:cs="Times New Roman"/>
                <w:sz w:val="24"/>
              </w:rPr>
            </w:pPr>
            <w:r w:rsidRPr="00172191">
              <w:rPr>
                <w:rFonts w:ascii="Times New Roman" w:hAnsi="Times New Roman" w:cs="Times New Roman"/>
                <w:sz w:val="24"/>
              </w:rPr>
              <w:lastRenderedPageBreak/>
              <w:t>ПК-6</w:t>
            </w:r>
          </w:p>
        </w:tc>
        <w:tc>
          <w:tcPr>
            <w:tcW w:w="1701" w:type="dxa"/>
            <w:tcBorders>
              <w:top w:val="single" w:sz="4" w:space="0" w:color="000000"/>
              <w:left w:val="single" w:sz="4" w:space="0" w:color="000000"/>
              <w:bottom w:val="single" w:sz="4" w:space="0" w:color="000000"/>
              <w:right w:val="single" w:sz="4" w:space="0" w:color="000000"/>
            </w:tcBorders>
            <w:hideMark/>
          </w:tcPr>
          <w:p w14:paraId="5AFA857F" w14:textId="77777777" w:rsidR="00172191" w:rsidRPr="00172191" w:rsidRDefault="00172191" w:rsidP="00172191">
            <w:pPr>
              <w:spacing w:after="0" w:line="240" w:lineRule="auto"/>
              <w:jc w:val="center"/>
              <w:rPr>
                <w:rFonts w:ascii="Times New Roman" w:hAnsi="Times New Roman" w:cs="Times New Roman"/>
                <w:sz w:val="24"/>
              </w:rPr>
            </w:pPr>
            <w:r w:rsidRPr="00172191">
              <w:rPr>
                <w:rFonts w:ascii="Times New Roman" w:hAnsi="Times New Roman" w:cs="Times New Roman"/>
                <w:sz w:val="24"/>
              </w:rPr>
              <w:t>Инд.ПК6.1</w:t>
            </w:r>
          </w:p>
        </w:tc>
        <w:tc>
          <w:tcPr>
            <w:tcW w:w="7194" w:type="dxa"/>
            <w:tcBorders>
              <w:top w:val="single" w:sz="4" w:space="0" w:color="000000"/>
              <w:left w:val="single" w:sz="4" w:space="0" w:color="000000"/>
              <w:bottom w:val="single" w:sz="4" w:space="0" w:color="000000"/>
              <w:right w:val="single" w:sz="4" w:space="0" w:color="000000"/>
            </w:tcBorders>
            <w:hideMark/>
          </w:tcPr>
          <w:p w14:paraId="57E045B6"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sz w:val="24"/>
                <w:lang w:val="ru-RU"/>
              </w:rPr>
            </w:pPr>
            <w:r w:rsidRPr="00172191">
              <w:rPr>
                <w:rFonts w:ascii="Times New Roman" w:hAnsi="Times New Roman" w:cs="Times New Roman"/>
                <w:sz w:val="24"/>
                <w:lang w:val="ru-RU"/>
              </w:rPr>
              <w:t xml:space="preserve">Готовность к составлению плана лечения заболевания и состояния, </w:t>
            </w:r>
          </w:p>
          <w:p w14:paraId="51DF292A"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sz w:val="24"/>
                <w:lang w:val="ru-RU"/>
              </w:rPr>
            </w:pPr>
            <w:r w:rsidRPr="00172191">
              <w:rPr>
                <w:rFonts w:ascii="Times New Roman" w:hAnsi="Times New Roman" w:cs="Times New Roman"/>
                <w:sz w:val="24"/>
                <w:lang w:val="ru-RU"/>
              </w:rPr>
              <w:t>к назначению лекарственных препаратов в соответствии с действующими порядками оказания медицинской помощи, клиническими рекомендациями</w:t>
            </w:r>
          </w:p>
        </w:tc>
      </w:tr>
      <w:tr w:rsidR="00172191" w:rsidRPr="00172191" w14:paraId="11316F72" w14:textId="77777777" w:rsidTr="00FE5806">
        <w:trPr>
          <w:trHeight w:val="147"/>
        </w:trPr>
        <w:tc>
          <w:tcPr>
            <w:tcW w:w="993" w:type="dxa"/>
            <w:vMerge w:val="restart"/>
            <w:tcBorders>
              <w:top w:val="single" w:sz="4" w:space="0" w:color="000000"/>
              <w:left w:val="single" w:sz="4" w:space="0" w:color="000000"/>
              <w:bottom w:val="single" w:sz="4" w:space="0" w:color="000000"/>
              <w:right w:val="single" w:sz="4" w:space="0" w:color="000000"/>
            </w:tcBorders>
            <w:hideMark/>
          </w:tcPr>
          <w:p w14:paraId="6866D99B" w14:textId="77777777" w:rsidR="00172191" w:rsidRPr="00C2718E" w:rsidRDefault="00172191" w:rsidP="00172191">
            <w:pPr>
              <w:spacing w:after="0" w:line="240" w:lineRule="auto"/>
              <w:jc w:val="left"/>
              <w:rPr>
                <w:rFonts w:ascii="Times New Roman" w:hAnsi="Times New Roman" w:cs="Times New Roman"/>
              </w:rPr>
            </w:pPr>
            <w:r w:rsidRPr="00C2718E">
              <w:rPr>
                <w:rFonts w:ascii="Times New Roman" w:hAnsi="Times New Roman" w:cs="Times New Roman"/>
              </w:rPr>
              <w:t>ПК-9</w:t>
            </w:r>
          </w:p>
        </w:tc>
        <w:tc>
          <w:tcPr>
            <w:tcW w:w="1701" w:type="dxa"/>
            <w:tcBorders>
              <w:top w:val="single" w:sz="4" w:space="0" w:color="000000"/>
              <w:left w:val="single" w:sz="4" w:space="0" w:color="000000"/>
              <w:bottom w:val="single" w:sz="4" w:space="0" w:color="000000"/>
              <w:right w:val="single" w:sz="4" w:space="0" w:color="000000"/>
            </w:tcBorders>
            <w:hideMark/>
          </w:tcPr>
          <w:p w14:paraId="4CB7035F" w14:textId="77777777" w:rsidR="00172191" w:rsidRPr="00C2718E" w:rsidRDefault="00172191" w:rsidP="00172191">
            <w:pPr>
              <w:spacing w:after="0" w:line="240" w:lineRule="auto"/>
              <w:jc w:val="center"/>
              <w:rPr>
                <w:rFonts w:ascii="Times New Roman" w:hAnsi="Times New Roman" w:cs="Times New Roman"/>
              </w:rPr>
            </w:pPr>
            <w:r w:rsidRPr="00C2718E">
              <w:rPr>
                <w:rFonts w:ascii="Times New Roman" w:hAnsi="Times New Roman" w:cs="Times New Roman"/>
              </w:rPr>
              <w:t>Инд.ПК9.1</w:t>
            </w:r>
          </w:p>
        </w:tc>
        <w:tc>
          <w:tcPr>
            <w:tcW w:w="7194" w:type="dxa"/>
            <w:tcBorders>
              <w:top w:val="single" w:sz="4" w:space="0" w:color="000000"/>
              <w:left w:val="single" w:sz="4" w:space="0" w:color="000000"/>
              <w:bottom w:val="single" w:sz="4" w:space="0" w:color="000000"/>
              <w:right w:val="single" w:sz="4" w:space="0" w:color="000000"/>
            </w:tcBorders>
            <w:hideMark/>
          </w:tcPr>
          <w:p w14:paraId="24093B37"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lang w:val="ru-RU"/>
              </w:rPr>
            </w:pPr>
            <w:r w:rsidRPr="00172191">
              <w:rPr>
                <w:rFonts w:ascii="Times New Roman" w:hAnsi="Times New Roman" w:cs="Times New Roman"/>
                <w:lang w:val="ru-RU"/>
              </w:rPr>
              <w:t>Готовность проводить медицинские осмотры с учетом возраста, состояния здоровья, профессии в соответствии с действующими нормативными правовыми актами и иными документами</w:t>
            </w:r>
          </w:p>
        </w:tc>
      </w:tr>
      <w:tr w:rsidR="00172191" w:rsidRPr="00172191" w14:paraId="763B6303"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08D2050" w14:textId="77777777" w:rsidR="00172191" w:rsidRPr="00172191" w:rsidRDefault="00172191" w:rsidP="00172191">
            <w:pPr>
              <w:spacing w:after="0" w:line="240" w:lineRule="auto"/>
              <w:jc w:val="left"/>
              <w:rPr>
                <w:rFonts w:ascii="Times New Roman" w:hAnsi="Times New Roman" w:cs="Times New Roman"/>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311D63DF" w14:textId="77777777" w:rsidR="00172191" w:rsidRPr="00C2718E" w:rsidRDefault="00172191" w:rsidP="00172191">
            <w:pPr>
              <w:spacing w:after="0" w:line="240" w:lineRule="auto"/>
              <w:jc w:val="center"/>
              <w:rPr>
                <w:rFonts w:ascii="Times New Roman" w:hAnsi="Times New Roman" w:cs="Times New Roman"/>
              </w:rPr>
            </w:pPr>
            <w:r w:rsidRPr="00C2718E">
              <w:rPr>
                <w:rFonts w:ascii="Times New Roman" w:hAnsi="Times New Roman" w:cs="Times New Roman"/>
              </w:rPr>
              <w:t>Инд.ПК9.2</w:t>
            </w:r>
          </w:p>
        </w:tc>
        <w:tc>
          <w:tcPr>
            <w:tcW w:w="7194" w:type="dxa"/>
            <w:tcBorders>
              <w:top w:val="single" w:sz="4" w:space="0" w:color="000000"/>
              <w:left w:val="single" w:sz="4" w:space="0" w:color="000000"/>
              <w:bottom w:val="single" w:sz="4" w:space="0" w:color="000000"/>
              <w:right w:val="single" w:sz="4" w:space="0" w:color="000000"/>
            </w:tcBorders>
            <w:hideMark/>
          </w:tcPr>
          <w:p w14:paraId="4F8D2E70"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lang w:val="ru-RU"/>
              </w:rPr>
            </w:pPr>
            <w:r w:rsidRPr="00172191">
              <w:rPr>
                <w:rFonts w:ascii="Times New Roman" w:hAnsi="Times New Roman" w:cs="Times New Roman"/>
                <w:lang w:val="ru-RU"/>
              </w:rPr>
              <w:t>Готовность проводить диспансеризацию взрослого населения с целью раннего выявления хронических неинфекционных заболеваний, основных факторов риска их развития</w:t>
            </w:r>
          </w:p>
        </w:tc>
      </w:tr>
      <w:tr w:rsidR="00172191" w:rsidRPr="00172191" w14:paraId="00488182"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F52729C" w14:textId="77777777" w:rsidR="00172191" w:rsidRPr="00172191" w:rsidRDefault="00172191" w:rsidP="00172191">
            <w:pPr>
              <w:spacing w:after="0" w:line="240" w:lineRule="auto"/>
              <w:jc w:val="left"/>
              <w:rPr>
                <w:rFonts w:ascii="Times New Roman" w:hAnsi="Times New Roman" w:cs="Times New Roman"/>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7903A2B6" w14:textId="77777777" w:rsidR="00172191" w:rsidRPr="00C2718E" w:rsidRDefault="00172191" w:rsidP="00172191">
            <w:pPr>
              <w:spacing w:after="0" w:line="240" w:lineRule="auto"/>
              <w:jc w:val="center"/>
              <w:rPr>
                <w:rFonts w:ascii="Times New Roman" w:hAnsi="Times New Roman" w:cs="Times New Roman"/>
              </w:rPr>
            </w:pPr>
            <w:r w:rsidRPr="00C2718E">
              <w:rPr>
                <w:rFonts w:ascii="Times New Roman" w:hAnsi="Times New Roman" w:cs="Times New Roman"/>
              </w:rPr>
              <w:t>Инд.ПК9.3</w:t>
            </w:r>
          </w:p>
        </w:tc>
        <w:tc>
          <w:tcPr>
            <w:tcW w:w="7194" w:type="dxa"/>
            <w:tcBorders>
              <w:top w:val="single" w:sz="4" w:space="0" w:color="000000"/>
              <w:left w:val="single" w:sz="4" w:space="0" w:color="000000"/>
              <w:bottom w:val="single" w:sz="4" w:space="0" w:color="000000"/>
              <w:right w:val="single" w:sz="4" w:space="0" w:color="000000"/>
            </w:tcBorders>
            <w:hideMark/>
          </w:tcPr>
          <w:p w14:paraId="1B860A5E"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lang w:val="ru-RU"/>
              </w:rPr>
            </w:pPr>
            <w:r w:rsidRPr="00172191">
              <w:rPr>
                <w:rFonts w:ascii="Times New Roman" w:hAnsi="Times New Roman" w:cs="Times New Roman"/>
                <w:lang w:val="ru-RU"/>
              </w:rPr>
              <w:t>Готовность проводить диспансерное наблюдение пациентов с выявленными хроническими неинфекционными заболеваниями, в том числе с высоким и очень высоким сердечно-сосудистым риском</w:t>
            </w:r>
          </w:p>
        </w:tc>
      </w:tr>
      <w:tr w:rsidR="00172191" w:rsidRPr="00172191" w14:paraId="5461FB1C"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789D0508" w14:textId="77777777" w:rsidR="00172191" w:rsidRPr="00172191" w:rsidRDefault="00172191" w:rsidP="00172191">
            <w:pPr>
              <w:spacing w:after="0" w:line="240" w:lineRule="auto"/>
              <w:jc w:val="left"/>
              <w:rPr>
                <w:rFonts w:ascii="Times New Roman" w:hAnsi="Times New Roman" w:cs="Times New Roman"/>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3AD6F593" w14:textId="77777777" w:rsidR="00172191" w:rsidRPr="00C2718E" w:rsidRDefault="00172191" w:rsidP="00172191">
            <w:pPr>
              <w:spacing w:after="0" w:line="240" w:lineRule="auto"/>
              <w:jc w:val="center"/>
              <w:rPr>
                <w:rFonts w:ascii="Times New Roman" w:hAnsi="Times New Roman" w:cs="Times New Roman"/>
              </w:rPr>
            </w:pPr>
            <w:r w:rsidRPr="00C2718E">
              <w:rPr>
                <w:rFonts w:ascii="Times New Roman" w:hAnsi="Times New Roman" w:cs="Times New Roman"/>
              </w:rPr>
              <w:t>Инд.ПК9.4</w:t>
            </w:r>
          </w:p>
        </w:tc>
        <w:tc>
          <w:tcPr>
            <w:tcW w:w="7194" w:type="dxa"/>
            <w:tcBorders>
              <w:top w:val="single" w:sz="4" w:space="0" w:color="000000"/>
              <w:left w:val="single" w:sz="4" w:space="0" w:color="000000"/>
              <w:bottom w:val="single" w:sz="4" w:space="0" w:color="000000"/>
              <w:right w:val="single" w:sz="4" w:space="0" w:color="000000"/>
            </w:tcBorders>
            <w:hideMark/>
          </w:tcPr>
          <w:p w14:paraId="6397DF64"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lang w:val="ru-RU"/>
              </w:rPr>
            </w:pPr>
            <w:r w:rsidRPr="00172191">
              <w:rPr>
                <w:rFonts w:ascii="Times New Roman" w:hAnsi="Times New Roman" w:cs="Times New Roman"/>
                <w:lang w:val="ru-RU"/>
              </w:rPr>
              <w:t>Готовность назначать профилактические мероприятия пациентам с учетом факторов риска для предупреждения и раннего выявления заболеваний, в том числе социально значимых заболеваний</w:t>
            </w:r>
          </w:p>
        </w:tc>
      </w:tr>
      <w:tr w:rsidR="00172191" w:rsidRPr="00172191" w14:paraId="601401F5"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DEB3DB5" w14:textId="77777777" w:rsidR="00172191" w:rsidRPr="00172191" w:rsidRDefault="00172191" w:rsidP="00172191">
            <w:pPr>
              <w:spacing w:after="0" w:line="240" w:lineRule="auto"/>
              <w:jc w:val="left"/>
              <w:rPr>
                <w:rFonts w:ascii="Times New Roman" w:hAnsi="Times New Roman" w:cs="Times New Roman"/>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54AB2F1B" w14:textId="77777777" w:rsidR="00172191" w:rsidRPr="00C2718E" w:rsidRDefault="00172191" w:rsidP="00172191">
            <w:pPr>
              <w:spacing w:after="0" w:line="240" w:lineRule="auto"/>
              <w:jc w:val="center"/>
              <w:rPr>
                <w:rFonts w:ascii="Times New Roman" w:hAnsi="Times New Roman" w:cs="Times New Roman"/>
              </w:rPr>
            </w:pPr>
            <w:r w:rsidRPr="00C2718E">
              <w:rPr>
                <w:rFonts w:ascii="Times New Roman" w:hAnsi="Times New Roman" w:cs="Times New Roman"/>
              </w:rPr>
              <w:t>Инд.ПК9.5</w:t>
            </w:r>
          </w:p>
        </w:tc>
        <w:tc>
          <w:tcPr>
            <w:tcW w:w="7194" w:type="dxa"/>
            <w:tcBorders>
              <w:top w:val="single" w:sz="4" w:space="0" w:color="000000"/>
              <w:left w:val="single" w:sz="4" w:space="0" w:color="000000"/>
              <w:bottom w:val="single" w:sz="4" w:space="0" w:color="000000"/>
              <w:right w:val="single" w:sz="4" w:space="0" w:color="000000"/>
            </w:tcBorders>
            <w:hideMark/>
          </w:tcPr>
          <w:p w14:paraId="463AFD4B" w14:textId="77777777" w:rsidR="00172191" w:rsidRPr="00172191" w:rsidRDefault="00172191" w:rsidP="00172191">
            <w:pPr>
              <w:pStyle w:val="ac"/>
              <w:widowControl/>
              <w:numPr>
                <w:ilvl w:val="0"/>
                <w:numId w:val="14"/>
              </w:numPr>
              <w:spacing w:after="0" w:line="240" w:lineRule="auto"/>
              <w:ind w:left="0"/>
              <w:jc w:val="left"/>
              <w:rPr>
                <w:rFonts w:ascii="Times New Roman" w:hAnsi="Times New Roman" w:cs="Times New Roman"/>
                <w:lang w:val="ru-RU"/>
              </w:rPr>
            </w:pPr>
            <w:r w:rsidRPr="00172191">
              <w:rPr>
                <w:rFonts w:ascii="Times New Roman" w:hAnsi="Times New Roman" w:cs="Times New Roman"/>
                <w:lang w:val="ru-RU"/>
              </w:rPr>
              <w:t>Готовность разрабатывать и реализовывать программы формирования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и психотропных веществ</w:t>
            </w:r>
          </w:p>
        </w:tc>
      </w:tr>
      <w:tr w:rsidR="00172191" w:rsidRPr="00172191" w14:paraId="602C02A0" w14:textId="77777777" w:rsidTr="00FE5806">
        <w:trPr>
          <w:trHeight w:val="615"/>
        </w:trPr>
        <w:tc>
          <w:tcPr>
            <w:tcW w:w="993" w:type="dxa"/>
            <w:vMerge w:val="restart"/>
            <w:tcBorders>
              <w:top w:val="single" w:sz="4" w:space="0" w:color="000000"/>
              <w:left w:val="single" w:sz="4" w:space="0" w:color="000000"/>
              <w:bottom w:val="single" w:sz="4" w:space="0" w:color="000000"/>
              <w:right w:val="single" w:sz="4" w:space="0" w:color="000000"/>
            </w:tcBorders>
            <w:hideMark/>
          </w:tcPr>
          <w:p w14:paraId="7A9BFA6D" w14:textId="77777777" w:rsidR="00172191" w:rsidRPr="00C2718E" w:rsidRDefault="00172191" w:rsidP="00172191">
            <w:pPr>
              <w:spacing w:after="0" w:line="240" w:lineRule="auto"/>
              <w:jc w:val="left"/>
              <w:rPr>
                <w:rFonts w:ascii="Times New Roman" w:hAnsi="Times New Roman" w:cs="Times New Roman"/>
              </w:rPr>
            </w:pPr>
            <w:r w:rsidRPr="00C2718E">
              <w:rPr>
                <w:rFonts w:ascii="Times New Roman" w:hAnsi="Times New Roman" w:cs="Times New Roman"/>
              </w:rPr>
              <w:t>ПК-13</w:t>
            </w:r>
          </w:p>
        </w:tc>
        <w:tc>
          <w:tcPr>
            <w:tcW w:w="1701" w:type="dxa"/>
            <w:tcBorders>
              <w:top w:val="single" w:sz="4" w:space="0" w:color="000000"/>
              <w:left w:val="single" w:sz="4" w:space="0" w:color="000000"/>
              <w:bottom w:val="single" w:sz="4" w:space="0" w:color="000000"/>
              <w:right w:val="single" w:sz="4" w:space="0" w:color="000000"/>
            </w:tcBorders>
            <w:hideMark/>
          </w:tcPr>
          <w:p w14:paraId="4CE3336A" w14:textId="77777777" w:rsidR="00172191" w:rsidRPr="00C2718E" w:rsidRDefault="00172191" w:rsidP="00172191">
            <w:pPr>
              <w:spacing w:after="0" w:line="240" w:lineRule="auto"/>
              <w:jc w:val="center"/>
              <w:rPr>
                <w:rFonts w:ascii="Times New Roman" w:hAnsi="Times New Roman" w:cs="Times New Roman"/>
              </w:rPr>
            </w:pPr>
            <w:r w:rsidRPr="00C2718E">
              <w:rPr>
                <w:rFonts w:ascii="Times New Roman" w:hAnsi="Times New Roman" w:cs="Times New Roman"/>
              </w:rPr>
              <w:t>Инд.ПК13.1</w:t>
            </w:r>
          </w:p>
        </w:tc>
        <w:tc>
          <w:tcPr>
            <w:tcW w:w="7194" w:type="dxa"/>
            <w:tcBorders>
              <w:top w:val="single" w:sz="4" w:space="0" w:color="000000"/>
              <w:left w:val="single" w:sz="4" w:space="0" w:color="000000"/>
              <w:bottom w:val="single" w:sz="4" w:space="0" w:color="000000"/>
              <w:right w:val="single" w:sz="4" w:space="0" w:color="000000"/>
            </w:tcBorders>
            <w:hideMark/>
          </w:tcPr>
          <w:p w14:paraId="43384140" w14:textId="77777777" w:rsidR="00172191" w:rsidRPr="00172191" w:rsidRDefault="00172191" w:rsidP="00172191">
            <w:pPr>
              <w:pStyle w:val="ac"/>
              <w:spacing w:after="0" w:line="240" w:lineRule="auto"/>
              <w:ind w:left="0"/>
              <w:rPr>
                <w:rFonts w:ascii="Times New Roman" w:hAnsi="Times New Roman" w:cs="Times New Roman"/>
                <w:lang w:val="ru-RU"/>
              </w:rPr>
            </w:pPr>
            <w:r w:rsidRPr="00172191">
              <w:rPr>
                <w:rFonts w:ascii="Times New Roman" w:hAnsi="Times New Roman" w:cs="Times New Roman"/>
                <w:lang w:val="ru-RU"/>
              </w:rPr>
              <w:t>Готовность составлять план работы и отчет о своей работе, оформлять паспорт врачебного (терапевтического) участка</w:t>
            </w:r>
          </w:p>
        </w:tc>
      </w:tr>
      <w:tr w:rsidR="00172191" w:rsidRPr="00172191" w14:paraId="5E365918" w14:textId="77777777" w:rsidTr="00FE5806">
        <w:trPr>
          <w:trHeight w:val="61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36D8DD1" w14:textId="77777777" w:rsidR="00172191" w:rsidRPr="00172191" w:rsidRDefault="00172191" w:rsidP="00172191">
            <w:pPr>
              <w:spacing w:after="0" w:line="240" w:lineRule="auto"/>
              <w:jc w:val="left"/>
              <w:rPr>
                <w:rFonts w:ascii="Times New Roman" w:hAnsi="Times New Roman" w:cs="Times New Roman"/>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14:paraId="6CE64EA9" w14:textId="77777777" w:rsidR="00172191" w:rsidRPr="00C2718E" w:rsidRDefault="00172191" w:rsidP="00172191">
            <w:pPr>
              <w:spacing w:after="0" w:line="240" w:lineRule="auto"/>
              <w:jc w:val="center"/>
              <w:rPr>
                <w:rFonts w:ascii="Times New Roman" w:hAnsi="Times New Roman" w:cs="Times New Roman"/>
              </w:rPr>
            </w:pPr>
            <w:r w:rsidRPr="00C2718E">
              <w:rPr>
                <w:rFonts w:ascii="Times New Roman" w:hAnsi="Times New Roman" w:cs="Times New Roman"/>
              </w:rPr>
              <w:t>Инд.ПК13.2</w:t>
            </w:r>
          </w:p>
        </w:tc>
        <w:tc>
          <w:tcPr>
            <w:tcW w:w="7194" w:type="dxa"/>
            <w:tcBorders>
              <w:top w:val="single" w:sz="4" w:space="0" w:color="000000"/>
              <w:left w:val="single" w:sz="4" w:space="0" w:color="000000"/>
              <w:bottom w:val="single" w:sz="4" w:space="0" w:color="000000"/>
              <w:right w:val="single" w:sz="4" w:space="0" w:color="000000"/>
            </w:tcBorders>
            <w:hideMark/>
          </w:tcPr>
          <w:p w14:paraId="5A648B06" w14:textId="77777777" w:rsidR="00172191" w:rsidRPr="00172191" w:rsidRDefault="00172191" w:rsidP="00172191">
            <w:pPr>
              <w:pStyle w:val="ac"/>
              <w:spacing w:after="0" w:line="240" w:lineRule="auto"/>
              <w:ind w:left="0"/>
              <w:rPr>
                <w:rFonts w:ascii="Times New Roman" w:hAnsi="Times New Roman" w:cs="Times New Roman"/>
                <w:lang w:val="ru-RU"/>
              </w:rPr>
            </w:pPr>
            <w:r w:rsidRPr="00172191">
              <w:rPr>
                <w:rFonts w:ascii="Times New Roman" w:hAnsi="Times New Roman" w:cs="Times New Roman"/>
                <w:lang w:val="ru-RU"/>
              </w:rPr>
              <w:t>Готовность заполнять медицинскую документацию, в том числе в электронном виде</w:t>
            </w:r>
          </w:p>
        </w:tc>
      </w:tr>
    </w:tbl>
    <w:p w14:paraId="6604C77B" w14:textId="77777777" w:rsidR="00172191" w:rsidRPr="00172191" w:rsidRDefault="00172191" w:rsidP="00172191">
      <w:pPr>
        <w:spacing w:after="0"/>
        <w:ind w:left="588" w:right="-15"/>
        <w:jc w:val="center"/>
        <w:rPr>
          <w:b/>
          <w:lang w:val="ru-RU"/>
        </w:rPr>
      </w:pPr>
    </w:p>
    <w:p w14:paraId="1EBBC93B" w14:textId="77777777" w:rsidR="003D640C" w:rsidRPr="003D640C" w:rsidRDefault="003D640C" w:rsidP="003D640C">
      <w:pPr>
        <w:adjustRightInd w:val="0"/>
        <w:snapToGrid w:val="0"/>
        <w:spacing w:line="240" w:lineRule="auto"/>
        <w:ind w:left="360"/>
        <w:rPr>
          <w:rFonts w:ascii="Times New Roman Regular" w:hAnsi="Times New Roman Regular" w:cs="Times New Roman Regular"/>
          <w:kern w:val="0"/>
          <w:sz w:val="24"/>
          <w:lang w:val="ru-RU" w:bidi="ar"/>
        </w:rPr>
      </w:pPr>
    </w:p>
    <w:p w14:paraId="3F9DD6B6" w14:textId="54DF04EE" w:rsidR="004577B6" w:rsidRPr="00C26C5E" w:rsidRDefault="00F66479" w:rsidP="00C26C5E">
      <w:pPr>
        <w:adjustRightInd w:val="0"/>
        <w:snapToGrid w:val="0"/>
        <w:spacing w:line="240" w:lineRule="auto"/>
        <w:jc w:val="center"/>
        <w:rPr>
          <w:rFonts w:ascii="Times New Roman Regular" w:hAnsi="Times New Roman Regular" w:cs="Times New Roman Regular"/>
          <w:b/>
          <w:bCs/>
          <w:kern w:val="0"/>
          <w:sz w:val="24"/>
          <w:lang w:bidi="ar"/>
        </w:rPr>
      </w:pPr>
      <w:proofErr w:type="spellStart"/>
      <w:r w:rsidRPr="00C26C5E">
        <w:rPr>
          <w:rFonts w:ascii="Times New Roman Regular" w:hAnsi="Times New Roman Regular" w:cs="Times New Roman Regular"/>
          <w:b/>
          <w:bCs/>
          <w:kern w:val="0"/>
          <w:sz w:val="24"/>
          <w:lang w:bidi="ar"/>
        </w:rPr>
        <w:t>Занятие</w:t>
      </w:r>
      <w:proofErr w:type="spellEnd"/>
      <w:r w:rsidRPr="00C26C5E">
        <w:rPr>
          <w:rFonts w:ascii="Times New Roman Regular" w:hAnsi="Times New Roman Regular" w:cs="Times New Roman Regular"/>
          <w:b/>
          <w:bCs/>
          <w:kern w:val="0"/>
          <w:sz w:val="24"/>
          <w:lang w:bidi="ar"/>
        </w:rPr>
        <w:t xml:space="preserve"> № 17.</w:t>
      </w:r>
    </w:p>
    <w:p w14:paraId="11D3CB79" w14:textId="000EDA72" w:rsidR="004577B6" w:rsidRPr="00F66479" w:rsidRDefault="00F66479" w:rsidP="00F66479">
      <w:pPr>
        <w:numPr>
          <w:ilvl w:val="0"/>
          <w:numId w:val="1"/>
        </w:num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b/>
          <w:bCs/>
          <w:kern w:val="0"/>
          <w:sz w:val="24"/>
          <w:lang w:val="ru-RU" w:bidi="ar"/>
        </w:rPr>
        <w:t>Тема:</w:t>
      </w:r>
      <w:r w:rsidRPr="00F66479">
        <w:rPr>
          <w:rFonts w:ascii="Times New Roman Regular" w:hAnsi="Times New Roman Regular" w:cs="Times New Roman Regular"/>
          <w:kern w:val="0"/>
          <w:sz w:val="24"/>
          <w:lang w:val="ru-RU" w:bidi="ar"/>
        </w:rPr>
        <w:t xml:space="preserve"> Вопросы геронтологии и гериатрии в амбулаторно - поликлинической практике. </w:t>
      </w:r>
    </w:p>
    <w:p w14:paraId="01467EDC" w14:textId="456B3158" w:rsidR="00F66479" w:rsidRPr="00F66479" w:rsidRDefault="00F66479" w:rsidP="00F66479">
      <w:pPr>
        <w:numPr>
          <w:ilvl w:val="0"/>
          <w:numId w:val="1"/>
        </w:num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b/>
          <w:bCs/>
          <w:kern w:val="0"/>
          <w:sz w:val="24"/>
          <w:lang w:val="ru-RU" w:bidi="ar"/>
        </w:rPr>
        <w:t>Цель</w:t>
      </w:r>
      <w:r w:rsidRPr="00F66479">
        <w:rPr>
          <w:rFonts w:ascii="Times New Roman Regular" w:hAnsi="Times New Roman Regular" w:cs="Times New Roman Regular"/>
          <w:kern w:val="0"/>
          <w:sz w:val="24"/>
          <w:lang w:val="ru-RU" w:bidi="ar"/>
        </w:rPr>
        <w:t xml:space="preserve"> - приобретение и совершенствование теоретических знаний и практических навыков, необходимых для предстоящей самостоятельной профессиональной деятельности по диагностике, лечению и профилактике заболеваний гериатрических пациентов в условиях амбулаторно - поликлинической практики. </w:t>
      </w:r>
    </w:p>
    <w:p w14:paraId="6281786D" w14:textId="63DE2DFB" w:rsidR="004577B6" w:rsidRPr="00F66479" w:rsidRDefault="00F66479" w:rsidP="00F66479">
      <w:pPr>
        <w:numPr>
          <w:ilvl w:val="0"/>
          <w:numId w:val="1"/>
        </w:num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4. </w:t>
      </w:r>
      <w:r w:rsidRPr="00F66479">
        <w:rPr>
          <w:rFonts w:ascii="Times New Roman Regular" w:hAnsi="Times New Roman Regular" w:cs="Times New Roman Regular"/>
          <w:b/>
          <w:bCs/>
          <w:kern w:val="0"/>
          <w:sz w:val="24"/>
          <w:lang w:val="ru-RU" w:bidi="ar"/>
        </w:rPr>
        <w:t>Задачи:</w:t>
      </w:r>
      <w:r w:rsidRPr="00F66479">
        <w:rPr>
          <w:rFonts w:ascii="Times New Roman Regular" w:hAnsi="Times New Roman Regular" w:cs="Times New Roman Regular"/>
          <w:kern w:val="0"/>
          <w:sz w:val="24"/>
          <w:lang w:val="ru-RU" w:bidi="ar"/>
        </w:rPr>
        <w:t xml:space="preserve"> </w:t>
      </w:r>
    </w:p>
    <w:p w14:paraId="1BF5E855" w14:textId="77777777" w:rsidR="004577B6" w:rsidRPr="00F66479" w:rsidRDefault="00F66479">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Обучающая: совершенствование знаний и формирование профессиональных компетенций по интерпретации современных методов обследования, дифференциальной диагностике основных синдромов, фармакокинетике и </w:t>
      </w:r>
      <w:proofErr w:type="spellStart"/>
      <w:r w:rsidRPr="00F66479">
        <w:rPr>
          <w:rFonts w:ascii="Times New Roman Regular" w:hAnsi="Times New Roman Regular" w:cs="Times New Roman Regular"/>
          <w:kern w:val="0"/>
          <w:sz w:val="24"/>
          <w:lang w:val="ru-RU" w:bidi="ar"/>
        </w:rPr>
        <w:t>фармакодинамике</w:t>
      </w:r>
      <w:proofErr w:type="spellEnd"/>
      <w:r w:rsidRPr="00F66479">
        <w:rPr>
          <w:rFonts w:ascii="Times New Roman Regular" w:hAnsi="Times New Roman Regular" w:cs="Times New Roman Regular"/>
          <w:kern w:val="0"/>
          <w:sz w:val="24"/>
          <w:lang w:val="ru-RU" w:bidi="ar"/>
        </w:rPr>
        <w:t xml:space="preserve"> лекарственных препаратов, клинической фармакологии, рациональному назначению лекарственных средств у </w:t>
      </w:r>
      <w:proofErr w:type="spellStart"/>
      <w:r w:rsidRPr="00F66479">
        <w:rPr>
          <w:rFonts w:ascii="Times New Roman Regular" w:hAnsi="Times New Roman Regular" w:cs="Times New Roman Regular"/>
          <w:kern w:val="0"/>
          <w:sz w:val="24"/>
          <w:lang w:val="ru-RU" w:bidi="ar"/>
        </w:rPr>
        <w:t>полиморбидных</w:t>
      </w:r>
      <w:proofErr w:type="spellEnd"/>
      <w:r w:rsidRPr="00F66479">
        <w:rPr>
          <w:rFonts w:ascii="Times New Roman Regular" w:hAnsi="Times New Roman Regular" w:cs="Times New Roman Regular"/>
          <w:kern w:val="0"/>
          <w:sz w:val="24"/>
          <w:lang w:val="ru-RU" w:bidi="ar"/>
        </w:rPr>
        <w:t xml:space="preserve"> геронтологических больных в амбулаторно-поликлинических условиях. </w:t>
      </w:r>
    </w:p>
    <w:p w14:paraId="43DECC96" w14:textId="77777777" w:rsidR="004577B6" w:rsidRPr="00F66479" w:rsidRDefault="00F66479">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Развивающая: развить навыки клинического мышления при дифференциальной диагностике и рационального лечения основных геронтологических недугов. </w:t>
      </w:r>
    </w:p>
    <w:p w14:paraId="2EF729CE" w14:textId="3C50CA38" w:rsidR="004577B6" w:rsidRPr="00F66479" w:rsidRDefault="00F66479" w:rsidP="00F66479">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Воспитывающая: обучить студентов </w:t>
      </w:r>
      <w:proofErr w:type="spellStart"/>
      <w:r w:rsidRPr="00F66479">
        <w:rPr>
          <w:rFonts w:ascii="Times New Roman Regular" w:hAnsi="Times New Roman Regular" w:cs="Times New Roman Regular"/>
          <w:kern w:val="0"/>
          <w:sz w:val="24"/>
          <w:lang w:val="ru-RU" w:bidi="ar"/>
        </w:rPr>
        <w:t>деонтологическим</w:t>
      </w:r>
      <w:proofErr w:type="spellEnd"/>
      <w:r w:rsidRPr="00F66479">
        <w:rPr>
          <w:rFonts w:ascii="Times New Roman Regular" w:hAnsi="Times New Roman Regular" w:cs="Times New Roman Regular"/>
          <w:kern w:val="0"/>
          <w:sz w:val="24"/>
          <w:lang w:val="ru-RU" w:bidi="ar"/>
        </w:rPr>
        <w:t xml:space="preserve"> аспектам общения с пациентами </w:t>
      </w:r>
      <w:r w:rsidRPr="00F66479">
        <w:rPr>
          <w:rFonts w:ascii="Times New Roman Regular" w:hAnsi="Times New Roman Regular" w:cs="Times New Roman Regular"/>
          <w:kern w:val="0"/>
          <w:sz w:val="24"/>
          <w:lang w:val="ru-RU" w:bidi="ar"/>
        </w:rPr>
        <w:lastRenderedPageBreak/>
        <w:t xml:space="preserve">пожилого и старческого возраста. </w:t>
      </w:r>
    </w:p>
    <w:p w14:paraId="63D8939E" w14:textId="449E14F2" w:rsidR="004577B6" w:rsidRPr="00F66479" w:rsidRDefault="00F66479" w:rsidP="00F66479">
      <w:pPr>
        <w:numPr>
          <w:ilvl w:val="0"/>
          <w:numId w:val="2"/>
        </w:numPr>
        <w:adjustRightInd w:val="0"/>
        <w:snapToGrid w:val="0"/>
        <w:spacing w:line="240" w:lineRule="auto"/>
        <w:rPr>
          <w:rFonts w:ascii="Times New Roman Regular" w:hAnsi="Times New Roman Regular" w:cs="Times New Roman Regular"/>
          <w:kern w:val="0"/>
          <w:sz w:val="24"/>
          <w:lang w:bidi="ar"/>
        </w:rPr>
      </w:pPr>
      <w:proofErr w:type="spellStart"/>
      <w:r>
        <w:rPr>
          <w:rFonts w:ascii="Times New Roman Regular" w:hAnsi="Times New Roman Regular" w:cs="Times New Roman Regular"/>
          <w:b/>
          <w:bCs/>
          <w:kern w:val="0"/>
          <w:sz w:val="24"/>
          <w:lang w:bidi="ar"/>
        </w:rPr>
        <w:t>Вопросы</w:t>
      </w:r>
      <w:proofErr w:type="spellEnd"/>
      <w:r>
        <w:rPr>
          <w:rFonts w:ascii="Times New Roman Regular" w:hAnsi="Times New Roman Regular" w:cs="Times New Roman Regular"/>
          <w:b/>
          <w:bCs/>
          <w:kern w:val="0"/>
          <w:sz w:val="24"/>
          <w:lang w:bidi="ar"/>
        </w:rPr>
        <w:t xml:space="preserve"> </w:t>
      </w:r>
      <w:proofErr w:type="spellStart"/>
      <w:r>
        <w:rPr>
          <w:rFonts w:ascii="Times New Roman Regular" w:hAnsi="Times New Roman Regular" w:cs="Times New Roman Regular"/>
          <w:b/>
          <w:bCs/>
          <w:kern w:val="0"/>
          <w:sz w:val="24"/>
          <w:lang w:bidi="ar"/>
        </w:rPr>
        <w:t>для</w:t>
      </w:r>
      <w:proofErr w:type="spellEnd"/>
      <w:r>
        <w:rPr>
          <w:rFonts w:ascii="Times New Roman Regular" w:hAnsi="Times New Roman Regular" w:cs="Times New Roman Regular"/>
          <w:b/>
          <w:bCs/>
          <w:kern w:val="0"/>
          <w:sz w:val="24"/>
          <w:lang w:bidi="ar"/>
        </w:rPr>
        <w:t xml:space="preserve"> </w:t>
      </w:r>
      <w:proofErr w:type="spellStart"/>
      <w:r>
        <w:rPr>
          <w:rFonts w:ascii="Times New Roman Regular" w:hAnsi="Times New Roman Regular" w:cs="Times New Roman Regular"/>
          <w:b/>
          <w:bCs/>
          <w:kern w:val="0"/>
          <w:sz w:val="24"/>
          <w:lang w:bidi="ar"/>
        </w:rPr>
        <w:t>рассмотрения</w:t>
      </w:r>
      <w:proofErr w:type="spellEnd"/>
      <w:r>
        <w:rPr>
          <w:rFonts w:ascii="Times New Roman Regular" w:hAnsi="Times New Roman Regular" w:cs="Times New Roman Regular"/>
          <w:b/>
          <w:bCs/>
          <w:kern w:val="0"/>
          <w:sz w:val="24"/>
          <w:lang w:bidi="ar"/>
        </w:rPr>
        <w:t>:</w:t>
      </w:r>
      <w:r>
        <w:rPr>
          <w:rFonts w:ascii="Times New Roman Regular" w:hAnsi="Times New Roman Regular" w:cs="Times New Roman Regular"/>
          <w:kern w:val="0"/>
          <w:sz w:val="24"/>
          <w:lang w:bidi="ar"/>
        </w:rPr>
        <w:t xml:space="preserve"> </w:t>
      </w:r>
      <w:r w:rsidRPr="00F66479">
        <w:rPr>
          <w:rFonts w:ascii="Times New Roman Regular" w:hAnsi="Times New Roman Regular" w:cs="Times New Roman Regular"/>
          <w:kern w:val="0"/>
          <w:sz w:val="24"/>
          <w:lang w:bidi="ar"/>
        </w:rPr>
        <w:t xml:space="preserve"> </w:t>
      </w:r>
    </w:p>
    <w:p w14:paraId="06A405FE"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1. Основные понятия геронтологии и гериатрии. Классификация возраста (ВОЗ). Основы геронтологии и гериатрии в амбулаторно-поликлинической работе врача. Краткая история развития гериатрической службы</w:t>
      </w:r>
    </w:p>
    <w:p w14:paraId="5D86A2D6"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2. Старение как естественный системный инволюционный процесс. Структурные и функциональные изменения органов и систем при старении. Факторы, влияющие на продолжительность жизни современного человека.</w:t>
      </w:r>
    </w:p>
    <w:p w14:paraId="1121C31D"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3. Современные методы определения биологического возраста.</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 xml:space="preserve">Биологические маркеры старения. Проведение комплексной гериатрической оценки. Диагностические критерии оценки функционального класса и профиля старения. </w:t>
      </w:r>
    </w:p>
    <w:p w14:paraId="5746DB11"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4. Гериатрический осмотр пациентов пожилого и старческого возраста. Скрининг старческой астении. Гериатрические синдромы у пациентов пожилого и старческого возраста.   </w:t>
      </w:r>
    </w:p>
    <w:p w14:paraId="544F0978"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5. </w:t>
      </w:r>
      <w:proofErr w:type="spellStart"/>
      <w:r w:rsidRPr="00F66479">
        <w:rPr>
          <w:rFonts w:ascii="Times New Roman Regular" w:hAnsi="Times New Roman Regular" w:cs="Times New Roman Regular"/>
          <w:kern w:val="0"/>
          <w:sz w:val="24"/>
          <w:lang w:val="ru-RU" w:bidi="ar"/>
        </w:rPr>
        <w:t>Полиморбидность</w:t>
      </w:r>
      <w:proofErr w:type="spellEnd"/>
      <w:r w:rsidRPr="00F66479">
        <w:rPr>
          <w:rFonts w:ascii="Times New Roman Regular" w:hAnsi="Times New Roman Regular" w:cs="Times New Roman Regular"/>
          <w:kern w:val="0"/>
          <w:sz w:val="24"/>
          <w:lang w:val="ru-RU" w:bidi="ar"/>
        </w:rPr>
        <w:t xml:space="preserve"> (сочетание болезней, их осложнений и патологических состояний) - облигатная характеристика клинической гериатрии.</w:t>
      </w:r>
    </w:p>
    <w:p w14:paraId="772B28D1"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6. Особенности течения наиболее распространённых заболеваний у лиц пожилого и старческого возраста. Частные вопросы медицинской гериатрии </w:t>
      </w:r>
    </w:p>
    <w:p w14:paraId="4DC9CD2A" w14:textId="572CF43A"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7. Дифференциация патологических отклонений от нормы и её инволюционных вариант в клинической и лабораторно - инструментальной диагностике. Понятие возрастных норм и целевых показателей в гериатрии.  </w:t>
      </w:r>
    </w:p>
    <w:p w14:paraId="51D0AC2F"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8. </w:t>
      </w:r>
      <w:proofErr w:type="spellStart"/>
      <w:r w:rsidRPr="00F66479">
        <w:rPr>
          <w:rFonts w:ascii="Times New Roman Regular" w:hAnsi="Times New Roman Regular" w:cs="Times New Roman Regular"/>
          <w:kern w:val="0"/>
          <w:sz w:val="24"/>
          <w:lang w:val="ru-RU" w:bidi="ar"/>
        </w:rPr>
        <w:t>Фармакогериатрия</w:t>
      </w:r>
      <w:proofErr w:type="spellEnd"/>
      <w:r w:rsidRPr="00F66479">
        <w:rPr>
          <w:rFonts w:ascii="Times New Roman Regular" w:hAnsi="Times New Roman Regular" w:cs="Times New Roman Regular"/>
          <w:kern w:val="0"/>
          <w:sz w:val="24"/>
          <w:lang w:val="ru-RU" w:bidi="ar"/>
        </w:rPr>
        <w:t>. Основные положения. Понятие “вынужденной полипрагмазии” и способы её коррекции. Критерии эффективности и безопасности лечения. Предупреждение медикаментозных ятрогений.</w:t>
      </w:r>
    </w:p>
    <w:p w14:paraId="4D6A5E71" w14:textId="77777777"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9. Немедикаментозные методы лечения в гериатрии.</w:t>
      </w:r>
    </w:p>
    <w:p w14:paraId="04B5E6F4" w14:textId="25E67B9E"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10. Диспансеризация</w:t>
      </w:r>
      <w:r w:rsidR="00493E1D">
        <w:rPr>
          <w:rFonts w:ascii="Times New Roman Regular" w:hAnsi="Times New Roman Regular" w:cs="Times New Roman Regular"/>
          <w:kern w:val="0"/>
          <w:sz w:val="24"/>
          <w:lang w:val="ru-RU" w:bidi="ar"/>
        </w:rPr>
        <w:t xml:space="preserve"> </w:t>
      </w:r>
      <w:r w:rsidRPr="00F66479">
        <w:rPr>
          <w:rFonts w:ascii="Times New Roman Regular" w:hAnsi="Times New Roman Regular" w:cs="Times New Roman Regular"/>
          <w:kern w:val="0"/>
          <w:sz w:val="24"/>
          <w:lang w:val="ru-RU" w:bidi="ar"/>
        </w:rPr>
        <w:t xml:space="preserve">и профилактическое консультирование в гериатрии.  </w:t>
      </w:r>
    </w:p>
    <w:p w14:paraId="5169C035" w14:textId="22011F30" w:rsidR="004577B6" w:rsidRPr="00F66479" w:rsidRDefault="00F66479" w:rsidP="00F66479">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1</w:t>
      </w:r>
      <w:r w:rsidR="00493E1D">
        <w:rPr>
          <w:rFonts w:ascii="Times New Roman Regular" w:hAnsi="Times New Roman Regular" w:cs="Times New Roman Regular"/>
          <w:kern w:val="0"/>
          <w:sz w:val="24"/>
          <w:lang w:val="ru-RU" w:bidi="ar"/>
        </w:rPr>
        <w:t>1</w:t>
      </w:r>
      <w:r w:rsidRPr="00F66479">
        <w:rPr>
          <w:rFonts w:ascii="Times New Roman Regular" w:hAnsi="Times New Roman Regular" w:cs="Times New Roman Regular"/>
          <w:kern w:val="0"/>
          <w:sz w:val="24"/>
          <w:lang w:val="ru-RU" w:bidi="ar"/>
        </w:rPr>
        <w:t xml:space="preserve">. Уход за лицами пожилого и старческого возраста. </w:t>
      </w:r>
    </w:p>
    <w:p w14:paraId="48AFD08F" w14:textId="77777777" w:rsidR="004577B6" w:rsidRPr="00F66479" w:rsidRDefault="004577B6">
      <w:pPr>
        <w:adjustRightInd w:val="0"/>
        <w:snapToGrid w:val="0"/>
        <w:spacing w:line="240" w:lineRule="auto"/>
        <w:rPr>
          <w:rFonts w:ascii="Times New Roman Regular" w:hAnsi="Times New Roman Regular" w:cs="Times New Roman Regular"/>
          <w:kern w:val="0"/>
          <w:sz w:val="24"/>
          <w:lang w:val="ru-RU" w:bidi="ar"/>
        </w:rPr>
      </w:pPr>
    </w:p>
    <w:p w14:paraId="1BE0E5BA" w14:textId="77777777" w:rsidR="004577B6" w:rsidRPr="00F66479" w:rsidRDefault="00F66479">
      <w:pPr>
        <w:adjustRightInd w:val="0"/>
        <w:snapToGrid w:val="0"/>
        <w:spacing w:line="240" w:lineRule="auto"/>
        <w:rPr>
          <w:rFonts w:ascii="Times New Roman Regular" w:hAnsi="Times New Roman Regular" w:cs="Times New Roman Regular"/>
          <w:b/>
          <w:bCs/>
          <w:kern w:val="0"/>
          <w:sz w:val="24"/>
          <w:lang w:val="ru-RU" w:bidi="ar"/>
        </w:rPr>
      </w:pPr>
      <w:r w:rsidRPr="00F66479">
        <w:rPr>
          <w:rFonts w:ascii="Times New Roman Regular" w:hAnsi="Times New Roman Regular" w:cs="Times New Roman Regular"/>
          <w:kern w:val="0"/>
          <w:sz w:val="24"/>
          <w:lang w:val="ru-RU" w:bidi="ar"/>
        </w:rPr>
        <w:t xml:space="preserve">   6. </w:t>
      </w:r>
      <w:r w:rsidRPr="00F66479">
        <w:rPr>
          <w:rFonts w:ascii="Times New Roman Regular" w:hAnsi="Times New Roman Regular" w:cs="Times New Roman Regular"/>
          <w:b/>
          <w:bCs/>
          <w:kern w:val="0"/>
          <w:sz w:val="24"/>
          <w:lang w:val="ru-RU" w:bidi="ar"/>
        </w:rPr>
        <w:t>Основные понятия темы.</w:t>
      </w:r>
    </w:p>
    <w:p w14:paraId="1DD9DA01" w14:textId="77777777" w:rsidR="004577B6" w:rsidRPr="00F66479" w:rsidRDefault="00F66479">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   6.1. </w:t>
      </w:r>
      <w:r w:rsidRPr="00F66479">
        <w:rPr>
          <w:rFonts w:ascii="Times New Roman Regular" w:hAnsi="Times New Roman Regular" w:cs="Times New Roman Regular"/>
          <w:b/>
          <w:bCs/>
          <w:kern w:val="0"/>
          <w:sz w:val="24"/>
          <w:lang w:val="ru-RU" w:bidi="ar"/>
        </w:rPr>
        <w:t>Организационный момент.</w:t>
      </w:r>
      <w:r w:rsidRPr="00F66479">
        <w:rPr>
          <w:rFonts w:ascii="Times New Roman Regular" w:hAnsi="Times New Roman Regular" w:cs="Times New Roman Regular"/>
          <w:kern w:val="0"/>
          <w:sz w:val="24"/>
          <w:lang w:val="ru-RU" w:bidi="ar"/>
        </w:rPr>
        <w:t xml:space="preserve"> Во вступительном слове преподаватель мотивирует студентов к изучению темы занятия, так как пациенты пожилого и старческого возраста наиболее часто обращаются к участковому терапевту и врачу общей практики, имеют целевые особенности диагностики, лечения и реабилитации, требуют повышенного внимания врача и дополнительных знаний. </w:t>
      </w:r>
    </w:p>
    <w:p w14:paraId="45B03446" w14:textId="77777777" w:rsidR="00361C80" w:rsidRDefault="00F66479" w:rsidP="00D65F26">
      <w:pPr>
        <w:adjustRightInd w:val="0"/>
        <w:snapToGrid w:val="0"/>
        <w:spacing w:line="240" w:lineRule="auto"/>
        <w:ind w:firstLine="426"/>
        <w:rPr>
          <w:rFonts w:ascii="Times New Roman Regular" w:hAnsi="Times New Roman Regular" w:cs="Times New Roman Regular"/>
          <w:sz w:val="24"/>
          <w:lang w:val="ru-RU"/>
        </w:rPr>
      </w:pPr>
      <w:r w:rsidRPr="00F66479">
        <w:rPr>
          <w:rFonts w:ascii="Times New Roman Regular" w:hAnsi="Times New Roman Regular" w:cs="Times New Roman Regular"/>
          <w:kern w:val="0"/>
          <w:sz w:val="24"/>
          <w:lang w:val="ru-RU" w:bidi="ar"/>
        </w:rPr>
        <w:t xml:space="preserve">6.2. </w:t>
      </w:r>
      <w:r w:rsidRPr="00F66479">
        <w:rPr>
          <w:rFonts w:ascii="Times New Roman Regular" w:hAnsi="Times New Roman Regular" w:cs="Times New Roman Regular"/>
          <w:b/>
          <w:bCs/>
          <w:kern w:val="0"/>
          <w:sz w:val="24"/>
          <w:lang w:val="ru-RU" w:bidi="ar"/>
        </w:rPr>
        <w:t>Входной контроль знаний</w:t>
      </w:r>
      <w:r w:rsidRPr="00F66479">
        <w:rPr>
          <w:rFonts w:ascii="Times New Roman Regular" w:hAnsi="Times New Roman Regular" w:cs="Times New Roman Regular"/>
          <w:kern w:val="0"/>
          <w:sz w:val="24"/>
          <w:lang w:val="ru-RU" w:bidi="ar"/>
        </w:rPr>
        <w:t xml:space="preserve"> проводится письменно по билетам, содержащим тестовые вопросы. Обучающийся должен на каждый вопрос выбрать один или несколько правильных ответов из предложенных вариантов. </w:t>
      </w:r>
      <w:r w:rsidRPr="00F66479">
        <w:rPr>
          <w:rFonts w:ascii="Times New Roman Regular" w:hAnsi="Times New Roman Regular" w:cs="Times New Roman Regular"/>
          <w:sz w:val="24"/>
          <w:lang w:val="ru-RU"/>
        </w:rPr>
        <w:t>Выбрать один правильный ответ.</w:t>
      </w:r>
    </w:p>
    <w:p w14:paraId="43178843" w14:textId="519113C4" w:rsidR="004577B6" w:rsidRPr="00F66479" w:rsidRDefault="00F66479" w:rsidP="00D65F26">
      <w:pPr>
        <w:adjustRightInd w:val="0"/>
        <w:snapToGrid w:val="0"/>
        <w:spacing w:line="240" w:lineRule="auto"/>
        <w:ind w:firstLine="426"/>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6.3.</w:t>
      </w:r>
      <w:r w:rsidRPr="00F66479">
        <w:rPr>
          <w:rFonts w:ascii="Times New Roman Regular" w:hAnsi="Times New Roman Regular" w:cs="Times New Roman Regular"/>
          <w:b/>
          <w:bCs/>
          <w:kern w:val="0"/>
          <w:sz w:val="24"/>
          <w:lang w:val="ru-RU" w:bidi="ar"/>
        </w:rPr>
        <w:t xml:space="preserve"> Актуализация теоретических знаний. </w:t>
      </w:r>
      <w:r w:rsidRPr="00F66479">
        <w:rPr>
          <w:rFonts w:ascii="Times New Roman Regular" w:hAnsi="Times New Roman Regular" w:cs="Times New Roman Regular"/>
          <w:kern w:val="0"/>
          <w:sz w:val="24"/>
          <w:lang w:val="ru-RU" w:bidi="ar"/>
        </w:rPr>
        <w:t xml:space="preserve">  </w:t>
      </w:r>
    </w:p>
    <w:p w14:paraId="78D33B3E" w14:textId="77777777" w:rsidR="004577B6" w:rsidRPr="00F66479" w:rsidRDefault="00F66479">
      <w:pPr>
        <w:adjustRightInd w:val="0"/>
        <w:snapToGrid w:val="0"/>
        <w:spacing w:line="240" w:lineRule="auto"/>
        <w:ind w:firstLineChars="209" w:firstLine="504"/>
        <w:rPr>
          <w:rFonts w:ascii="Times New Roman Regular" w:eastAsia="REG" w:hAnsi="Times New Roman Regular" w:cs="Times New Roman Regular"/>
          <w:color w:val="000000"/>
          <w:kern w:val="0"/>
          <w:sz w:val="24"/>
          <w:highlight w:val="yellow"/>
          <w:lang w:val="ru-RU" w:bidi="ar"/>
        </w:rPr>
      </w:pPr>
      <w:r w:rsidRPr="00F66479">
        <w:rPr>
          <w:rFonts w:ascii="Times New Roman Bold Italic" w:hAnsi="Times New Roman Bold Italic" w:cs="Times New Roman Bold Italic"/>
          <w:b/>
          <w:bCs/>
          <w:i/>
          <w:iCs/>
          <w:kern w:val="0"/>
          <w:sz w:val="24"/>
          <w:lang w:val="ru-RU" w:bidi="ar"/>
        </w:rPr>
        <w:t xml:space="preserve">1. Основные понятия геронтологии и гериатрии. </w:t>
      </w:r>
    </w:p>
    <w:p w14:paraId="5A94AF9C" w14:textId="77777777" w:rsidR="004577B6" w:rsidRPr="00F66479" w:rsidRDefault="00F66479">
      <w:pPr>
        <w:widowControl/>
        <w:adjustRightInd w:val="0"/>
        <w:snapToGrid w:val="0"/>
        <w:spacing w:line="240" w:lineRule="auto"/>
        <w:ind w:firstLineChars="209" w:firstLine="504"/>
        <w:rPr>
          <w:rFonts w:ascii="Times New Roman Regular" w:eastAsia="REG" w:hAnsi="Times New Roman Regular" w:cs="Times New Roman Regular"/>
          <w:color w:val="000000"/>
          <w:sz w:val="24"/>
          <w:lang w:val="ru-RU"/>
        </w:rPr>
      </w:pPr>
      <w:r w:rsidRPr="00F66479">
        <w:rPr>
          <w:rFonts w:ascii="Times New Roman Bold Italic" w:eastAsia="REG" w:hAnsi="Times New Roman Bold Italic" w:cs="Times New Roman Bold Italic"/>
          <w:b/>
          <w:bCs/>
          <w:i/>
          <w:iCs/>
          <w:color w:val="000000"/>
          <w:kern w:val="0"/>
          <w:sz w:val="24"/>
          <w:lang w:val="ru-RU" w:bidi="ar"/>
        </w:rPr>
        <w:t>Геронтология</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 наука, которая всесторонне изучает процессы старения, от биологических закономерностей до методов оказания социально-медицинской помощи человеку. Геронтологи рассматривают старение как специфический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необратимый процесс, который является универсальным для всего живого, генетически запрограммирован, а</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его скорость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качество в</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большой степени зависят от образа жизни человека (уровня физической активности, питания, стрессоустойчивости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 xml:space="preserve">т.д.). Занимаются также изучением </w:t>
      </w:r>
      <w:r w:rsidRPr="00F66479">
        <w:rPr>
          <w:rFonts w:ascii="Times New Roman Regular" w:eastAsia="REG" w:hAnsi="Times New Roman Regular" w:cs="Times New Roman Regular"/>
          <w:color w:val="000000"/>
          <w:sz w:val="24"/>
          <w:lang w:val="ru-RU"/>
        </w:rPr>
        <w:t xml:space="preserve">различных аспектов состояния здоровья лиц пожилого возраста. </w:t>
      </w:r>
    </w:p>
    <w:p w14:paraId="1521D7B4" w14:textId="72A22C5C" w:rsidR="004577B6" w:rsidRPr="00F66479" w:rsidRDefault="00F66479">
      <w:pPr>
        <w:widowControl/>
        <w:adjustRightInd w:val="0"/>
        <w:snapToGrid w:val="0"/>
        <w:spacing w:line="240" w:lineRule="auto"/>
        <w:ind w:firstLineChars="209" w:firstLine="504"/>
        <w:rPr>
          <w:rFonts w:ascii="Times New Roman Regular" w:eastAsia="REG" w:hAnsi="Times New Roman Regular" w:cs="Times New Roman Regular"/>
          <w:color w:val="000000"/>
          <w:kern w:val="0"/>
          <w:sz w:val="24"/>
          <w:lang w:val="ru-RU" w:bidi="ar"/>
        </w:rPr>
      </w:pPr>
      <w:r w:rsidRPr="00F66479">
        <w:rPr>
          <w:rFonts w:ascii="Times New Roman Bold Italic" w:eastAsia="REG" w:hAnsi="Times New Roman Bold Italic" w:cs="Times New Roman Bold Italic"/>
          <w:b/>
          <w:bCs/>
          <w:i/>
          <w:iCs/>
          <w:color w:val="000000"/>
          <w:sz w:val="24"/>
          <w:lang w:val="ru-RU"/>
        </w:rPr>
        <w:t>Гериатрия</w:t>
      </w:r>
      <w:r>
        <w:rPr>
          <w:rFonts w:ascii="Times New Roman Regular" w:eastAsia="REG" w:hAnsi="Times New Roman Regular" w:cs="Times New Roman Regular"/>
          <w:color w:val="000000"/>
          <w:sz w:val="24"/>
        </w:rPr>
        <w:t> </w:t>
      </w:r>
      <w:r w:rsidRPr="00F66479">
        <w:rPr>
          <w:rFonts w:ascii="Times New Roman Regular" w:eastAsia="REG" w:hAnsi="Times New Roman Regular" w:cs="Times New Roman Regular"/>
          <w:color w:val="000000"/>
          <w:sz w:val="24"/>
          <w:lang w:val="ru-RU"/>
        </w:rPr>
        <w:t xml:space="preserve">же решает прикладные вопросы медицины, которые касаются пропаганды здорового образа жизни, предупреждения и лечения заболеваний, а также занимается </w:t>
      </w:r>
      <w:r w:rsidRPr="00F66479">
        <w:rPr>
          <w:rFonts w:ascii="Times New Roman Regular" w:eastAsia="REG" w:hAnsi="Times New Roman Regular" w:cs="Times New Roman Regular"/>
          <w:color w:val="000000"/>
          <w:sz w:val="24"/>
          <w:lang w:val="ru-RU"/>
        </w:rPr>
        <w:lastRenderedPageBreak/>
        <w:t xml:space="preserve">проблемами нетрудоспособности в пожилом возрасте. Гериатрические аспекты терапевтических заболеваний связаны с особенностями организма в старости, которые являются физиологическим состоянием, но характеризуются угасанием жизнедеятельности и основных функциональных возможностей человека. </w:t>
      </w:r>
      <w:r w:rsidRPr="00F66479">
        <w:rPr>
          <w:rFonts w:ascii="Times New Roman Regular" w:eastAsia="SimSun" w:hAnsi="Times New Roman Regular" w:cs="Times New Roman Regular"/>
          <w:kern w:val="0"/>
          <w:sz w:val="24"/>
          <w:lang w:val="ru-RU" w:bidi="ar"/>
        </w:rPr>
        <w:t xml:space="preserve">Гериатрическая помощь основана на понимании, что </w:t>
      </w:r>
      <w:r w:rsidRPr="00F66479">
        <w:rPr>
          <w:rFonts w:ascii="Times New Roman Regular" w:eastAsia="REG" w:hAnsi="Times New Roman Regular" w:cs="Times New Roman Regular"/>
          <w:color w:val="000000"/>
          <w:sz w:val="24"/>
          <w:lang w:val="ru-RU"/>
        </w:rPr>
        <w:t xml:space="preserve">старость является не болезнью, а закономерным завершением жизненного цикла, которое сопровождается многочисленными осложнениями и заболеваниями. </w:t>
      </w:r>
      <w:r w:rsidRPr="00F66479">
        <w:rPr>
          <w:rFonts w:ascii="Times New Roman Regular" w:eastAsia="SimSun" w:hAnsi="Times New Roman Regular" w:cs="Times New Roman Regular"/>
          <w:kern w:val="0"/>
          <w:sz w:val="24"/>
          <w:lang w:val="ru-RU" w:bidi="ar"/>
        </w:rPr>
        <w:t>Современная гериатрия ориентирована на продление и</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повышение качества жизни лиц пожилого и</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старческого возраста, сохранение и</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 xml:space="preserve">поддержание функциональной способности и максимальной самостоятельности человека. </w:t>
      </w:r>
      <w:r w:rsidRPr="00F66479">
        <w:rPr>
          <w:rFonts w:ascii="Times New Roman Regular" w:eastAsia="REG" w:hAnsi="Times New Roman Regular" w:cs="Times New Roman Regular"/>
          <w:color w:val="000000"/>
          <w:sz w:val="24"/>
          <w:lang w:val="ru-RU"/>
        </w:rPr>
        <w:t>Отсюда следует и основная задача гериатра – улучшение качества жизни и попытки пом</w:t>
      </w:r>
      <w:r w:rsidRPr="00F66479">
        <w:rPr>
          <w:rFonts w:ascii="Times New Roman Regular" w:eastAsia="SimSun" w:hAnsi="Times New Roman Regular" w:cs="Times New Roman Regular"/>
          <w:kern w:val="0"/>
          <w:sz w:val="24"/>
          <w:lang w:val="ru-RU" w:bidi="ar"/>
        </w:rPr>
        <w:t xml:space="preserve">очь человеку пожилого возраста как можно </w:t>
      </w:r>
    </w:p>
    <w:p w14:paraId="4E5CDAAC" w14:textId="4AB40423" w:rsidR="004577B6" w:rsidRPr="00F66479" w:rsidRDefault="00F66479">
      <w:pPr>
        <w:widowControl/>
        <w:adjustRightInd w:val="0"/>
        <w:snapToGrid w:val="0"/>
        <w:spacing w:line="240" w:lineRule="auto"/>
        <w:ind w:firstLineChars="209" w:firstLine="502"/>
        <w:rPr>
          <w:rFonts w:ascii="Times New Roman Regular" w:eastAsia="REG" w:hAnsi="Times New Roman Regular" w:cs="Times New Roman Regular"/>
          <w:color w:val="000000"/>
          <w:kern w:val="0"/>
          <w:sz w:val="24"/>
          <w:lang w:val="ru-RU" w:bidi="ar"/>
        </w:rPr>
      </w:pPr>
      <w:r w:rsidRPr="00F66479">
        <w:rPr>
          <w:rFonts w:ascii="Times New Roman Regular" w:eastAsia="REG" w:hAnsi="Times New Roman Regular" w:cs="Times New Roman Regular"/>
          <w:color w:val="000000"/>
          <w:kern w:val="0"/>
          <w:sz w:val="24"/>
          <w:lang w:val="ru-RU" w:bidi="ar"/>
        </w:rPr>
        <w:t>Специалисты, работающие с</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пациентами старших возрастов, должны знать особенности заболеваний лиц данной возрастной категории, особенности лекарственной терапии этих пациентов, разбираться в</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вопросах реабилитации, ухода, а</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также диагностики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профилактики таких состояний, как гериатрические синдромы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 xml:space="preserve">синдром старческой астении. Это обусловило развитие такой медицинской дисциплины, как гериатрия. </w:t>
      </w:r>
    </w:p>
    <w:p w14:paraId="5B3DE0DC" w14:textId="6DE68741" w:rsidR="004577B6" w:rsidRPr="00F66479" w:rsidRDefault="00F66479">
      <w:pPr>
        <w:widowControl/>
        <w:adjustRightInd w:val="0"/>
        <w:snapToGrid w:val="0"/>
        <w:spacing w:line="240" w:lineRule="auto"/>
        <w:ind w:firstLineChars="209" w:firstLine="502"/>
        <w:rPr>
          <w:rFonts w:ascii="Times New Roman Regular" w:eastAsia="REG" w:hAnsi="Times New Roman Regular" w:cs="Times New Roman Regular"/>
          <w:color w:val="000000"/>
          <w:kern w:val="0"/>
          <w:sz w:val="24"/>
          <w:lang w:val="ru-RU" w:bidi="ar"/>
        </w:rPr>
      </w:pPr>
      <w:r w:rsidRPr="00F66479">
        <w:rPr>
          <w:rFonts w:ascii="Times New Roman Regular" w:eastAsia="REG" w:hAnsi="Times New Roman Regular" w:cs="Times New Roman Regular"/>
          <w:color w:val="000000"/>
          <w:kern w:val="0"/>
          <w:sz w:val="24"/>
          <w:lang w:val="ru-RU" w:bidi="ar"/>
        </w:rPr>
        <w:t>Для гериатрии характерен междисциплинарный подход к</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диагностике, лечению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реабилитации заболеваний у</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людей пожилого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старческого возраста. Гериатрическая помощь оказывается преимущественно людям старше 65</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лет. Современная гериатрия ориентирована на продление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повышение качества жизни лиц пожилого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старческого возраста, сохранение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поддержание функциональной способности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максимальной самостоятельности человека.</w:t>
      </w:r>
      <w:r w:rsidR="00E020CA">
        <w:rPr>
          <w:rFonts w:ascii="Times New Roman Regular" w:eastAsia="REG" w:hAnsi="Times New Roman Regular" w:cs="Times New Roman Regular"/>
          <w:color w:val="000000"/>
          <w:kern w:val="0"/>
          <w:sz w:val="24"/>
          <w:lang w:val="ru-RU" w:bidi="ar"/>
        </w:rPr>
        <w:t xml:space="preserve"> </w:t>
      </w:r>
      <w:r w:rsidRPr="00F66479">
        <w:rPr>
          <w:rFonts w:ascii="Times New Roman Regular" w:eastAsia="REG" w:hAnsi="Times New Roman Regular" w:cs="Times New Roman Regular"/>
          <w:color w:val="000000"/>
          <w:kern w:val="0"/>
          <w:sz w:val="24"/>
          <w:lang w:val="ru-RU" w:bidi="ar"/>
        </w:rPr>
        <w:t>Основная задача гериатра – улучшение качества жизни и помощь человеку пожилого возраста, как можно дольше оставаться независимым от посторонней помощи,</w:t>
      </w:r>
      <w:r w:rsidR="00E020CA">
        <w:rPr>
          <w:rFonts w:ascii="Times New Roman Regular" w:eastAsia="REG" w:hAnsi="Times New Roman Regular" w:cs="Times New Roman Regular"/>
          <w:color w:val="000000"/>
          <w:kern w:val="0"/>
          <w:sz w:val="24"/>
          <w:lang w:val="ru-RU" w:bidi="ar"/>
        </w:rPr>
        <w:t xml:space="preserve"> </w:t>
      </w:r>
      <w:r w:rsidRPr="00F66479">
        <w:rPr>
          <w:rFonts w:ascii="Times New Roman Regular" w:eastAsia="REG" w:hAnsi="Times New Roman Regular" w:cs="Times New Roman Regular"/>
          <w:color w:val="000000"/>
          <w:kern w:val="0"/>
          <w:sz w:val="24"/>
          <w:lang w:val="ru-RU" w:bidi="ar"/>
        </w:rPr>
        <w:t>сохранять способность самостоятельно принимать решения, - то есть автономность.</w:t>
      </w:r>
    </w:p>
    <w:p w14:paraId="6FE832BB" w14:textId="77777777" w:rsidR="004577B6" w:rsidRPr="00F66479" w:rsidRDefault="00F66479">
      <w:pPr>
        <w:pStyle w:val="a6"/>
        <w:widowControl/>
        <w:adjustRightInd w:val="0"/>
        <w:snapToGrid w:val="0"/>
        <w:spacing w:beforeAutospacing="0" w:afterAutospacing="0" w:line="240" w:lineRule="auto"/>
        <w:ind w:firstLineChars="209" w:firstLine="502"/>
        <w:jc w:val="both"/>
        <w:textAlignment w:val="top"/>
        <w:rPr>
          <w:rFonts w:ascii="Times New Roman Regular" w:eastAsia="REG" w:hAnsi="Times New Roman Regular" w:cs="Times New Roman Regular"/>
          <w:color w:val="000000"/>
          <w:lang w:val="ru-RU" w:bidi="ar"/>
        </w:rPr>
      </w:pPr>
      <w:r w:rsidRPr="00F66479">
        <w:rPr>
          <w:rFonts w:ascii="Times New Roman Regular" w:eastAsia="SimSun" w:hAnsi="Times New Roman Regular" w:cs="Times New Roman Regular"/>
          <w:lang w:val="ru-RU" w:bidi="ar"/>
        </w:rPr>
        <w:t xml:space="preserve"> </w:t>
      </w:r>
      <w:r w:rsidRPr="00F66479">
        <w:rPr>
          <w:rFonts w:ascii="Times New Roman Regular" w:eastAsia="REG" w:hAnsi="Times New Roman Regular" w:cs="Times New Roman Regular"/>
          <w:color w:val="000000"/>
          <w:lang w:val="ru-RU" w:bidi="ar"/>
        </w:rPr>
        <w:t>Старение населения - одна из важнейших проблем, которая в настоящее время приобретает огромное значение для экономической и социальной политики.</w:t>
      </w:r>
      <w:r>
        <w:rPr>
          <w:rFonts w:ascii="Times New Roman Regular" w:eastAsia="REG" w:hAnsi="Times New Roman Regular" w:cs="Times New Roman Regular"/>
          <w:color w:val="000000"/>
          <w:lang w:bidi="ar"/>
        </w:rPr>
        <w:t> </w:t>
      </w:r>
    </w:p>
    <w:p w14:paraId="39EF35D5" w14:textId="77777777" w:rsidR="004577B6" w:rsidRPr="00F66479" w:rsidRDefault="00F66479">
      <w:pPr>
        <w:pStyle w:val="a6"/>
        <w:widowControl/>
        <w:adjustRightInd w:val="0"/>
        <w:snapToGrid w:val="0"/>
        <w:spacing w:beforeAutospacing="0" w:afterAutospacing="0" w:line="240" w:lineRule="auto"/>
        <w:ind w:firstLineChars="209" w:firstLine="502"/>
        <w:jc w:val="both"/>
        <w:textAlignment w:val="top"/>
        <w:rPr>
          <w:rFonts w:ascii="Times New Roman Regular" w:eastAsia="REG" w:hAnsi="Times New Roman Regular" w:cs="Times New Roman Regular"/>
          <w:color w:val="000000"/>
          <w:lang w:val="ru-RU" w:bidi="ar"/>
        </w:rPr>
      </w:pPr>
      <w:r w:rsidRPr="00F66479">
        <w:rPr>
          <w:rFonts w:ascii="Times New Roman Regular" w:eastAsia="REG" w:hAnsi="Times New Roman Regular" w:cs="Times New Roman Regular"/>
          <w:color w:val="000000"/>
          <w:lang w:val="ru-RU" w:bidi="ar"/>
        </w:rPr>
        <w:t>В перспективе это ведёт к дальнейшему увеличению в популяции количества людей пожилого возраста, что способствовало развитии геронтологии – одна из наиболее сложных естественных наук, изучающая процессы старения, его биологические, медицинские (гериатрические), социальные, психологические, гигиенические и экономические аспекты. Другими словами, геронтология – наука о старении человека, которая устанавливает влияние среды и социально-гигиенических факторов на ход возрастных изменений и разрабатывает меры, направленные на увеличение продолжительности жизни и активного долголетия.</w:t>
      </w:r>
    </w:p>
    <w:p w14:paraId="28F0F6A2" w14:textId="77777777" w:rsidR="004577B6" w:rsidRPr="00F66479" w:rsidRDefault="004577B6">
      <w:pPr>
        <w:adjustRightInd w:val="0"/>
        <w:snapToGrid w:val="0"/>
        <w:spacing w:line="240" w:lineRule="auto"/>
        <w:ind w:firstLineChars="558" w:firstLine="1344"/>
        <w:rPr>
          <w:rFonts w:ascii="Times New Roman Bold Italic" w:hAnsi="Times New Roman Bold Italic" w:cs="Times New Roman Bold Italic"/>
          <w:b/>
          <w:bCs/>
          <w:i/>
          <w:iCs/>
          <w:kern w:val="0"/>
          <w:sz w:val="24"/>
          <w:lang w:val="ru-RU" w:bidi="ar"/>
        </w:rPr>
      </w:pPr>
    </w:p>
    <w:p w14:paraId="3F327EEA" w14:textId="090B3579" w:rsidR="004577B6" w:rsidRPr="00F66479" w:rsidRDefault="00F66479">
      <w:pPr>
        <w:pStyle w:val="a6"/>
        <w:widowControl/>
        <w:adjustRightInd w:val="0"/>
        <w:snapToGrid w:val="0"/>
        <w:spacing w:beforeAutospacing="0" w:afterAutospacing="0" w:line="240" w:lineRule="auto"/>
        <w:ind w:firstLine="420"/>
        <w:jc w:val="both"/>
        <w:rPr>
          <w:rFonts w:ascii="Times New Roman Bold Italic" w:eastAsia="REG" w:hAnsi="Times New Roman Bold Italic" w:cs="Times New Roman Bold Italic"/>
          <w:b/>
          <w:bCs/>
          <w:i/>
          <w:iCs/>
          <w:color w:val="000000"/>
          <w:kern w:val="2"/>
          <w:lang w:val="ru-RU"/>
        </w:rPr>
      </w:pPr>
      <w:r w:rsidRPr="00F66479">
        <w:rPr>
          <w:rFonts w:ascii="Times New Roman Bold Italic" w:eastAsia="REG" w:hAnsi="Times New Roman Bold Italic" w:cs="Times New Roman Bold Italic"/>
          <w:b/>
          <w:bCs/>
          <w:i/>
          <w:iCs/>
          <w:color w:val="000000"/>
          <w:kern w:val="2"/>
          <w:lang w:val="ru-RU"/>
        </w:rPr>
        <w:t xml:space="preserve"> Теории и виды старения.</w:t>
      </w:r>
      <w:r w:rsidRPr="00F66479">
        <w:rPr>
          <w:rFonts w:ascii="Times New Roman Regular" w:eastAsia="REG" w:hAnsi="Times New Roman Regular" w:cs="Times New Roman Regular"/>
          <w:color w:val="000000"/>
          <w:lang w:val="ru-RU" w:bidi="ar"/>
        </w:rPr>
        <w:t xml:space="preserve"> К нас</w:t>
      </w:r>
      <w:r w:rsidR="002962C1">
        <w:rPr>
          <w:rFonts w:ascii="Times New Roman Regular" w:eastAsia="REG" w:hAnsi="Times New Roman Regular" w:cs="Times New Roman Regular"/>
          <w:color w:val="000000"/>
          <w:lang w:val="ru-RU" w:bidi="ar"/>
        </w:rPr>
        <w:t>то</w:t>
      </w:r>
      <w:r w:rsidRPr="00F66479">
        <w:rPr>
          <w:rFonts w:ascii="Times New Roman Regular" w:eastAsia="REG" w:hAnsi="Times New Roman Regular" w:cs="Times New Roman Regular"/>
          <w:color w:val="000000"/>
          <w:lang w:val="ru-RU" w:bidi="ar"/>
        </w:rPr>
        <w:t xml:space="preserve">ящему времени находят все новые факты подтверждения следующие теории старения.  </w:t>
      </w:r>
    </w:p>
    <w:p w14:paraId="0F3BBD97" w14:textId="77777777" w:rsidR="004577B6" w:rsidRPr="00F66479" w:rsidRDefault="00F66479">
      <w:pPr>
        <w:pStyle w:val="a6"/>
        <w:widowControl/>
        <w:spacing w:beforeAutospacing="0" w:afterAutospacing="0" w:line="240" w:lineRule="auto"/>
        <w:jc w:val="both"/>
        <w:rPr>
          <w:rFonts w:ascii="Times New Roman Regular" w:eastAsia="REG" w:hAnsi="Times New Roman Regular" w:cs="Times New Roman Regular"/>
          <w:color w:val="000000"/>
          <w:kern w:val="2"/>
          <w:lang w:val="ru-RU"/>
        </w:rPr>
      </w:pPr>
      <w:r w:rsidRPr="00F66479">
        <w:rPr>
          <w:rFonts w:ascii="Times New Roman Bold Italic" w:eastAsia="REG" w:hAnsi="Times New Roman Bold Italic" w:cs="Times New Roman Bold Italic"/>
          <w:b/>
          <w:bCs/>
          <w:i/>
          <w:iCs/>
          <w:color w:val="000000"/>
          <w:kern w:val="2"/>
          <w:lang w:val="ru-RU"/>
        </w:rPr>
        <w:t>·Молекулярно-генетическая теория</w:t>
      </w:r>
      <w:r w:rsidRPr="00F66479">
        <w:rPr>
          <w:rFonts w:ascii="Times New Roman Regular" w:eastAsia="REG" w:hAnsi="Times New Roman Regular" w:cs="Times New Roman Regular"/>
          <w:color w:val="000000"/>
          <w:kern w:val="2"/>
          <w:lang w:val="ru-RU"/>
        </w:rPr>
        <w:t xml:space="preserve"> (</w:t>
      </w:r>
      <w:proofErr w:type="gramStart"/>
      <w:r w:rsidRPr="00F66479">
        <w:rPr>
          <w:rFonts w:ascii="Times New Roman Regular" w:eastAsia="REG" w:hAnsi="Times New Roman Regular" w:cs="Times New Roman Regular"/>
          <w:color w:val="000000"/>
          <w:kern w:val="2"/>
          <w:lang w:val="ru-RU"/>
        </w:rPr>
        <w:t>Теория</w:t>
      </w:r>
      <w:proofErr w:type="gramEnd"/>
      <w:r w:rsidRPr="00F66479">
        <w:rPr>
          <w:rFonts w:ascii="Times New Roman Regular" w:eastAsia="REG" w:hAnsi="Times New Roman Regular" w:cs="Times New Roman Regular"/>
          <w:color w:val="000000"/>
          <w:kern w:val="2"/>
          <w:lang w:val="ru-RU"/>
        </w:rPr>
        <w:t xml:space="preserve"> согласно которой, основной причиной старения является старение генетического аппарата клетки. Одна из основных теорий на сегодня)</w:t>
      </w:r>
    </w:p>
    <w:p w14:paraId="01E4F086" w14:textId="77777777" w:rsidR="004577B6" w:rsidRPr="00F66479" w:rsidRDefault="00F66479">
      <w:pPr>
        <w:pStyle w:val="a6"/>
        <w:widowControl/>
        <w:spacing w:beforeAutospacing="0" w:afterAutospacing="0" w:line="240" w:lineRule="auto"/>
        <w:jc w:val="both"/>
        <w:rPr>
          <w:rFonts w:ascii="Times New Roman Regular" w:eastAsia="REG" w:hAnsi="Times New Roman Regular" w:cs="Times New Roman Regular"/>
          <w:color w:val="000000"/>
          <w:kern w:val="2"/>
          <w:lang w:val="ru-RU"/>
        </w:rPr>
      </w:pPr>
      <w:r w:rsidRPr="00F66479">
        <w:rPr>
          <w:rFonts w:ascii="Times New Roman Bold Italic" w:eastAsia="REG" w:hAnsi="Times New Roman Bold Italic" w:cs="Times New Roman Bold Italic"/>
          <w:b/>
          <w:bCs/>
          <w:i/>
          <w:iCs/>
          <w:color w:val="000000"/>
          <w:kern w:val="2"/>
          <w:lang w:val="ru-RU"/>
        </w:rPr>
        <w:t>·</w:t>
      </w:r>
      <w:proofErr w:type="spellStart"/>
      <w:r w:rsidRPr="00F66479">
        <w:rPr>
          <w:rFonts w:ascii="Times New Roman Bold Italic" w:eastAsia="REG" w:hAnsi="Times New Roman Bold Italic" w:cs="Times New Roman Bold Italic"/>
          <w:b/>
          <w:bCs/>
          <w:i/>
          <w:iCs/>
          <w:color w:val="000000"/>
          <w:kern w:val="2"/>
          <w:lang w:val="ru-RU"/>
        </w:rPr>
        <w:t>Теломерная</w:t>
      </w:r>
      <w:proofErr w:type="spellEnd"/>
      <w:r w:rsidRPr="00F66479">
        <w:rPr>
          <w:rFonts w:ascii="Times New Roman Bold Italic" w:eastAsia="REG" w:hAnsi="Times New Roman Bold Italic" w:cs="Times New Roman Bold Italic"/>
          <w:b/>
          <w:bCs/>
          <w:i/>
          <w:iCs/>
          <w:color w:val="000000"/>
          <w:kern w:val="2"/>
          <w:lang w:val="ru-RU"/>
        </w:rPr>
        <w:t xml:space="preserve"> теория</w:t>
      </w:r>
      <w:r w:rsidRPr="00F66479">
        <w:rPr>
          <w:rFonts w:ascii="Times New Roman Regular" w:eastAsia="REG" w:hAnsi="Times New Roman Regular" w:cs="Times New Roman Regular"/>
          <w:color w:val="000000"/>
          <w:kern w:val="2"/>
          <w:lang w:val="ru-RU"/>
        </w:rPr>
        <w:t xml:space="preserve"> (В Америке 1961 году ученый - геронтолог Л. </w:t>
      </w:r>
      <w:proofErr w:type="spellStart"/>
      <w:r w:rsidRPr="00F66479">
        <w:rPr>
          <w:rFonts w:ascii="Times New Roman Regular" w:eastAsia="REG" w:hAnsi="Times New Roman Regular" w:cs="Times New Roman Regular"/>
          <w:color w:val="000000"/>
          <w:kern w:val="2"/>
          <w:lang w:val="ru-RU"/>
        </w:rPr>
        <w:t>Хейфлик</w:t>
      </w:r>
      <w:proofErr w:type="spellEnd"/>
      <w:r w:rsidRPr="00F66479">
        <w:rPr>
          <w:rFonts w:ascii="Times New Roman Regular" w:eastAsia="REG" w:hAnsi="Times New Roman Regular" w:cs="Times New Roman Regular"/>
          <w:color w:val="000000"/>
          <w:kern w:val="2"/>
          <w:lang w:val="ru-RU"/>
        </w:rPr>
        <w:t xml:space="preserve"> установил, что человеческие фибробласты - клетки кожи, способные к делению, - "в пробирке" могут делиться не более 50 раз. Теория не получила развития и одобрения коллег.)</w:t>
      </w:r>
    </w:p>
    <w:p w14:paraId="46EBEDAA" w14:textId="77777777" w:rsidR="004577B6" w:rsidRPr="00F66479" w:rsidRDefault="00F66479">
      <w:pPr>
        <w:pStyle w:val="a6"/>
        <w:widowControl/>
        <w:spacing w:beforeAutospacing="0" w:afterAutospacing="0" w:line="240" w:lineRule="auto"/>
        <w:jc w:val="both"/>
        <w:rPr>
          <w:rFonts w:ascii="Times New Roman Regular" w:eastAsia="REG" w:hAnsi="Times New Roman Regular" w:cs="Times New Roman Regular"/>
          <w:color w:val="000000"/>
          <w:kern w:val="2"/>
          <w:lang w:val="ru-RU"/>
        </w:rPr>
      </w:pPr>
      <w:r w:rsidRPr="00F66479">
        <w:rPr>
          <w:rFonts w:ascii="Times New Roman Bold Italic" w:eastAsia="REG" w:hAnsi="Times New Roman Bold Italic" w:cs="Times New Roman Bold Italic"/>
          <w:b/>
          <w:bCs/>
          <w:i/>
          <w:iCs/>
          <w:color w:val="000000"/>
          <w:kern w:val="2"/>
          <w:lang w:val="ru-RU"/>
        </w:rPr>
        <w:t>·</w:t>
      </w:r>
      <w:proofErr w:type="spellStart"/>
      <w:r w:rsidRPr="00F66479">
        <w:rPr>
          <w:rFonts w:ascii="Times New Roman Bold Italic" w:eastAsia="REG" w:hAnsi="Times New Roman Bold Italic" w:cs="Times New Roman Bold Italic"/>
          <w:b/>
          <w:bCs/>
          <w:i/>
          <w:iCs/>
          <w:color w:val="000000"/>
          <w:kern w:val="2"/>
          <w:lang w:val="ru-RU"/>
        </w:rPr>
        <w:t>Элевационная</w:t>
      </w:r>
      <w:proofErr w:type="spellEnd"/>
      <w:r w:rsidRPr="00F66479">
        <w:rPr>
          <w:rFonts w:ascii="Times New Roman Regular" w:eastAsia="REG" w:hAnsi="Times New Roman Regular" w:cs="Times New Roman Regular"/>
          <w:color w:val="000000"/>
          <w:kern w:val="2"/>
          <w:lang w:val="ru-RU"/>
        </w:rPr>
        <w:t xml:space="preserve"> (онтогенетическая) </w:t>
      </w:r>
      <w:r w:rsidRPr="00F66479">
        <w:rPr>
          <w:rFonts w:ascii="Times New Roman Bold Italic" w:eastAsia="REG" w:hAnsi="Times New Roman Bold Italic" w:cs="Times New Roman Bold Italic"/>
          <w:b/>
          <w:bCs/>
          <w:i/>
          <w:iCs/>
          <w:color w:val="000000"/>
          <w:kern w:val="2"/>
          <w:lang w:val="ru-RU"/>
        </w:rPr>
        <w:t>теория</w:t>
      </w:r>
      <w:r w:rsidRPr="00F66479">
        <w:rPr>
          <w:rFonts w:ascii="Times New Roman Regular" w:eastAsia="REG" w:hAnsi="Times New Roman Regular" w:cs="Times New Roman Regular"/>
          <w:color w:val="000000"/>
          <w:kern w:val="2"/>
          <w:lang w:val="ru-RU"/>
        </w:rPr>
        <w:t xml:space="preserve"> старения</w:t>
      </w:r>
      <w:r>
        <w:rPr>
          <w:rFonts w:ascii="Times New Roman Regular" w:eastAsia="REG" w:hAnsi="Times New Roman Regular" w:cs="Times New Roman Regular"/>
          <w:color w:val="000000"/>
          <w:kern w:val="2"/>
        </w:rPr>
        <w:t> </w:t>
      </w:r>
      <w:r w:rsidRPr="00F66479">
        <w:rPr>
          <w:rFonts w:ascii="Times New Roman Regular" w:eastAsia="REG" w:hAnsi="Times New Roman Regular" w:cs="Times New Roman Regular"/>
          <w:color w:val="000000"/>
          <w:kern w:val="2"/>
          <w:lang w:val="ru-RU"/>
        </w:rPr>
        <w:t xml:space="preserve">(Главная причина старения </w:t>
      </w:r>
      <w:proofErr w:type="gramStart"/>
      <w:r w:rsidRPr="00F66479">
        <w:rPr>
          <w:rFonts w:ascii="Times New Roman Regular" w:eastAsia="REG" w:hAnsi="Times New Roman Regular" w:cs="Times New Roman Regular"/>
          <w:color w:val="000000"/>
          <w:kern w:val="2"/>
          <w:lang w:val="ru-RU"/>
        </w:rPr>
        <w:t>- это возрастное снижение</w:t>
      </w:r>
      <w:proofErr w:type="gramEnd"/>
      <w:r w:rsidRPr="00F66479">
        <w:rPr>
          <w:rFonts w:ascii="Times New Roman Regular" w:eastAsia="REG" w:hAnsi="Times New Roman Regular" w:cs="Times New Roman Regular"/>
          <w:color w:val="000000"/>
          <w:kern w:val="2"/>
          <w:lang w:val="ru-RU"/>
        </w:rPr>
        <w:t xml:space="preserve"> чувствительности гипоталамуса к регуляторным сигналам, поступающим от нервной системы и желез внутренней секреции)</w:t>
      </w:r>
    </w:p>
    <w:p w14:paraId="64097A4F" w14:textId="77777777" w:rsidR="004577B6" w:rsidRPr="00F66479" w:rsidRDefault="00F66479">
      <w:pPr>
        <w:pStyle w:val="a6"/>
        <w:widowControl/>
        <w:spacing w:beforeAutospacing="0" w:afterAutospacing="0" w:line="240" w:lineRule="auto"/>
        <w:jc w:val="both"/>
        <w:rPr>
          <w:rFonts w:ascii="Times New Roman Regular" w:eastAsia="REG" w:hAnsi="Times New Roman Regular" w:cs="Times New Roman Regular"/>
          <w:color w:val="000000"/>
          <w:kern w:val="2"/>
          <w:lang w:val="ru-RU"/>
        </w:rPr>
      </w:pPr>
      <w:r w:rsidRPr="00F66479">
        <w:rPr>
          <w:rFonts w:ascii="Times New Roman Bold Italic" w:eastAsia="REG" w:hAnsi="Times New Roman Bold Italic" w:cs="Times New Roman Bold Italic"/>
          <w:b/>
          <w:bCs/>
          <w:i/>
          <w:iCs/>
          <w:color w:val="000000"/>
          <w:kern w:val="2"/>
          <w:lang w:val="ru-RU"/>
        </w:rPr>
        <w:t>·Адаптационно-регуляторная</w:t>
      </w:r>
      <w:r w:rsidRPr="00F66479">
        <w:rPr>
          <w:rFonts w:ascii="Times New Roman Regular" w:eastAsia="REG" w:hAnsi="Times New Roman Regular" w:cs="Times New Roman Regular"/>
          <w:color w:val="000000"/>
          <w:kern w:val="2"/>
          <w:lang w:val="ru-RU"/>
        </w:rPr>
        <w:t xml:space="preserve"> </w:t>
      </w:r>
      <w:r w:rsidRPr="00F66479">
        <w:rPr>
          <w:rFonts w:ascii="Times New Roman Bold Italic" w:eastAsia="REG" w:hAnsi="Times New Roman Bold Italic" w:cs="Times New Roman Bold Italic"/>
          <w:b/>
          <w:bCs/>
          <w:i/>
          <w:iCs/>
          <w:color w:val="000000"/>
          <w:kern w:val="2"/>
          <w:lang w:val="ru-RU"/>
        </w:rPr>
        <w:t>теория</w:t>
      </w:r>
      <w:r>
        <w:rPr>
          <w:rFonts w:ascii="Times New Roman Regular" w:eastAsia="REG" w:hAnsi="Times New Roman Regular" w:cs="Times New Roman Regular"/>
          <w:color w:val="000000"/>
          <w:kern w:val="2"/>
        </w:rPr>
        <w:t> </w:t>
      </w:r>
      <w:r w:rsidRPr="00F66479">
        <w:rPr>
          <w:rFonts w:ascii="Times New Roman Regular" w:eastAsia="REG" w:hAnsi="Times New Roman Regular" w:cs="Times New Roman Regular"/>
          <w:color w:val="000000"/>
          <w:kern w:val="2"/>
          <w:lang w:val="ru-RU"/>
        </w:rPr>
        <w:t xml:space="preserve">(Теория старения, разработанная знаменитым физиологом и геронтологом В.В. </w:t>
      </w:r>
      <w:proofErr w:type="spellStart"/>
      <w:r w:rsidRPr="00F66479">
        <w:rPr>
          <w:rFonts w:ascii="Times New Roman Regular" w:eastAsia="REG" w:hAnsi="Times New Roman Regular" w:cs="Times New Roman Regular"/>
          <w:color w:val="000000"/>
          <w:kern w:val="2"/>
          <w:lang w:val="ru-RU"/>
        </w:rPr>
        <w:t>Фролькисом</w:t>
      </w:r>
      <w:proofErr w:type="spellEnd"/>
      <w:r w:rsidRPr="00F66479">
        <w:rPr>
          <w:rFonts w:ascii="Times New Roman Regular" w:eastAsia="REG" w:hAnsi="Times New Roman Regular" w:cs="Times New Roman Regular"/>
          <w:color w:val="000000"/>
          <w:kern w:val="2"/>
          <w:lang w:val="ru-RU"/>
        </w:rPr>
        <w:t xml:space="preserve"> в 1960-70-х гг., основана на широко распространенном представлении о том, что смерть и старость генетически запрограммированы)</w:t>
      </w:r>
    </w:p>
    <w:p w14:paraId="5AA61A97" w14:textId="77777777" w:rsidR="004577B6" w:rsidRPr="00F66479" w:rsidRDefault="00F66479">
      <w:pPr>
        <w:pStyle w:val="a6"/>
        <w:widowControl/>
        <w:spacing w:beforeAutospacing="0" w:afterAutospacing="0" w:line="240" w:lineRule="auto"/>
        <w:jc w:val="both"/>
        <w:rPr>
          <w:rFonts w:ascii="Times New Roman Regular" w:eastAsia="REG" w:hAnsi="Times New Roman Regular" w:cs="Times New Roman Regular"/>
          <w:color w:val="000000"/>
          <w:kern w:val="2"/>
          <w:lang w:val="ru-RU"/>
        </w:rPr>
      </w:pPr>
      <w:r w:rsidRPr="00F66479">
        <w:rPr>
          <w:rFonts w:ascii="Times New Roman Bold Italic" w:eastAsia="REG" w:hAnsi="Times New Roman Bold Italic" w:cs="Times New Roman Bold Italic"/>
          <w:b/>
          <w:bCs/>
          <w:i/>
          <w:iCs/>
          <w:color w:val="000000"/>
          <w:kern w:val="2"/>
          <w:lang w:val="ru-RU"/>
        </w:rPr>
        <w:lastRenderedPageBreak/>
        <w:t>·Теория свободных радикалов</w:t>
      </w:r>
      <w:r>
        <w:rPr>
          <w:rFonts w:ascii="Times New Roman Bold Italic" w:eastAsia="REG" w:hAnsi="Times New Roman Bold Italic" w:cs="Times New Roman Bold Italic"/>
          <w:i/>
          <w:iCs/>
          <w:color w:val="000000"/>
          <w:kern w:val="2"/>
        </w:rPr>
        <w:t> </w:t>
      </w:r>
      <w:r w:rsidRPr="00F66479">
        <w:rPr>
          <w:rFonts w:ascii="Times New Roman Regular" w:eastAsia="REG" w:hAnsi="Times New Roman Regular" w:cs="Times New Roman Regular"/>
          <w:color w:val="000000"/>
          <w:kern w:val="2"/>
          <w:lang w:val="ru-RU"/>
        </w:rPr>
        <w:t>(Согласно этой теории, причиной нарушения функционирования клеток являются необходимые для многих биохимических процессов свободные радикалы - активные формы кислорода, синтезируемые главным образом в митохондриях - энергетических фабриках клеток.)</w:t>
      </w:r>
    </w:p>
    <w:p w14:paraId="3156F04B" w14:textId="77777777" w:rsidR="004577B6" w:rsidRPr="00F66479" w:rsidRDefault="00F66479">
      <w:pPr>
        <w:pStyle w:val="a6"/>
        <w:widowControl/>
        <w:spacing w:beforeAutospacing="0" w:afterAutospacing="0" w:line="240" w:lineRule="auto"/>
        <w:jc w:val="both"/>
        <w:rPr>
          <w:rFonts w:ascii="Times New Roman Regular" w:eastAsia="REG" w:hAnsi="Times New Roman Regular" w:cs="Times New Roman Regular"/>
          <w:color w:val="000000"/>
          <w:kern w:val="2"/>
          <w:lang w:val="ru-RU"/>
        </w:rPr>
      </w:pPr>
      <w:r w:rsidRPr="00F66479">
        <w:rPr>
          <w:rFonts w:ascii="Times New Roman Bold Italic" w:eastAsia="REG" w:hAnsi="Times New Roman Bold Italic" w:cs="Times New Roman Bold Italic"/>
          <w:b/>
          <w:bCs/>
          <w:i/>
          <w:iCs/>
          <w:color w:val="000000"/>
          <w:kern w:val="2"/>
          <w:lang w:val="ru-RU"/>
        </w:rPr>
        <w:t xml:space="preserve">·Старение </w:t>
      </w:r>
      <w:proofErr w:type="gramStart"/>
      <w:r w:rsidRPr="00F66479">
        <w:rPr>
          <w:rFonts w:ascii="Times New Roman Bold Italic" w:eastAsia="REG" w:hAnsi="Times New Roman Bold Italic" w:cs="Times New Roman Bold Italic"/>
          <w:b/>
          <w:bCs/>
          <w:i/>
          <w:iCs/>
          <w:color w:val="000000"/>
          <w:kern w:val="2"/>
          <w:lang w:val="ru-RU"/>
        </w:rPr>
        <w:t>- это</w:t>
      </w:r>
      <w:proofErr w:type="gramEnd"/>
      <w:r w:rsidRPr="00F66479">
        <w:rPr>
          <w:rFonts w:ascii="Times New Roman Bold Italic" w:eastAsia="REG" w:hAnsi="Times New Roman Bold Italic" w:cs="Times New Roman Bold Italic"/>
          <w:b/>
          <w:bCs/>
          <w:i/>
          <w:iCs/>
          <w:color w:val="000000"/>
          <w:kern w:val="2"/>
          <w:lang w:val="ru-RU"/>
        </w:rPr>
        <w:t xml:space="preserve"> ошибка</w:t>
      </w:r>
      <w:r>
        <w:rPr>
          <w:rFonts w:ascii="Times New Roman Bold Italic" w:eastAsia="REG" w:hAnsi="Times New Roman Bold Italic" w:cs="Times New Roman Bold Italic"/>
          <w:b/>
          <w:bCs/>
          <w:i/>
          <w:iCs/>
          <w:color w:val="000000"/>
          <w:kern w:val="2"/>
        </w:rPr>
        <w:t> </w:t>
      </w:r>
      <w:r w:rsidRPr="00F66479">
        <w:rPr>
          <w:rFonts w:ascii="Times New Roman Regular" w:eastAsia="REG" w:hAnsi="Times New Roman Regular" w:cs="Times New Roman Regular"/>
          <w:color w:val="000000"/>
          <w:kern w:val="2"/>
          <w:lang w:val="ru-RU"/>
        </w:rPr>
        <w:t>(Основой теории стало то, что радиация вызывает мутацию клеток, что приводит к старению организма в целом)</w:t>
      </w:r>
    </w:p>
    <w:p w14:paraId="6F4D3420" w14:textId="77777777" w:rsidR="004577B6" w:rsidRPr="00F66479" w:rsidRDefault="00F66479">
      <w:pPr>
        <w:pStyle w:val="a6"/>
        <w:widowControl/>
        <w:spacing w:beforeAutospacing="0" w:afterAutospacing="0" w:line="240" w:lineRule="auto"/>
        <w:jc w:val="both"/>
        <w:rPr>
          <w:rFonts w:ascii="Times New Roman Regular" w:eastAsia="REG" w:hAnsi="Times New Roman Regular" w:cs="Times New Roman Regular"/>
          <w:color w:val="000000"/>
          <w:kern w:val="2"/>
          <w:highlight w:val="yellow"/>
          <w:lang w:val="ru-RU"/>
        </w:rPr>
      </w:pPr>
      <w:r w:rsidRPr="00F66479">
        <w:rPr>
          <w:rFonts w:ascii="Times New Roman Bold Italic" w:eastAsia="REG" w:hAnsi="Times New Roman Bold Italic" w:cs="Times New Roman Bold Italic"/>
          <w:b/>
          <w:bCs/>
          <w:i/>
          <w:iCs/>
          <w:color w:val="000000"/>
          <w:kern w:val="2"/>
          <w:lang w:val="ru-RU"/>
        </w:rPr>
        <w:t xml:space="preserve">·Теория апоптоза </w:t>
      </w:r>
      <w:r w:rsidRPr="00F66479">
        <w:rPr>
          <w:rFonts w:ascii="Times New Roman Regular" w:eastAsia="REG" w:hAnsi="Times New Roman Regular" w:cs="Times New Roman Regular"/>
          <w:color w:val="000000"/>
          <w:kern w:val="2"/>
          <w:lang w:val="ru-RU"/>
        </w:rPr>
        <w:t>(процесса запрограммированной гибели клетки.)</w:t>
      </w:r>
    </w:p>
    <w:p w14:paraId="7FD5A961" w14:textId="77777777"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b/>
          <w:bCs/>
          <w:color w:val="000000"/>
          <w:sz w:val="24"/>
          <w:lang w:val="ru-RU"/>
        </w:rPr>
        <w:t xml:space="preserve">По механизму и динамике развития выделяют следующие формы старения. </w:t>
      </w:r>
      <w:r w:rsidRPr="00F66479">
        <w:rPr>
          <w:rFonts w:ascii="Times New Roman Bold Italic" w:eastAsia="REG" w:hAnsi="Times New Roman Bold Italic" w:cs="Times New Roman Bold Italic"/>
          <w:b/>
          <w:bCs/>
          <w:i/>
          <w:iCs/>
          <w:color w:val="000000"/>
          <w:sz w:val="24"/>
          <w:lang w:val="ru-RU"/>
        </w:rPr>
        <w:t xml:space="preserve">Естественное старение. </w:t>
      </w:r>
      <w:r w:rsidRPr="00F66479">
        <w:rPr>
          <w:rFonts w:ascii="Times New Roman Regular" w:eastAsia="REG" w:hAnsi="Times New Roman Regular" w:cs="Times New Roman Regular"/>
          <w:color w:val="000000"/>
          <w:sz w:val="24"/>
          <w:lang w:val="ru-RU"/>
        </w:rPr>
        <w:t xml:space="preserve">Характеризуется определенным темпом и последовательностью возрастных изменений, соответствующим биологическим адаптационно-регуляторным возможностям данной человеческой популяции. </w:t>
      </w:r>
    </w:p>
    <w:p w14:paraId="42CFF4E2" w14:textId="77777777"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Bold Italic" w:eastAsia="REG" w:hAnsi="Times New Roman Bold Italic" w:cs="Times New Roman Bold Italic"/>
          <w:b/>
          <w:bCs/>
          <w:i/>
          <w:iCs/>
          <w:color w:val="000000"/>
          <w:sz w:val="24"/>
          <w:lang w:val="ru-RU"/>
        </w:rPr>
        <w:t>Преждевременное старение</w:t>
      </w:r>
      <w:r w:rsidRPr="00F66479">
        <w:rPr>
          <w:rFonts w:ascii="Times New Roman Bold Italic" w:eastAsia="REG" w:hAnsi="Times New Roman Bold Italic" w:cs="Times New Roman Bold Italic"/>
          <w:i/>
          <w:iCs/>
          <w:color w:val="000000"/>
          <w:sz w:val="24"/>
          <w:lang w:val="ru-RU"/>
        </w:rPr>
        <w:t xml:space="preserve"> </w:t>
      </w:r>
      <w:r w:rsidRPr="00F66479">
        <w:rPr>
          <w:rFonts w:ascii="Times New Roman Regular" w:eastAsia="REG" w:hAnsi="Times New Roman Regular" w:cs="Times New Roman Regular"/>
          <w:color w:val="000000"/>
          <w:sz w:val="24"/>
          <w:lang w:val="ru-RU"/>
        </w:rPr>
        <w:t xml:space="preserve">(ускоренное) – характеризуется более ранним развитием возрастных изменений или большей их выраженностью в той или иной возрастной период. Преждевременному старению способствует: перенесенные заболевания, неблагополучные факторы внешней среды, стрессы, вредные привычки. Преждевременное старение проявляется: быстрой утомляемостью, снижением трудоспособности, снижением памяти, нарушением в эмоциональной сфере (уныние), снижение адаптации в ССС, нарушение репродуктивности и т.д. </w:t>
      </w:r>
    </w:p>
    <w:p w14:paraId="3EF26BAD" w14:textId="77777777"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b/>
          <w:bCs/>
          <w:i/>
          <w:iCs/>
          <w:color w:val="000000"/>
          <w:sz w:val="24"/>
          <w:lang w:val="ru-RU"/>
        </w:rPr>
        <w:t>Преждевременное старение</w:t>
      </w:r>
      <w:r w:rsidRPr="00F66479">
        <w:rPr>
          <w:rFonts w:ascii="Times New Roman Regular" w:eastAsia="REG" w:hAnsi="Times New Roman Regular" w:cs="Times New Roman Regular"/>
          <w:color w:val="000000"/>
          <w:sz w:val="24"/>
          <w:lang w:val="ru-RU"/>
        </w:rPr>
        <w:t xml:space="preserve"> - возрастные изменения, наступающие раньше, чем у здоровых людей соответствующего возраста, т.е. при преждевременном старении биологический возраст человека опережает его паспортный возраст. </w:t>
      </w:r>
      <w:r w:rsidRPr="00F66479">
        <w:rPr>
          <w:rFonts w:ascii="Times New Roman Regular" w:eastAsia="REG" w:hAnsi="Times New Roman Regular" w:cs="Times New Roman Regular"/>
          <w:b/>
          <w:bCs/>
          <w:i/>
          <w:iCs/>
          <w:color w:val="000000"/>
          <w:sz w:val="24"/>
          <w:lang w:val="ru-RU"/>
        </w:rPr>
        <w:t xml:space="preserve">Прогерия </w:t>
      </w:r>
      <w:r w:rsidRPr="00F66479">
        <w:rPr>
          <w:rFonts w:ascii="Times New Roman Regular" w:eastAsia="REG" w:hAnsi="Times New Roman Regular" w:cs="Times New Roman Regular"/>
          <w:color w:val="000000"/>
          <w:sz w:val="24"/>
          <w:lang w:val="ru-RU"/>
        </w:rPr>
        <w:t>– преждевременное старение, которое характеризуется стремительным развитием изменений, напоминающих старческие (синдром Хатчинсона-</w:t>
      </w:r>
      <w:proofErr w:type="spellStart"/>
      <w:r w:rsidRPr="00F66479">
        <w:rPr>
          <w:rFonts w:ascii="Times New Roman Regular" w:eastAsia="REG" w:hAnsi="Times New Roman Regular" w:cs="Times New Roman Regular"/>
          <w:color w:val="000000"/>
          <w:sz w:val="24"/>
          <w:lang w:val="ru-RU"/>
        </w:rPr>
        <w:t>Гилфорда</w:t>
      </w:r>
      <w:proofErr w:type="spellEnd"/>
      <w:r w:rsidRPr="00F66479">
        <w:rPr>
          <w:rFonts w:ascii="Times New Roman Regular" w:eastAsia="REG" w:hAnsi="Times New Roman Regular" w:cs="Times New Roman Regular"/>
          <w:color w:val="000000"/>
          <w:sz w:val="24"/>
          <w:lang w:val="ru-RU"/>
        </w:rPr>
        <w:t xml:space="preserve">, синдром Вернера). </w:t>
      </w:r>
    </w:p>
    <w:p w14:paraId="7519A310" w14:textId="32E8BC4C"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Bold Italic" w:eastAsia="REG" w:hAnsi="Times New Roman Bold Italic" w:cs="Times New Roman Bold Italic"/>
          <w:b/>
          <w:bCs/>
          <w:i/>
          <w:iCs/>
          <w:color w:val="000000"/>
          <w:sz w:val="24"/>
          <w:lang w:val="ru-RU"/>
        </w:rPr>
        <w:t>Замедленное старение (ретардированное)</w:t>
      </w:r>
      <w:r w:rsidRPr="00F66479">
        <w:rPr>
          <w:rFonts w:ascii="Times New Roman Regular" w:eastAsia="REG" w:hAnsi="Times New Roman Regular" w:cs="Times New Roman Regular"/>
          <w:b/>
          <w:bCs/>
          <w:color w:val="000000"/>
          <w:sz w:val="24"/>
          <w:lang w:val="ru-RU"/>
        </w:rPr>
        <w:t xml:space="preserve"> – старение,</w:t>
      </w:r>
      <w:r w:rsidRPr="00F66479">
        <w:rPr>
          <w:rFonts w:ascii="Times New Roman Regular" w:eastAsia="REG" w:hAnsi="Times New Roman Regular" w:cs="Times New Roman Regular"/>
          <w:color w:val="000000"/>
          <w:sz w:val="24"/>
          <w:lang w:val="ru-RU"/>
        </w:rPr>
        <w:t xml:space="preserve"> ведущее к увеличению продолжительности жизни, долголетию. Параллельно может про</w:t>
      </w:r>
      <w:r w:rsidR="002962C1">
        <w:rPr>
          <w:rFonts w:ascii="Times New Roman Regular" w:eastAsia="REG" w:hAnsi="Times New Roman Regular" w:cs="Times New Roman Regular"/>
          <w:color w:val="000000"/>
          <w:sz w:val="24"/>
          <w:lang w:val="ru-RU"/>
        </w:rPr>
        <w:t>т</w:t>
      </w:r>
      <w:r w:rsidRPr="00F66479">
        <w:rPr>
          <w:rFonts w:ascii="Times New Roman Regular" w:eastAsia="REG" w:hAnsi="Times New Roman Regular" w:cs="Times New Roman Regular"/>
          <w:color w:val="000000"/>
          <w:sz w:val="24"/>
          <w:lang w:val="ru-RU"/>
        </w:rPr>
        <w:t xml:space="preserve">екать обратный процесс - </w:t>
      </w:r>
      <w:proofErr w:type="spellStart"/>
      <w:r w:rsidRPr="00F66479">
        <w:rPr>
          <w:rFonts w:ascii="Times New Roman Bold Italic" w:eastAsia="REG" w:hAnsi="Times New Roman Bold Italic" w:cs="Times New Roman Bold Italic"/>
          <w:b/>
          <w:bCs/>
          <w:i/>
          <w:iCs/>
          <w:color w:val="000000"/>
          <w:sz w:val="24"/>
          <w:lang w:val="ru-RU"/>
        </w:rPr>
        <w:t>вит</w:t>
      </w:r>
      <w:r w:rsidR="00C2511B">
        <w:rPr>
          <w:rFonts w:ascii="Times New Roman" w:eastAsia="REG" w:hAnsi="Times New Roman" w:cs="Times New Roman"/>
          <w:b/>
          <w:bCs/>
          <w:i/>
          <w:iCs/>
          <w:color w:val="000000"/>
          <w:sz w:val="24"/>
          <w:lang w:val="ru-RU"/>
        </w:rPr>
        <w:t>á</w:t>
      </w:r>
      <w:r w:rsidRPr="00F66479">
        <w:rPr>
          <w:rFonts w:ascii="Times New Roman Bold Italic" w:eastAsia="REG" w:hAnsi="Times New Roman Bold Italic" w:cs="Times New Roman Bold Italic"/>
          <w:b/>
          <w:bCs/>
          <w:i/>
          <w:iCs/>
          <w:color w:val="000000"/>
          <w:sz w:val="24"/>
          <w:lang w:val="ru-RU"/>
        </w:rPr>
        <w:t>укт</w:t>
      </w:r>
      <w:proofErr w:type="spellEnd"/>
      <w:r w:rsidRPr="00F66479">
        <w:rPr>
          <w:rFonts w:ascii="Times New Roman Regular" w:eastAsia="REG" w:hAnsi="Times New Roman Regular" w:cs="Times New Roman Regular"/>
          <w:color w:val="000000"/>
          <w:sz w:val="24"/>
          <w:lang w:val="ru-RU"/>
        </w:rPr>
        <w:t xml:space="preserve"> – </w:t>
      </w:r>
      <w:proofErr w:type="spellStart"/>
      <w:r w:rsidRPr="00F66479">
        <w:rPr>
          <w:rFonts w:ascii="Times New Roman Regular" w:eastAsia="REG" w:hAnsi="Times New Roman Regular" w:cs="Times New Roman Regular"/>
          <w:color w:val="000000"/>
          <w:sz w:val="24"/>
          <w:lang w:val="ru-RU"/>
        </w:rPr>
        <w:t>антистарение</w:t>
      </w:r>
      <w:proofErr w:type="spellEnd"/>
      <w:r w:rsidRPr="00F66479">
        <w:rPr>
          <w:rFonts w:ascii="Times New Roman Regular" w:eastAsia="REG" w:hAnsi="Times New Roman Regular" w:cs="Times New Roman Regular"/>
          <w:color w:val="000000"/>
          <w:sz w:val="24"/>
          <w:lang w:val="ru-RU"/>
        </w:rPr>
        <w:t xml:space="preserve">: -Стабилизирует жизнеспособность, обеспечивает адаптацию, увеличивает продолжительность жизни. - Соотношение </w:t>
      </w:r>
      <w:proofErr w:type="spellStart"/>
      <w:r w:rsidRPr="00F66479">
        <w:rPr>
          <w:rFonts w:ascii="Times New Roman Regular" w:eastAsia="REG" w:hAnsi="Times New Roman Regular" w:cs="Times New Roman Regular"/>
          <w:color w:val="000000"/>
          <w:sz w:val="24"/>
          <w:lang w:val="ru-RU"/>
        </w:rPr>
        <w:t>вит</w:t>
      </w:r>
      <w:r w:rsidR="00C2511B">
        <w:rPr>
          <w:rFonts w:ascii="Times New Roman" w:eastAsia="REG" w:hAnsi="Times New Roman" w:cs="Times New Roman"/>
          <w:color w:val="000000"/>
          <w:sz w:val="24"/>
          <w:lang w:val="ru-RU"/>
        </w:rPr>
        <w:t>á</w:t>
      </w:r>
      <w:r w:rsidRPr="00F66479">
        <w:rPr>
          <w:rFonts w:ascii="Times New Roman Regular" w:eastAsia="REG" w:hAnsi="Times New Roman Regular" w:cs="Times New Roman Regular"/>
          <w:color w:val="000000"/>
          <w:sz w:val="24"/>
          <w:lang w:val="ru-RU"/>
        </w:rPr>
        <w:t>укта</w:t>
      </w:r>
      <w:proofErr w:type="spellEnd"/>
      <w:r w:rsidRPr="00F66479">
        <w:rPr>
          <w:rFonts w:ascii="Times New Roman Regular" w:eastAsia="REG" w:hAnsi="Times New Roman Regular" w:cs="Times New Roman Regular"/>
          <w:color w:val="000000"/>
          <w:sz w:val="24"/>
          <w:lang w:val="ru-RU"/>
        </w:rPr>
        <w:t xml:space="preserve"> и процессов старения определяют темп и характер старения. </w:t>
      </w:r>
      <w:r w:rsidRPr="00F66479">
        <w:rPr>
          <w:rFonts w:ascii="Times New Roman Regular" w:eastAsia="REG" w:hAnsi="Times New Roman Regular" w:cs="Times New Roman Regular"/>
          <w:color w:val="000000"/>
          <w:sz w:val="24"/>
          <w:lang w:val="ru-RU"/>
        </w:rPr>
        <w:tab/>
      </w:r>
    </w:p>
    <w:p w14:paraId="73918722" w14:textId="77777777" w:rsidR="004577B6" w:rsidRPr="00F66479" w:rsidRDefault="00F66479">
      <w:pPr>
        <w:widowControl/>
        <w:adjustRightInd w:val="0"/>
        <w:snapToGrid w:val="0"/>
        <w:spacing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Старение связано с изменениями, происходящими на всех уровнях организации живой материи – молекулярном, субклеточном, клеточном, системном, целостного организма. Закономерные возрастные изменения организма называются </w:t>
      </w:r>
      <w:proofErr w:type="spellStart"/>
      <w:r w:rsidRPr="00F66479">
        <w:rPr>
          <w:rFonts w:ascii="Times New Roman Regular" w:eastAsia="SimSun" w:hAnsi="Times New Roman Regular" w:cs="Times New Roman Regular"/>
          <w:kern w:val="0"/>
          <w:sz w:val="24"/>
          <w:lang w:val="ru-RU" w:bidi="ar"/>
        </w:rPr>
        <w:t>гомеорезом</w:t>
      </w:r>
      <w:proofErr w:type="spellEnd"/>
      <w:r w:rsidRPr="00F66479">
        <w:rPr>
          <w:rFonts w:ascii="Times New Roman Regular" w:eastAsia="SimSun" w:hAnsi="Times New Roman Regular" w:cs="Times New Roman Regular"/>
          <w:kern w:val="0"/>
          <w:sz w:val="24"/>
          <w:lang w:val="ru-RU" w:bidi="ar"/>
        </w:rPr>
        <w:t xml:space="preserve">. Определение </w:t>
      </w:r>
      <w:proofErr w:type="spellStart"/>
      <w:r w:rsidRPr="00F66479">
        <w:rPr>
          <w:rFonts w:ascii="Times New Roman Regular" w:eastAsia="SimSun" w:hAnsi="Times New Roman Regular" w:cs="Times New Roman Regular"/>
          <w:kern w:val="0"/>
          <w:sz w:val="24"/>
          <w:lang w:val="ru-RU" w:bidi="ar"/>
        </w:rPr>
        <w:t>гомеореза</w:t>
      </w:r>
      <w:proofErr w:type="spellEnd"/>
      <w:r w:rsidRPr="00F66479">
        <w:rPr>
          <w:rFonts w:ascii="Times New Roman Regular" w:eastAsia="SimSun" w:hAnsi="Times New Roman Regular" w:cs="Times New Roman Regular"/>
          <w:kern w:val="0"/>
          <w:sz w:val="24"/>
          <w:lang w:val="ru-RU" w:bidi="ar"/>
        </w:rPr>
        <w:t xml:space="preserve"> позволяет прогнозировать темп старения – естественные, ускоренный или замедленный.</w:t>
      </w:r>
    </w:p>
    <w:p w14:paraId="30FA19F7" w14:textId="3FDFBF86" w:rsidR="004577B6" w:rsidRPr="00F66479" w:rsidRDefault="00F66479">
      <w:pPr>
        <w:widowControl/>
        <w:adjustRightInd w:val="0"/>
        <w:snapToGrid w:val="0"/>
        <w:spacing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В отечественной геронтологии принято выделять три раздела: биологию старения и прицельно относительно человека – гериатрию и социальную геронтологию. В настоящее время активно разрабатываются психологический и психосоматический аспекты старения. Биология старения изучает </w:t>
      </w:r>
      <w:proofErr w:type="spellStart"/>
      <w:r w:rsidRPr="00F66479">
        <w:rPr>
          <w:rFonts w:ascii="Times New Roman Regular" w:eastAsia="SimSun" w:hAnsi="Times New Roman Regular" w:cs="Times New Roman Regular"/>
          <w:kern w:val="0"/>
          <w:sz w:val="24"/>
          <w:lang w:val="ru-RU" w:bidi="ar"/>
        </w:rPr>
        <w:t>инволютивно</w:t>
      </w:r>
      <w:proofErr w:type="spellEnd"/>
      <w:r w:rsidR="00E020CA">
        <w:rPr>
          <w:rFonts w:ascii="Times New Roman Regular" w:eastAsia="SimSun" w:hAnsi="Times New Roman Regular" w:cs="Times New Roman Regular"/>
          <w:kern w:val="0"/>
          <w:sz w:val="24"/>
          <w:lang w:val="ru-RU" w:bidi="ar"/>
        </w:rPr>
        <w:t>-</w:t>
      </w:r>
      <w:r w:rsidRPr="00F66479">
        <w:rPr>
          <w:rFonts w:ascii="Times New Roman Regular" w:eastAsia="SimSun" w:hAnsi="Times New Roman Regular" w:cs="Times New Roman Regular"/>
          <w:kern w:val="0"/>
          <w:sz w:val="24"/>
          <w:lang w:val="ru-RU" w:bidi="ar"/>
        </w:rPr>
        <w:t xml:space="preserve">возрастные изменения на субклеточном, клеточном, тканевом, органном и системном уровнях организмов животных и человека. Усилия специалистов в этом направлении способствуют все более глубокому пониманию механизмов старения, раскрытию причин </w:t>
      </w:r>
      <w:proofErr w:type="spellStart"/>
      <w:r w:rsidRPr="00F66479">
        <w:rPr>
          <w:rFonts w:ascii="Times New Roman Regular" w:eastAsia="SimSun" w:hAnsi="Times New Roman Regular" w:cs="Times New Roman Regular"/>
          <w:kern w:val="0"/>
          <w:sz w:val="24"/>
          <w:lang w:val="ru-RU" w:bidi="ar"/>
        </w:rPr>
        <w:t>инволютивно</w:t>
      </w:r>
      <w:proofErr w:type="spellEnd"/>
      <w:r w:rsidRPr="00F66479">
        <w:rPr>
          <w:rFonts w:ascii="Times New Roman Regular" w:eastAsia="SimSun" w:hAnsi="Times New Roman Regular" w:cs="Times New Roman Regular"/>
          <w:kern w:val="0"/>
          <w:sz w:val="24"/>
          <w:lang w:val="ru-RU" w:bidi="ar"/>
        </w:rPr>
        <w:t xml:space="preserve">-возрастных перестроек и патологических состоянии, ассоциируемых с пожилым возрастом. </w:t>
      </w:r>
      <w:r w:rsidRPr="00F66479">
        <w:rPr>
          <w:rFonts w:ascii="Times New Roman Regular" w:eastAsia="SimSun" w:hAnsi="Times New Roman Regular" w:cs="Times New Roman Regular"/>
          <w:kern w:val="0"/>
          <w:sz w:val="24"/>
          <w:lang w:val="ru-RU" w:bidi="ar"/>
        </w:rPr>
        <w:tab/>
        <w:t xml:space="preserve">При изучении биологических механизмов старения обращают внимание на онтобиологические изменения, коррелирующие с биологическим возрастом живых форм, </w:t>
      </w:r>
      <w:proofErr w:type="spellStart"/>
      <w:r w:rsidRPr="00F66479">
        <w:rPr>
          <w:rFonts w:ascii="Times New Roman Regular" w:eastAsia="SimSun" w:hAnsi="Times New Roman Regular" w:cs="Times New Roman Regular"/>
          <w:kern w:val="0"/>
          <w:sz w:val="24"/>
          <w:lang w:val="ru-RU" w:bidi="ar"/>
        </w:rPr>
        <w:t>видоспецифические</w:t>
      </w:r>
      <w:proofErr w:type="spellEnd"/>
      <w:r w:rsidRPr="00F66479">
        <w:rPr>
          <w:rFonts w:ascii="Times New Roman Regular" w:eastAsia="SimSun" w:hAnsi="Times New Roman Regular" w:cs="Times New Roman Regular"/>
          <w:kern w:val="0"/>
          <w:sz w:val="24"/>
          <w:lang w:val="ru-RU" w:bidi="ar"/>
        </w:rPr>
        <w:t xml:space="preserve"> изменения, свойственные живым организмам определенного вида, хронобиологические изменения, отражающие принципы временной организации живых систем, а также на межпопуляционную и </w:t>
      </w:r>
      <w:proofErr w:type="spellStart"/>
      <w:r w:rsidRPr="00F66479">
        <w:rPr>
          <w:rFonts w:ascii="Times New Roman Regular" w:eastAsia="SimSun" w:hAnsi="Times New Roman Regular" w:cs="Times New Roman Regular"/>
          <w:kern w:val="0"/>
          <w:sz w:val="24"/>
          <w:lang w:val="ru-RU" w:bidi="ar"/>
        </w:rPr>
        <w:t>межиндивидуальную</w:t>
      </w:r>
      <w:proofErr w:type="spellEnd"/>
      <w:r w:rsidRPr="00F66479">
        <w:rPr>
          <w:rFonts w:ascii="Times New Roman Regular" w:eastAsia="SimSun" w:hAnsi="Times New Roman Regular" w:cs="Times New Roman Regular"/>
          <w:kern w:val="0"/>
          <w:sz w:val="24"/>
          <w:lang w:val="ru-RU" w:bidi="ar"/>
        </w:rPr>
        <w:t xml:space="preserve"> вариабельность возрастного процесса. </w:t>
      </w:r>
    </w:p>
    <w:p w14:paraId="05C2E0E4" w14:textId="77777777" w:rsidR="004577B6" w:rsidRPr="00F66479" w:rsidRDefault="00F66479">
      <w:pPr>
        <w:widowControl/>
        <w:adjustRightInd w:val="0"/>
        <w:snapToGrid w:val="0"/>
        <w:spacing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Для «естественного» старения типичны скорость развертывания и последовательность </w:t>
      </w:r>
      <w:proofErr w:type="spellStart"/>
      <w:r w:rsidRPr="00F66479">
        <w:rPr>
          <w:rFonts w:ascii="Times New Roman Regular" w:eastAsia="SimSun" w:hAnsi="Times New Roman Regular" w:cs="Times New Roman Regular"/>
          <w:kern w:val="0"/>
          <w:sz w:val="24"/>
          <w:lang w:val="ru-RU" w:bidi="ar"/>
        </w:rPr>
        <w:t>инволютивно</w:t>
      </w:r>
      <w:proofErr w:type="spellEnd"/>
      <w:r w:rsidRPr="00F66479">
        <w:rPr>
          <w:rFonts w:ascii="Times New Roman Regular" w:eastAsia="SimSun" w:hAnsi="Times New Roman Regular" w:cs="Times New Roman Regular"/>
          <w:kern w:val="0"/>
          <w:sz w:val="24"/>
          <w:lang w:val="ru-RU" w:bidi="ar"/>
        </w:rPr>
        <w:t xml:space="preserve">-возрастных проявлений, соответствующие биологическим адаптационно-регуляторным возможностям представителей данной 8 популяции. </w:t>
      </w:r>
    </w:p>
    <w:p w14:paraId="203A3B3C" w14:textId="77777777" w:rsidR="004577B6" w:rsidRPr="00F66479" w:rsidRDefault="00F66479">
      <w:pPr>
        <w:widowControl/>
        <w:adjustRightInd w:val="0"/>
        <w:snapToGrid w:val="0"/>
        <w:spacing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lastRenderedPageBreak/>
        <w:t xml:space="preserve">«Ускоренному» старению свойственно раннее развитие </w:t>
      </w:r>
      <w:proofErr w:type="spellStart"/>
      <w:r w:rsidRPr="00F66479">
        <w:rPr>
          <w:rFonts w:ascii="Times New Roman Regular" w:eastAsia="SimSun" w:hAnsi="Times New Roman Regular" w:cs="Times New Roman Regular"/>
          <w:kern w:val="0"/>
          <w:sz w:val="24"/>
          <w:lang w:val="ru-RU" w:bidi="ar"/>
        </w:rPr>
        <w:t>инволютивно</w:t>
      </w:r>
      <w:proofErr w:type="spellEnd"/>
      <w:r w:rsidRPr="00F66479">
        <w:rPr>
          <w:rFonts w:ascii="Times New Roman Regular" w:eastAsia="SimSun" w:hAnsi="Times New Roman Regular" w:cs="Times New Roman Regular"/>
          <w:kern w:val="0"/>
          <w:sz w:val="24"/>
          <w:lang w:val="ru-RU" w:bidi="ar"/>
        </w:rPr>
        <w:t xml:space="preserve">-возрастных изменений или более выраженное их проявление в соответствующих возрастах. </w:t>
      </w:r>
    </w:p>
    <w:p w14:paraId="74FF2D4F" w14:textId="004B6DD6" w:rsidR="004577B6" w:rsidRDefault="00F66479" w:rsidP="00C52740">
      <w:pPr>
        <w:widowControl/>
        <w:adjustRightInd w:val="0"/>
        <w:snapToGrid w:val="0"/>
        <w:spacing w:after="0" w:line="240" w:lineRule="auto"/>
        <w:ind w:firstLine="567"/>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«Замедленное» старение отличается сравнительно более низкой скоростью </w:t>
      </w:r>
      <w:proofErr w:type="spellStart"/>
      <w:r w:rsidRPr="00F66479">
        <w:rPr>
          <w:rFonts w:ascii="Times New Roman Regular" w:eastAsia="SimSun" w:hAnsi="Times New Roman Regular" w:cs="Times New Roman Regular"/>
          <w:kern w:val="0"/>
          <w:sz w:val="24"/>
          <w:lang w:val="ru-RU" w:bidi="ar"/>
        </w:rPr>
        <w:t>инволютивно</w:t>
      </w:r>
      <w:proofErr w:type="spellEnd"/>
      <w:r w:rsidRPr="00F66479">
        <w:rPr>
          <w:rFonts w:ascii="Times New Roman Regular" w:eastAsia="SimSun" w:hAnsi="Times New Roman Regular" w:cs="Times New Roman Regular"/>
          <w:kern w:val="0"/>
          <w:sz w:val="24"/>
          <w:lang w:val="ru-RU" w:bidi="ar"/>
        </w:rPr>
        <w:t>-возрастных преобразований. Закономерным следствием такого формата старения является феномен долголетия. Гериатрия или гериатрическая медицина (медицина пожилых) – составная часть геронтологии, включающая в себя, как уже отмечалось, медицинские аспекты. Являясь разделом общей медицины, гериатрия занимается вопросами сохранения здоровья пожилых и старых людей. Ее задачей является диагностика, лечение, предупреждение и сдерживание старческого одряхления и возрастной патологии, выявление специфических черт заболеваний в пожилом возрасте, а также организация медико-социальной помощи лицам пожилого и старческого возраста.</w:t>
      </w:r>
    </w:p>
    <w:p w14:paraId="68C154B3" w14:textId="77777777" w:rsidR="00C52740" w:rsidRPr="00F66479" w:rsidRDefault="00C52740" w:rsidP="00C52740">
      <w:pPr>
        <w:widowControl/>
        <w:adjustRightInd w:val="0"/>
        <w:snapToGrid w:val="0"/>
        <w:spacing w:after="0" w:line="240" w:lineRule="auto"/>
        <w:ind w:firstLine="567"/>
        <w:rPr>
          <w:rFonts w:ascii="Times New Roman Regular" w:eastAsia="SimSun" w:hAnsi="Times New Roman Regular" w:cs="Times New Roman Regular"/>
          <w:kern w:val="0"/>
          <w:sz w:val="24"/>
          <w:lang w:val="ru-RU" w:bidi="ar"/>
        </w:rPr>
      </w:pPr>
    </w:p>
    <w:p w14:paraId="7C7A1898" w14:textId="77777777"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b/>
          <w:bCs/>
          <w:i/>
          <w:iCs/>
          <w:color w:val="000000"/>
          <w:sz w:val="24"/>
          <w:lang w:val="ru-RU"/>
        </w:rPr>
      </w:pPr>
      <w:r w:rsidRPr="00F66479">
        <w:rPr>
          <w:rFonts w:ascii="Times New Roman Bold Italic" w:eastAsia="REG" w:hAnsi="Times New Roman Bold Italic" w:cs="Times New Roman Bold Italic"/>
          <w:b/>
          <w:bCs/>
          <w:i/>
          <w:iCs/>
          <w:color w:val="000000"/>
          <w:sz w:val="24"/>
          <w:lang w:val="ru-RU"/>
        </w:rPr>
        <w:t xml:space="preserve">Механизмы </w:t>
      </w:r>
      <w:proofErr w:type="spellStart"/>
      <w:r w:rsidRPr="00F66479">
        <w:rPr>
          <w:rFonts w:ascii="Times New Roman Bold Italic" w:eastAsia="REG" w:hAnsi="Times New Roman Bold Italic" w:cs="Times New Roman Bold Italic"/>
          <w:b/>
          <w:bCs/>
          <w:i/>
          <w:iCs/>
          <w:color w:val="000000"/>
          <w:sz w:val="24"/>
          <w:lang w:val="ru-RU"/>
        </w:rPr>
        <w:t>витаукта</w:t>
      </w:r>
      <w:proofErr w:type="spellEnd"/>
      <w:r w:rsidRPr="00F66479">
        <w:rPr>
          <w:rFonts w:ascii="Times New Roman Bold Italic" w:eastAsia="REG" w:hAnsi="Times New Roman Bold Italic" w:cs="Times New Roman Bold Italic"/>
          <w:b/>
          <w:bCs/>
          <w:i/>
          <w:iCs/>
          <w:color w:val="000000"/>
          <w:sz w:val="24"/>
          <w:lang w:val="ru-RU"/>
        </w:rPr>
        <w:t>:</w:t>
      </w:r>
      <w:r w:rsidRPr="00F66479">
        <w:rPr>
          <w:rFonts w:ascii="Times New Roman Regular" w:eastAsia="REG" w:hAnsi="Times New Roman Regular" w:cs="Times New Roman Regular"/>
          <w:b/>
          <w:bCs/>
          <w:i/>
          <w:iCs/>
          <w:color w:val="000000"/>
          <w:sz w:val="24"/>
          <w:lang w:val="ru-RU"/>
        </w:rPr>
        <w:t xml:space="preserve"> </w:t>
      </w:r>
    </w:p>
    <w:p w14:paraId="730E8ACF" w14:textId="011F5591"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Генотипические: 1. Система антиоксидантов</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2. Система </w:t>
      </w:r>
      <w:proofErr w:type="spellStart"/>
      <w:r w:rsidRPr="00F66479">
        <w:rPr>
          <w:rFonts w:ascii="Times New Roman Regular" w:eastAsia="REG" w:hAnsi="Times New Roman Regular" w:cs="Times New Roman Regular"/>
          <w:color w:val="000000"/>
          <w:sz w:val="24"/>
          <w:lang w:val="ru-RU"/>
        </w:rPr>
        <w:t>микросомального</w:t>
      </w:r>
      <w:proofErr w:type="spellEnd"/>
      <w:r w:rsidRPr="00F66479">
        <w:rPr>
          <w:rFonts w:ascii="Times New Roman Regular" w:eastAsia="REG" w:hAnsi="Times New Roman Regular" w:cs="Times New Roman Regular"/>
          <w:color w:val="000000"/>
          <w:sz w:val="24"/>
          <w:lang w:val="ru-RU"/>
        </w:rPr>
        <w:t xml:space="preserve"> окисления печени</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3. Антигипоксическая система</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4. Система репарации ДНК</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w:t>
      </w:r>
    </w:p>
    <w:p w14:paraId="0FF01054" w14:textId="3BD19F3C"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Фенотипические: 4.1. Появление многоядерных клеток</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4.2. Увеличение размеров митохондрий</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4.3. Гипертрофия и гиперфункция части клеток при гибели других</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4.4. Повышение чувствительности к гуморальным регуляторам</w:t>
      </w:r>
      <w:r w:rsidR="00C52740">
        <w:rPr>
          <w:rFonts w:ascii="Times New Roman Regular" w:eastAsia="REG" w:hAnsi="Times New Roman Regular" w:cs="Times New Roman Regular"/>
          <w:color w:val="000000"/>
          <w:sz w:val="24"/>
          <w:lang w:val="ru-RU"/>
        </w:rPr>
        <w:t>.</w:t>
      </w:r>
      <w:r w:rsidRPr="00F66479">
        <w:rPr>
          <w:rFonts w:ascii="Times New Roman Regular" w:eastAsia="REG" w:hAnsi="Times New Roman Regular" w:cs="Times New Roman Regular"/>
          <w:color w:val="000000"/>
          <w:sz w:val="24"/>
          <w:lang w:val="ru-RU"/>
        </w:rPr>
        <w:t xml:space="preserve"> </w:t>
      </w:r>
    </w:p>
    <w:p w14:paraId="07AF1400" w14:textId="77777777" w:rsidR="004577B6" w:rsidRPr="00F66479" w:rsidRDefault="004577B6">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p>
    <w:p w14:paraId="629F014A" w14:textId="77777777" w:rsidR="004577B6" w:rsidRPr="00F66479" w:rsidRDefault="00F66479">
      <w:pPr>
        <w:pStyle w:val="a6"/>
        <w:widowControl/>
        <w:adjustRightInd w:val="0"/>
        <w:snapToGrid w:val="0"/>
        <w:spacing w:beforeAutospacing="0" w:afterAutospacing="0" w:line="240" w:lineRule="auto"/>
        <w:ind w:firstLineChars="320" w:firstLine="768"/>
        <w:jc w:val="both"/>
        <w:rPr>
          <w:rFonts w:ascii="Times New Roman Regular" w:eastAsia="REG" w:hAnsi="Times New Roman Regular" w:cs="Times New Roman Regular"/>
          <w:b/>
          <w:bCs/>
          <w:color w:val="000000"/>
          <w:kern w:val="2"/>
          <w:lang w:val="ru-RU"/>
        </w:rPr>
      </w:pPr>
      <w:r w:rsidRPr="00F66479">
        <w:rPr>
          <w:rFonts w:ascii="Times New Roman Regular" w:eastAsia="REG" w:hAnsi="Times New Roman Regular" w:cs="Times New Roman Regular"/>
          <w:color w:val="000000"/>
          <w:kern w:val="2"/>
          <w:lang w:val="ru-RU"/>
        </w:rPr>
        <w:t>В условиях прогрессирующего старения населения, доживающего до более поздних этапов  накапливающихся болезней и их осложнений, перед обществом встают новые проблемы в ухудшении здоровья и росте заболеваемости пожилых людей, отсутствии или недостаточной эффективности медицинских и</w:t>
      </w:r>
      <w:r>
        <w:rPr>
          <w:rFonts w:ascii="Times New Roman Regular" w:eastAsia="REG" w:hAnsi="Times New Roman Regular" w:cs="Times New Roman Regular"/>
          <w:color w:val="000000"/>
          <w:kern w:val="2"/>
        </w:rPr>
        <w:t> </w:t>
      </w:r>
      <w:r w:rsidRPr="00F66479">
        <w:rPr>
          <w:rFonts w:ascii="Times New Roman Regular" w:eastAsia="REG" w:hAnsi="Times New Roman Regular" w:cs="Times New Roman Regular"/>
          <w:color w:val="000000"/>
          <w:kern w:val="2"/>
          <w:lang w:val="ru-RU"/>
        </w:rPr>
        <w:t>социальных услуг, потребности в социальной и</w:t>
      </w:r>
      <w:r>
        <w:rPr>
          <w:rFonts w:ascii="Times New Roman Regular" w:eastAsia="REG" w:hAnsi="Times New Roman Regular" w:cs="Times New Roman Regular"/>
          <w:color w:val="000000"/>
          <w:kern w:val="2"/>
        </w:rPr>
        <w:t> </w:t>
      </w:r>
      <w:r w:rsidRPr="00F66479">
        <w:rPr>
          <w:rFonts w:ascii="Times New Roman Regular" w:eastAsia="REG" w:hAnsi="Times New Roman Regular" w:cs="Times New Roman Regular"/>
          <w:color w:val="000000"/>
          <w:kern w:val="2"/>
          <w:lang w:val="ru-RU"/>
        </w:rPr>
        <w:t>психологической поддержке, развитии и совершенствовании системы специализированной геронтологической и высококвалифицированной медицинской помощи и</w:t>
      </w:r>
      <w:r>
        <w:rPr>
          <w:rFonts w:ascii="Times New Roman Regular" w:eastAsia="REG" w:hAnsi="Times New Roman Regular" w:cs="Times New Roman Regular"/>
          <w:color w:val="000000"/>
          <w:kern w:val="2"/>
        </w:rPr>
        <w:t> </w:t>
      </w:r>
      <w:r w:rsidRPr="00F66479">
        <w:rPr>
          <w:rFonts w:ascii="Times New Roman Regular" w:eastAsia="REG" w:hAnsi="Times New Roman Regular" w:cs="Times New Roman Regular"/>
          <w:color w:val="000000"/>
          <w:kern w:val="2"/>
          <w:lang w:val="ru-RU"/>
        </w:rPr>
        <w:t xml:space="preserve">ухода, повышении финансовых затрат. Таким образом, </w:t>
      </w:r>
      <w:r w:rsidRPr="00F66479">
        <w:rPr>
          <w:rFonts w:ascii="Times New Roman Regular" w:eastAsia="REG" w:hAnsi="Times New Roman Regular" w:cs="Times New Roman Regular"/>
          <w:b/>
          <w:bCs/>
          <w:color w:val="000000"/>
          <w:kern w:val="2"/>
          <w:lang w:val="ru-RU"/>
        </w:rPr>
        <w:t>необходимость увеличения объема и качества медицинской помощи лицам в возрасте старше 65 лет - практическая реальность современности, обусловленная беспрецедентным увеличением продолжительности жизни людей.</w:t>
      </w:r>
    </w:p>
    <w:p w14:paraId="0901640E" w14:textId="77777777" w:rsidR="004577B6" w:rsidRPr="00F66479" w:rsidRDefault="004577B6">
      <w:pPr>
        <w:adjustRightInd w:val="0"/>
        <w:snapToGrid w:val="0"/>
        <w:spacing w:line="240" w:lineRule="auto"/>
        <w:ind w:firstLineChars="209" w:firstLine="504"/>
        <w:rPr>
          <w:rFonts w:ascii="Times New Roman Bold Italic" w:hAnsi="Times New Roman Bold Italic" w:cs="Times New Roman Bold Italic"/>
          <w:b/>
          <w:bCs/>
          <w:i/>
          <w:iCs/>
          <w:kern w:val="0"/>
          <w:sz w:val="24"/>
          <w:lang w:val="ru-RU" w:bidi="ar"/>
        </w:rPr>
      </w:pPr>
    </w:p>
    <w:p w14:paraId="15681D58" w14:textId="77777777" w:rsidR="004577B6" w:rsidRPr="00F66479" w:rsidRDefault="00F66479">
      <w:pPr>
        <w:adjustRightInd w:val="0"/>
        <w:snapToGrid w:val="0"/>
        <w:spacing w:line="240" w:lineRule="auto"/>
        <w:ind w:firstLineChars="209" w:firstLine="504"/>
        <w:rPr>
          <w:rFonts w:ascii="Times New Roman Bold Italic" w:eastAsia="REG" w:hAnsi="Times New Roman Bold Italic" w:cs="Times New Roman Bold Italic"/>
          <w:b/>
          <w:bCs/>
          <w:i/>
          <w:iCs/>
          <w:color w:val="000000"/>
          <w:kern w:val="0"/>
          <w:sz w:val="24"/>
          <w:lang w:val="ru-RU" w:bidi="ar"/>
        </w:rPr>
      </w:pPr>
      <w:r w:rsidRPr="00F66479">
        <w:rPr>
          <w:rFonts w:ascii="Times New Roman Bold Italic" w:hAnsi="Times New Roman Bold Italic" w:cs="Times New Roman Bold Italic"/>
          <w:b/>
          <w:bCs/>
          <w:i/>
          <w:iCs/>
          <w:kern w:val="0"/>
          <w:sz w:val="24"/>
          <w:lang w:val="ru-RU" w:bidi="ar"/>
        </w:rPr>
        <w:t xml:space="preserve">Классификация возраста (ВОЗ) </w:t>
      </w:r>
    </w:p>
    <w:p w14:paraId="563A6B8B" w14:textId="77777777" w:rsidR="004577B6" w:rsidRPr="00F66479" w:rsidRDefault="00F66479">
      <w:pPr>
        <w:pStyle w:val="a6"/>
        <w:widowControl/>
        <w:adjustRightInd w:val="0"/>
        <w:snapToGrid w:val="0"/>
        <w:spacing w:beforeAutospacing="0" w:afterAutospacing="0" w:line="240" w:lineRule="auto"/>
        <w:ind w:firstLineChars="209" w:firstLine="502"/>
        <w:jc w:val="both"/>
        <w:textAlignment w:val="top"/>
        <w:rPr>
          <w:rFonts w:ascii="Times New Roman Regular" w:eastAsia="REG" w:hAnsi="Times New Roman Regular" w:cs="Times New Roman Regular"/>
          <w:color w:val="000000"/>
          <w:kern w:val="2"/>
          <w:lang w:val="ru-RU"/>
        </w:rPr>
      </w:pPr>
      <w:r w:rsidRPr="00F66479">
        <w:rPr>
          <w:rFonts w:ascii="Times New Roman Regular" w:eastAsia="REG" w:hAnsi="Times New Roman Regular" w:cs="Times New Roman Regular"/>
          <w:color w:val="000000"/>
          <w:lang w:val="ru-RU" w:bidi="ar"/>
        </w:rPr>
        <w:t xml:space="preserve">Количество людей пожилого возраста увеличивается во всем мире, что обусловлено как общим улучшением качества жизни людей </w:t>
      </w:r>
      <w:r w:rsidRPr="00F66479">
        <w:rPr>
          <w:rFonts w:ascii="Times New Roman Regular" w:eastAsia="REG" w:hAnsi="Times New Roman Regular" w:cs="Times New Roman Regular"/>
          <w:color w:val="000000"/>
          <w:kern w:val="2"/>
          <w:lang w:val="ru-RU"/>
        </w:rPr>
        <w:t xml:space="preserve">и повышением качества медицинской помощи, так и снижением рождаемости во многих развитых странах. </w:t>
      </w:r>
      <w:r w:rsidRPr="00F66479">
        <w:rPr>
          <w:rFonts w:ascii="Times New Roman Regular" w:eastAsia="REG" w:hAnsi="Times New Roman Regular" w:cs="Times New Roman Regular"/>
          <w:color w:val="000000"/>
          <w:kern w:val="2"/>
          <w:lang w:val="ru-RU"/>
        </w:rPr>
        <w:tab/>
      </w:r>
    </w:p>
    <w:p w14:paraId="1A3CA4A4" w14:textId="77777777" w:rsidR="004577B6" w:rsidRPr="00F66479" w:rsidRDefault="00F66479">
      <w:pPr>
        <w:pStyle w:val="a6"/>
        <w:widowControl/>
        <w:adjustRightInd w:val="0"/>
        <w:snapToGrid w:val="0"/>
        <w:spacing w:beforeAutospacing="0" w:afterAutospacing="0" w:line="240" w:lineRule="auto"/>
        <w:ind w:firstLineChars="209" w:firstLine="502"/>
        <w:jc w:val="both"/>
        <w:textAlignment w:val="top"/>
        <w:rPr>
          <w:rFonts w:ascii="Times New Roman Regular" w:eastAsia="REG" w:hAnsi="Times New Roman Regular" w:cs="Times New Roman Regular"/>
          <w:color w:val="000000"/>
          <w:kern w:val="2"/>
          <w:lang w:val="ru-RU"/>
        </w:rPr>
      </w:pPr>
      <w:r w:rsidRPr="00F66479">
        <w:rPr>
          <w:rFonts w:ascii="Times New Roman Regular" w:eastAsia="REG" w:hAnsi="Times New Roman Regular" w:cs="Times New Roman Regular"/>
          <w:color w:val="000000"/>
          <w:kern w:val="2"/>
          <w:lang w:val="ru-RU"/>
        </w:rPr>
        <w:t>Наблюдаемые в целом, мировые демографические тенденции снижения рождаемости с параллельным уменьшением показателей ранней смертности, наряду с несомненным прогрессом в развитии системы здравоохранения, приводят к перераспределению возрастно-социального потенциала общества. Численность населения 60-90 лет увеличивается в четыре - пять раз быстрее, чем общая численность населения, это приводит к увеличению доли лиц пожилого возраста. Согласно прогнозу ООН, к 2025 г. этот показатель увеличится на 20—30</w:t>
      </w:r>
      <w:proofErr w:type="gramStart"/>
      <w:r w:rsidRPr="00F66479">
        <w:rPr>
          <w:rFonts w:ascii="Times New Roman Regular" w:eastAsia="REG" w:hAnsi="Times New Roman Regular" w:cs="Times New Roman Regular"/>
          <w:color w:val="000000"/>
          <w:kern w:val="2"/>
          <w:lang w:val="ru-RU"/>
        </w:rPr>
        <w:t>% ,</w:t>
      </w:r>
      <w:proofErr w:type="gramEnd"/>
      <w:r w:rsidRPr="00F66479">
        <w:rPr>
          <w:rFonts w:ascii="Times New Roman Regular" w:eastAsia="REG" w:hAnsi="Times New Roman Regular" w:cs="Times New Roman Regular"/>
          <w:color w:val="000000"/>
          <w:kern w:val="2"/>
          <w:lang w:val="ru-RU"/>
        </w:rPr>
        <w:t xml:space="preserve"> а к 2050 г. - на 50% от численности всего населения.</w:t>
      </w:r>
    </w:p>
    <w:p w14:paraId="2384E5B2" w14:textId="77777777" w:rsidR="004577B6" w:rsidRPr="00F66479" w:rsidRDefault="00F66479">
      <w:pPr>
        <w:pStyle w:val="a6"/>
        <w:widowControl/>
        <w:adjustRightInd w:val="0"/>
        <w:snapToGrid w:val="0"/>
        <w:spacing w:beforeAutospacing="0" w:afterAutospacing="0" w:line="240" w:lineRule="auto"/>
        <w:ind w:firstLineChars="209" w:firstLine="502"/>
        <w:jc w:val="both"/>
        <w:rPr>
          <w:rFonts w:ascii="Times New Roman Regular" w:eastAsia="REG" w:hAnsi="Times New Roman Regular" w:cs="Times New Roman Regular"/>
          <w:color w:val="000000"/>
          <w:kern w:val="2"/>
          <w:lang w:val="ru-RU"/>
        </w:rPr>
      </w:pPr>
      <w:r w:rsidRPr="00F66479">
        <w:rPr>
          <w:rFonts w:ascii="Times New Roman Regular" w:eastAsia="REG" w:hAnsi="Times New Roman Regular" w:cs="Times New Roman Regular"/>
          <w:color w:val="000000"/>
          <w:kern w:val="2"/>
          <w:lang w:val="ru-RU"/>
        </w:rPr>
        <w:t>Стойкость наблюдаемой тенденции требуют периодического пересмотра ранее определённых возрастных границ населения, и Всемирная организация здравоохранения (2017) разработала новую возрастную классификацию:</w:t>
      </w:r>
      <w:r>
        <w:rPr>
          <w:rFonts w:ascii="Times New Roman Regular" w:eastAsia="REG" w:hAnsi="Times New Roman Regular" w:cs="Times New Roman Regular"/>
          <w:color w:val="000000"/>
          <w:kern w:val="2"/>
        </w:rPr>
        <w:t> </w:t>
      </w:r>
      <w:r w:rsidRPr="00F66479">
        <w:rPr>
          <w:rFonts w:ascii="Times New Roman Regular" w:eastAsia="REG" w:hAnsi="Times New Roman Regular" w:cs="Times New Roman Regular"/>
          <w:color w:val="000000"/>
          <w:kern w:val="2"/>
          <w:lang w:val="ru-RU"/>
        </w:rPr>
        <w:t xml:space="preserve">от 25 до 44 лет - молодой возраст, 44-60 лет - средний возраст, </w:t>
      </w:r>
      <w:r w:rsidRPr="00F66479">
        <w:rPr>
          <w:rFonts w:ascii="Times New Roman Bold" w:eastAsia="REG" w:hAnsi="Times New Roman Bold" w:cs="Times New Roman Bold"/>
          <w:b/>
          <w:bCs/>
          <w:color w:val="000000"/>
          <w:kern w:val="2"/>
          <w:lang w:val="ru-RU"/>
        </w:rPr>
        <w:t xml:space="preserve">60-75 лет </w:t>
      </w:r>
      <w:r w:rsidRPr="00F66479">
        <w:rPr>
          <w:rFonts w:ascii="Times New Roman Regular" w:eastAsia="REG" w:hAnsi="Times New Roman Regular" w:cs="Times New Roman Regular"/>
          <w:color w:val="000000"/>
          <w:kern w:val="2"/>
          <w:lang w:val="ru-RU"/>
        </w:rPr>
        <w:t xml:space="preserve">- пожилой возраст, </w:t>
      </w:r>
      <w:r w:rsidRPr="00F66479">
        <w:rPr>
          <w:rFonts w:ascii="Times New Roman Bold" w:eastAsia="REG" w:hAnsi="Times New Roman Bold" w:cs="Times New Roman Bold"/>
          <w:b/>
          <w:bCs/>
          <w:color w:val="000000"/>
          <w:kern w:val="2"/>
          <w:lang w:val="ru-RU"/>
        </w:rPr>
        <w:t>75-90</w:t>
      </w:r>
      <w:r w:rsidRPr="00F66479">
        <w:rPr>
          <w:rFonts w:ascii="Times New Roman Regular" w:eastAsia="REG" w:hAnsi="Times New Roman Regular" w:cs="Times New Roman Regular"/>
          <w:color w:val="000000"/>
          <w:kern w:val="2"/>
          <w:lang w:val="ru-RU"/>
        </w:rPr>
        <w:t xml:space="preserve"> лет - старческий возраст, после </w:t>
      </w:r>
      <w:r w:rsidRPr="00F66479">
        <w:rPr>
          <w:rFonts w:ascii="Times New Roman Bold" w:eastAsia="REG" w:hAnsi="Times New Roman Bold" w:cs="Times New Roman Bold"/>
          <w:b/>
          <w:bCs/>
          <w:color w:val="000000"/>
          <w:kern w:val="2"/>
          <w:lang w:val="ru-RU"/>
        </w:rPr>
        <w:t>90</w:t>
      </w:r>
      <w:r w:rsidRPr="00F66479">
        <w:rPr>
          <w:rFonts w:ascii="Times New Roman Regular" w:eastAsia="REG" w:hAnsi="Times New Roman Regular" w:cs="Times New Roman Regular"/>
          <w:color w:val="000000"/>
          <w:kern w:val="2"/>
          <w:lang w:val="ru-RU"/>
        </w:rPr>
        <w:t xml:space="preserve"> - долгожители (Рис. 1.).</w:t>
      </w:r>
      <w:r>
        <w:rPr>
          <w:rFonts w:ascii="Times New Roman Regular" w:eastAsia="REG" w:hAnsi="Times New Roman Regular" w:cs="Times New Roman Regular"/>
          <w:color w:val="000000"/>
          <w:kern w:val="2"/>
        </w:rPr>
        <w:t> </w:t>
      </w:r>
    </w:p>
    <w:p w14:paraId="3C6CA765" w14:textId="77777777" w:rsidR="004577B6" w:rsidRDefault="00F66479">
      <w:pPr>
        <w:widowControl/>
        <w:adjustRightInd w:val="0"/>
        <w:snapToGrid w:val="0"/>
        <w:spacing w:line="240" w:lineRule="auto"/>
        <w:rPr>
          <w:rFonts w:ascii="Times New Roman Regular" w:eastAsia="REG" w:hAnsi="Times New Roman Regular" w:cs="Times New Roman Regular"/>
          <w:color w:val="000000"/>
          <w:sz w:val="24"/>
        </w:rPr>
      </w:pPr>
      <w:r>
        <w:rPr>
          <w:rFonts w:ascii="Times New Roman Regular" w:eastAsia="REG" w:hAnsi="Times New Roman Regular" w:cs="Times New Roman Regular"/>
          <w:noProof/>
          <w:color w:val="000000"/>
          <w:sz w:val="24"/>
        </w:rPr>
        <w:lastRenderedPageBreak/>
        <w:drawing>
          <wp:inline distT="0" distB="0" distL="114300" distR="114300" wp14:anchorId="47400354" wp14:editId="7DCC78F7">
            <wp:extent cx="5950585" cy="2284730"/>
            <wp:effectExtent l="0" t="0" r="18415" b="127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5950585" cy="2284730"/>
                    </a:xfrm>
                    <a:prstGeom prst="rect">
                      <a:avLst/>
                    </a:prstGeom>
                    <a:noFill/>
                    <a:ln w="9525">
                      <a:noFill/>
                    </a:ln>
                  </pic:spPr>
                </pic:pic>
              </a:graphicData>
            </a:graphic>
          </wp:inline>
        </w:drawing>
      </w:r>
    </w:p>
    <w:p w14:paraId="2F5E9D57" w14:textId="18580F9B" w:rsidR="004577B6" w:rsidRPr="00F66479" w:rsidRDefault="00F66479">
      <w:pPr>
        <w:widowControl/>
        <w:adjustRightInd w:val="0"/>
        <w:snapToGrid w:val="0"/>
        <w:spacing w:line="240" w:lineRule="auto"/>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Рисунок 1. </w:t>
      </w:r>
      <w:r w:rsidR="000319EB">
        <w:rPr>
          <w:rFonts w:ascii="Times New Roman Regular" w:eastAsia="REG" w:hAnsi="Times New Roman Regular" w:cs="Times New Roman Regular"/>
          <w:color w:val="000000"/>
          <w:sz w:val="24"/>
          <w:lang w:val="ru-RU"/>
        </w:rPr>
        <w:t>Возрастная классификация по ВОЗ.</w:t>
      </w:r>
    </w:p>
    <w:p w14:paraId="5BC6EFAA" w14:textId="77777777" w:rsidR="004577B6" w:rsidRPr="00F66479" w:rsidRDefault="00F66479">
      <w:pPr>
        <w:pStyle w:val="a6"/>
        <w:widowControl/>
        <w:adjustRightInd w:val="0"/>
        <w:snapToGrid w:val="0"/>
        <w:spacing w:beforeAutospacing="0" w:afterAutospacing="0" w:line="240" w:lineRule="auto"/>
        <w:ind w:firstLineChars="320" w:firstLine="768"/>
        <w:jc w:val="both"/>
        <w:rPr>
          <w:rFonts w:ascii="Times New Roman Regular" w:eastAsia="REG" w:hAnsi="Times New Roman Regular" w:cs="Times New Roman Regular"/>
          <w:color w:val="000000"/>
          <w:kern w:val="2"/>
          <w:lang w:val="ru-RU"/>
        </w:rPr>
      </w:pPr>
      <w:r w:rsidRPr="00F66479">
        <w:rPr>
          <w:rFonts w:ascii="Times New Roman Regular" w:eastAsia="REG" w:hAnsi="Times New Roman Regular" w:cs="Times New Roman Regular"/>
          <w:color w:val="000000"/>
          <w:kern w:val="2"/>
          <w:lang w:val="ru-RU"/>
        </w:rPr>
        <w:t xml:space="preserve">При определении возрастных градаций эксперты руководствуются сопоставлением качества здоровья и внешнего вида человека, репродуктивной функциональностью, длительностью работоспособности, уровнем качества жизни и другими факторами. Наблюдаемыми социально-демографическими достижениями обусловлено также постепенное повышение пенсионного возраста в ряде стран мира. </w:t>
      </w:r>
      <w:r w:rsidRPr="00F66479">
        <w:rPr>
          <w:rFonts w:ascii="Times New Roman Regular" w:eastAsia="REG" w:hAnsi="Times New Roman Regular" w:cs="Times New Roman Regular"/>
          <w:color w:val="000000"/>
          <w:kern w:val="2"/>
          <w:lang w:val="ru-RU"/>
        </w:rPr>
        <w:tab/>
      </w:r>
    </w:p>
    <w:p w14:paraId="79E53D86" w14:textId="77777777" w:rsidR="004577B6" w:rsidRPr="00F66479" w:rsidRDefault="00F66479">
      <w:pPr>
        <w:widowControl/>
        <w:adjustRightInd w:val="0"/>
        <w:snapToGrid w:val="0"/>
        <w:spacing w:after="0" w:line="240" w:lineRule="auto"/>
        <w:rPr>
          <w:rFonts w:ascii="Times New Roman Bold Italic" w:eastAsia="SimSun" w:hAnsi="Times New Roman Bold Italic" w:cs="Times New Roman Bold Italic"/>
          <w:b/>
          <w:bCs/>
          <w:i/>
          <w:iCs/>
          <w:kern w:val="0"/>
          <w:sz w:val="24"/>
          <w:lang w:val="ru-RU" w:bidi="ar"/>
        </w:rPr>
      </w:pPr>
      <w:r w:rsidRPr="00F66479">
        <w:rPr>
          <w:rFonts w:ascii="Times New Roman Bold Italic" w:eastAsia="SimSun" w:hAnsi="Times New Roman Bold Italic" w:cs="Times New Roman Bold Italic"/>
          <w:b/>
          <w:bCs/>
          <w:i/>
          <w:iCs/>
          <w:kern w:val="0"/>
          <w:sz w:val="24"/>
          <w:lang w:val="ru-RU" w:bidi="ar"/>
        </w:rPr>
        <w:t xml:space="preserve"> </w:t>
      </w:r>
    </w:p>
    <w:p w14:paraId="6A7625AE" w14:textId="77777777" w:rsidR="004577B6" w:rsidRPr="00F66479" w:rsidRDefault="00F66479">
      <w:pPr>
        <w:widowControl/>
        <w:adjustRightInd w:val="0"/>
        <w:snapToGrid w:val="0"/>
        <w:spacing w:after="0" w:line="240" w:lineRule="auto"/>
        <w:ind w:firstLine="4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Состояние здоровья лиц пожилого и старческого возраста определяется следующим характерными признаками: </w:t>
      </w:r>
    </w:p>
    <w:p w14:paraId="5190628B" w14:textId="77777777"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прогрессивно увеличивающаяся с возрастом подверженность заболеваниям. У 80-86% лиц соответствующего возраста имеются хронические заболевания, снижающие физическую и социальную активность. Среди них выделяются заболевания сердечно-сосудистой системы, болезни органов дыхания и пищеварения, хронические заболевания суставов, органов зрения и слуха, диабет, болезни центральной нервной системы и онкологические заболевания; </w:t>
      </w:r>
    </w:p>
    <w:p w14:paraId="2B2162A3" w14:textId="77777777"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наличие одновременно нескольких хронически протекающих заболевании (</w:t>
      </w:r>
      <w:proofErr w:type="spellStart"/>
      <w:r w:rsidRPr="00F66479">
        <w:rPr>
          <w:rFonts w:ascii="Times New Roman Regular" w:eastAsia="SimSun" w:hAnsi="Times New Roman Regular" w:cs="Times New Roman Regular"/>
          <w:kern w:val="0"/>
          <w:sz w:val="24"/>
          <w:lang w:val="ru-RU" w:bidi="ar"/>
        </w:rPr>
        <w:t>полиморбидность</w:t>
      </w:r>
      <w:proofErr w:type="spellEnd"/>
      <w:r w:rsidRPr="00F66479">
        <w:rPr>
          <w:rFonts w:ascii="Times New Roman Regular" w:eastAsia="SimSun" w:hAnsi="Times New Roman Regular" w:cs="Times New Roman Regular"/>
          <w:kern w:val="0"/>
          <w:sz w:val="24"/>
          <w:lang w:val="ru-RU" w:bidi="ar"/>
        </w:rPr>
        <w:t xml:space="preserve">); </w:t>
      </w:r>
    </w:p>
    <w:p w14:paraId="3AD1CF85" w14:textId="77777777"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сочетанное влияние на состояние организма патологических и возрастных изменений, что ведет к «</w:t>
      </w:r>
      <w:proofErr w:type="spellStart"/>
      <w:r w:rsidRPr="00F66479">
        <w:rPr>
          <w:rFonts w:ascii="Times New Roman Regular" w:eastAsia="SimSun" w:hAnsi="Times New Roman Regular" w:cs="Times New Roman Regular"/>
          <w:kern w:val="0"/>
          <w:sz w:val="24"/>
          <w:lang w:val="ru-RU" w:bidi="ar"/>
        </w:rPr>
        <w:t>атипии</w:t>
      </w:r>
      <w:proofErr w:type="spellEnd"/>
      <w:r w:rsidRPr="00F66479">
        <w:rPr>
          <w:rFonts w:ascii="Times New Roman Regular" w:eastAsia="SimSun" w:hAnsi="Times New Roman Regular" w:cs="Times New Roman Regular"/>
          <w:kern w:val="0"/>
          <w:sz w:val="24"/>
          <w:lang w:val="ru-RU" w:bidi="ar"/>
        </w:rPr>
        <w:t xml:space="preserve">» клинических проявлений болезней; </w:t>
      </w:r>
    </w:p>
    <w:p w14:paraId="1E130606" w14:textId="77777777"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снижение эффективности функциональных и адаптационных механизмов, что обуславливает преимущественно хронический характер течения заболеваний; </w:t>
      </w:r>
    </w:p>
    <w:p w14:paraId="5ADACC73" w14:textId="77777777"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постепенно нарастающая потеря способности к самообслуживанию, причинами чего чаще всего являются заболевания опорно-двигательного аппарата, болезни сердечно-сосудистой и нервной систем, органов зрения и слуха, диабет; </w:t>
      </w:r>
    </w:p>
    <w:p w14:paraId="16E2416E" w14:textId="77777777"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прогрессирующие в комплексе со старческой </w:t>
      </w:r>
      <w:proofErr w:type="spellStart"/>
      <w:r w:rsidRPr="00F66479">
        <w:rPr>
          <w:rFonts w:ascii="Times New Roman Regular" w:eastAsia="SimSun" w:hAnsi="Times New Roman Regular" w:cs="Times New Roman Regular"/>
          <w:kern w:val="0"/>
          <w:sz w:val="24"/>
          <w:lang w:val="ru-RU" w:bidi="ar"/>
        </w:rPr>
        <w:t>недужностью</w:t>
      </w:r>
      <w:proofErr w:type="spellEnd"/>
      <w:r w:rsidRPr="00F66479">
        <w:rPr>
          <w:rFonts w:ascii="Times New Roman Regular" w:eastAsia="SimSun" w:hAnsi="Times New Roman Regular" w:cs="Times New Roman Regular"/>
          <w:kern w:val="0"/>
          <w:sz w:val="24"/>
          <w:lang w:val="ru-RU" w:bidi="ar"/>
        </w:rPr>
        <w:t xml:space="preserve"> и болезнями старости, декомпенсация, истощение и срыв </w:t>
      </w:r>
      <w:proofErr w:type="spellStart"/>
      <w:r w:rsidRPr="00F66479">
        <w:rPr>
          <w:rFonts w:ascii="Times New Roman Regular" w:eastAsia="SimSun" w:hAnsi="Times New Roman Regular" w:cs="Times New Roman Regular"/>
          <w:kern w:val="0"/>
          <w:sz w:val="24"/>
          <w:lang w:val="ru-RU" w:bidi="ar"/>
        </w:rPr>
        <w:t>приспособительно</w:t>
      </w:r>
      <w:proofErr w:type="spellEnd"/>
      <w:r w:rsidRPr="00F66479">
        <w:rPr>
          <w:rFonts w:ascii="Times New Roman Regular" w:eastAsia="SimSun" w:hAnsi="Times New Roman Regular" w:cs="Times New Roman Regular"/>
          <w:kern w:val="0"/>
          <w:sz w:val="24"/>
          <w:lang w:val="ru-RU" w:bidi="ar"/>
        </w:rPr>
        <w:t xml:space="preserve">-компенсаторных механизмов гомеостаза; </w:t>
      </w:r>
    </w:p>
    <w:p w14:paraId="00F4D0C9" w14:textId="73D6A4E6"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При этом количество случаев заболеваний, приводящих к высокой смертности пожилых - </w:t>
      </w:r>
      <w:proofErr w:type="spellStart"/>
      <w:r w:rsidRPr="00F66479">
        <w:rPr>
          <w:rFonts w:ascii="Times New Roman Regular" w:eastAsia="SimSun" w:hAnsi="Times New Roman Regular" w:cs="Times New Roman Regular"/>
          <w:kern w:val="0"/>
          <w:sz w:val="24"/>
          <w:lang w:val="ru-RU" w:bidi="ar"/>
        </w:rPr>
        <w:t>проградиентно</w:t>
      </w:r>
      <w:proofErr w:type="spellEnd"/>
      <w:r w:rsidRPr="00F66479">
        <w:rPr>
          <w:rFonts w:ascii="Times New Roman Regular" w:eastAsia="SimSun" w:hAnsi="Times New Roman Regular" w:cs="Times New Roman Regular"/>
          <w:kern w:val="0"/>
          <w:sz w:val="24"/>
          <w:lang w:val="ru-RU" w:bidi="ar"/>
        </w:rPr>
        <w:t xml:space="preserve"> увеличивается.</w:t>
      </w:r>
    </w:p>
    <w:p w14:paraId="4AFA6EDC" w14:textId="77777777" w:rsidR="004577B6" w:rsidRPr="00F66479" w:rsidRDefault="00F66479">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Наслоение тяжелых хронических заболеваний пожилых на высокую распространенность нездорового образа жизни (злоупотребление алкоголем, курение, переедание, гиподинамия и другие факторы риска).  </w:t>
      </w:r>
    </w:p>
    <w:p w14:paraId="6D54887E" w14:textId="77777777" w:rsidR="00C52740" w:rsidRPr="00C52740" w:rsidRDefault="00F66479" w:rsidP="00C52740">
      <w:pPr>
        <w:widowControl/>
        <w:numPr>
          <w:ilvl w:val="0"/>
          <w:numId w:val="3"/>
        </w:numPr>
        <w:adjustRightInd w:val="0"/>
        <w:snapToGrid w:val="0"/>
        <w:spacing w:after="0" w:line="240" w:lineRule="auto"/>
        <w:ind w:firstLine="4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Особое значение в гериатрической практике имеют психические расстройства и расстройства поведения (депрессия, тревога, пресенильная и сенильная деменция). Присоединяются мозговые инсульты, </w:t>
      </w:r>
      <w:proofErr w:type="spellStart"/>
      <w:r w:rsidRPr="00F66479">
        <w:rPr>
          <w:rFonts w:ascii="Times New Roman Regular" w:eastAsia="SimSun" w:hAnsi="Times New Roman Regular" w:cs="Times New Roman Regular"/>
          <w:kern w:val="0"/>
          <w:sz w:val="24"/>
          <w:lang w:val="ru-RU" w:bidi="ar"/>
        </w:rPr>
        <w:t>дисциркуляторная</w:t>
      </w:r>
      <w:proofErr w:type="spellEnd"/>
      <w:r w:rsidRPr="00F66479">
        <w:rPr>
          <w:rFonts w:ascii="Times New Roman Regular" w:eastAsia="SimSun" w:hAnsi="Times New Roman Regular" w:cs="Times New Roman Regular"/>
          <w:kern w:val="0"/>
          <w:sz w:val="24"/>
          <w:lang w:val="ru-RU" w:bidi="ar"/>
        </w:rPr>
        <w:t xml:space="preserve"> энцефалопатия, паркинсонизм, неврологические проявления остеопороза и остеохондроза позвоночника. Сложной и не нашедшей до сих пор решения проблемой стариков остается болезнь Альцгеймера. Более чем в 60% случаев она становится причиной деменции (старческого слабоумия), проявляющейся в утрате ясности мышления и мыслительных способностей. Чем старше человек, тем выше </w:t>
      </w:r>
      <w:r w:rsidRPr="00F66479">
        <w:rPr>
          <w:rFonts w:ascii="Times New Roman Regular" w:eastAsia="SimSun" w:hAnsi="Times New Roman Regular" w:cs="Times New Roman Regular"/>
          <w:kern w:val="0"/>
          <w:sz w:val="24"/>
          <w:lang w:val="ru-RU" w:bidi="ar"/>
        </w:rPr>
        <w:lastRenderedPageBreak/>
        <w:t xml:space="preserve">риск деменции. У лиц в возрасте 65 лет она диагностируется в 5%, после 80 лет – в 20% случаев. В отличие от «старческой забывчивости», данный феномен сопровождается снижением интеллекта, невозможностью сосредоточить внимание и выполнить запланированное дело. Постепенно человек, страдающий болезнью Альцгеймера, утрачивает ориентацию в окружающем. Он перестаёт понимать, где он находится, не узнает родных и близких, теряет способность к самообслуживанию. Появляется угрюмость, раздражительность и агрессивность, нарушается психика настолько, что пациент приобретает способность причинить вред себе и окружающим. Уход за человеком, страдающим деменцией, иногда продолжающейся годами (до 8-10 лет), является необходимым условием поддержания его жизни, что тяжелым бременем ложится на родных и близких больного. </w:t>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t xml:space="preserve">Помимо болезни Альцгеймера, старческая деменция может развиться из-за атеросклероза сосудов головного мозга (сосудистая деменция), при хроническом алкоголизме (алкогольная деменция), а также после перенесенных тяжелых заболеваний, например сифилиса. Среди болезней эндокринной системы, расстройств питания и нарушений обмена веществ, для пожилых наиболее характерны сахарный диабет 2 типа, гипотиреоз, опухоли щитовидной железы, а также старческий амилоидоз. </w:t>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kern w:val="0"/>
          <w:sz w:val="24"/>
          <w:lang w:val="ru-RU" w:bidi="ar"/>
        </w:rPr>
        <w:tab/>
      </w:r>
    </w:p>
    <w:p w14:paraId="047BBE7A" w14:textId="0967C746" w:rsidR="004577B6" w:rsidRPr="00F66479" w:rsidRDefault="00F66479" w:rsidP="00C52740">
      <w:pPr>
        <w:widowControl/>
        <w:adjustRightInd w:val="0"/>
        <w:snapToGrid w:val="0"/>
        <w:spacing w:after="0" w:line="240" w:lineRule="auto"/>
        <w:ind w:firstLine="567"/>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xml:space="preserve">Помимо склонности пожилых к ожирению, могут наблюдаться признаки белково-энергетической недостаточности, проявляющейся в похудании вплоть до кахексии. Потеря массы тела в старости связана с </w:t>
      </w:r>
      <w:proofErr w:type="spellStart"/>
      <w:r w:rsidRPr="00F66479">
        <w:rPr>
          <w:rFonts w:ascii="Times New Roman Regular" w:eastAsia="SimSun" w:hAnsi="Times New Roman Regular" w:cs="Times New Roman Regular"/>
          <w:kern w:val="0"/>
          <w:sz w:val="24"/>
          <w:lang w:val="ru-RU" w:bidi="ar"/>
        </w:rPr>
        <w:t>инволютивно</w:t>
      </w:r>
      <w:proofErr w:type="spellEnd"/>
      <w:r w:rsidRPr="00F66479">
        <w:rPr>
          <w:rFonts w:ascii="Times New Roman Regular" w:eastAsia="SimSun" w:hAnsi="Times New Roman Regular" w:cs="Times New Roman Regular"/>
          <w:kern w:val="0"/>
          <w:sz w:val="24"/>
          <w:lang w:val="ru-RU" w:bidi="ar"/>
        </w:rPr>
        <w:t xml:space="preserve">-дистрофическими процессами, прогрессированием длительно существующей «изнуряющей» патологии (хронические очаги гнойной инфекции, злокачественные новообразования, тяжелая депрессия, далеко зашедшие стадии печеночной, почечной или сердечной недостаточности), а также с недостаточным количеством или неполноценностью потребляемой пищи, отсутствием зубов или нарушениями жевательного аппарата. Из болезней уха и сосцевидного отростка особенный интерес для гериатрической практики представляет старческая тугоухость, развивающаяся из-за </w:t>
      </w:r>
      <w:proofErr w:type="spellStart"/>
      <w:r w:rsidRPr="00F66479">
        <w:rPr>
          <w:rFonts w:ascii="Times New Roman Regular" w:eastAsia="SimSun" w:hAnsi="Times New Roman Regular" w:cs="Times New Roman Regular"/>
          <w:kern w:val="0"/>
          <w:sz w:val="24"/>
          <w:lang w:val="ru-RU" w:bidi="ar"/>
        </w:rPr>
        <w:t>инволютивно</w:t>
      </w:r>
      <w:proofErr w:type="spellEnd"/>
      <w:r w:rsidRPr="00F66479">
        <w:rPr>
          <w:rFonts w:ascii="Times New Roman Regular" w:eastAsia="SimSun" w:hAnsi="Times New Roman Regular" w:cs="Times New Roman Regular"/>
          <w:kern w:val="0"/>
          <w:sz w:val="24"/>
          <w:lang w:val="ru-RU" w:bidi="ar"/>
        </w:rPr>
        <w:t xml:space="preserve">-дегенеративных изменений акустического аппарата. </w:t>
      </w:r>
    </w:p>
    <w:p w14:paraId="1A46F104" w14:textId="77777777" w:rsidR="004577B6" w:rsidRPr="00F66479" w:rsidRDefault="00F66479">
      <w:pPr>
        <w:widowControl/>
        <w:adjustRightInd w:val="0"/>
        <w:snapToGrid w:val="0"/>
        <w:spacing w:after="0" w:line="240" w:lineRule="auto"/>
        <w:ind w:firstLineChars="300" w:firstLine="7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Своевременная (возможно более ранняя) диагностика злокачественных опухолей и борьба с факторами риска их возникновения составляют стратегию современной онкологии. Избавление от факторов риска, вовремя начатая и адекватно проводимая терапия предраковых состояний позволяют в большинстве случаев избежать запущенных случаев </w:t>
      </w:r>
      <w:proofErr w:type="spellStart"/>
      <w:r w:rsidRPr="00F66479">
        <w:rPr>
          <w:rFonts w:ascii="Times New Roman Regular" w:eastAsia="SimSun" w:hAnsi="Times New Roman Regular" w:cs="Times New Roman Regular"/>
          <w:kern w:val="0"/>
          <w:sz w:val="24"/>
          <w:lang w:val="ru-RU" w:bidi="ar"/>
        </w:rPr>
        <w:t>онкопатологии</w:t>
      </w:r>
      <w:proofErr w:type="spellEnd"/>
      <w:r w:rsidRPr="00F66479">
        <w:rPr>
          <w:rFonts w:ascii="Times New Roman Regular" w:eastAsia="SimSun" w:hAnsi="Times New Roman Regular" w:cs="Times New Roman Regular"/>
          <w:kern w:val="0"/>
          <w:sz w:val="24"/>
          <w:lang w:val="ru-RU" w:bidi="ar"/>
        </w:rPr>
        <w:t xml:space="preserve">. Особое значение это имеет в гериатрической практике, так как вероятность заболеть раком в возрасте 60 лет в 10 раз выше, чем в 40 лет, и к 50 раз выше, чем в 20 лет. Помимо пожилого возраста к основным факторам онкологического риска относятся: </w:t>
      </w:r>
    </w:p>
    <w:p w14:paraId="2E98DDC0" w14:textId="77777777" w:rsidR="004577B6" w:rsidRPr="00F66479" w:rsidRDefault="00F66479">
      <w:pPr>
        <w:widowControl/>
        <w:adjustRightInd w:val="0"/>
        <w:snapToGrid w:val="0"/>
        <w:spacing w:after="0" w:line="240" w:lineRule="auto"/>
        <w:ind w:firstLineChars="300" w:firstLine="7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 курение, многократно повышающее вероятность рака легкого, гортани, пищевода; </w:t>
      </w:r>
    </w:p>
    <w:p w14:paraId="397FEA8A" w14:textId="77777777" w:rsidR="004577B6" w:rsidRPr="00F66479" w:rsidRDefault="00F66479">
      <w:pPr>
        <w:widowControl/>
        <w:adjustRightInd w:val="0"/>
        <w:snapToGrid w:val="0"/>
        <w:spacing w:after="0" w:line="240" w:lineRule="auto"/>
        <w:ind w:firstLineChars="300" w:firstLine="7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 злоупотребление алкоголем, которое может привести к раку печени и пищевода; </w:t>
      </w:r>
    </w:p>
    <w:p w14:paraId="7B557729" w14:textId="77777777" w:rsidR="004577B6" w:rsidRPr="00F66479" w:rsidRDefault="00F66479">
      <w:pPr>
        <w:widowControl/>
        <w:adjustRightInd w:val="0"/>
        <w:snapToGrid w:val="0"/>
        <w:spacing w:after="0" w:line="240" w:lineRule="auto"/>
        <w:ind w:firstLineChars="300" w:firstLine="720"/>
        <w:rPr>
          <w:rFonts w:ascii="Times New Roman Regular" w:hAnsi="Times New Roman Regular" w:cs="Times New Roman Regular"/>
          <w:sz w:val="24"/>
          <w:lang w:val="ru-RU"/>
        </w:rPr>
      </w:pPr>
      <w:r w:rsidRPr="00F66479">
        <w:rPr>
          <w:rFonts w:ascii="Times New Roman Regular" w:eastAsia="SimSun" w:hAnsi="Times New Roman Regular" w:cs="Times New Roman Regular"/>
          <w:kern w:val="0"/>
          <w:sz w:val="24"/>
          <w:lang w:val="ru-RU" w:bidi="ar"/>
        </w:rPr>
        <w:t>• воздействие канцерогенных веществ и радиоактивного излучения</w:t>
      </w:r>
    </w:p>
    <w:p w14:paraId="18C96798" w14:textId="77777777" w:rsidR="004577B6" w:rsidRPr="00F66479" w:rsidRDefault="00F66479">
      <w:pPr>
        <w:widowControl/>
        <w:adjustRightInd w:val="0"/>
        <w:snapToGrid w:val="0"/>
        <w:spacing w:after="0" w:line="240" w:lineRule="auto"/>
        <w:rPr>
          <w:rFonts w:ascii="Times New Roman Regular" w:eastAsia="SimSun" w:hAnsi="Times New Roman Regular" w:cs="Times New Roman Regular"/>
          <w:kern w:val="0"/>
          <w:sz w:val="24"/>
          <w:lang w:val="ru-RU" w:bidi="ar"/>
        </w:rPr>
      </w:pPr>
      <w:r w:rsidRPr="00F66479">
        <w:rPr>
          <w:rFonts w:ascii="Times New Roman Regular" w:eastAsia="REG" w:hAnsi="Times New Roman Regular" w:cs="Times New Roman Regular"/>
          <w:color w:val="000000"/>
          <w:sz w:val="24"/>
          <w:lang w:val="ru-RU"/>
        </w:rPr>
        <w:t xml:space="preserve"> </w:t>
      </w:r>
      <w:r w:rsidRPr="00F66479">
        <w:rPr>
          <w:rFonts w:ascii="Times New Roman Regular" w:eastAsia="SimSun" w:hAnsi="Times New Roman Regular" w:cs="Times New Roman Regular"/>
          <w:kern w:val="0"/>
          <w:sz w:val="24"/>
          <w:lang w:val="ru-RU" w:bidi="ar"/>
        </w:rPr>
        <w:t xml:space="preserve">  </w:t>
      </w:r>
    </w:p>
    <w:p w14:paraId="0197E3E6" w14:textId="77777777" w:rsidR="004577B6" w:rsidRPr="00F66479" w:rsidRDefault="00F66479">
      <w:pPr>
        <w:widowControl/>
        <w:adjustRightInd w:val="0"/>
        <w:snapToGrid w:val="0"/>
        <w:spacing w:after="0" w:line="240" w:lineRule="auto"/>
        <w:jc w:val="center"/>
        <w:rPr>
          <w:rFonts w:ascii="Times New Roman Regular" w:eastAsia="SimSun" w:hAnsi="Times New Roman Regular" w:cs="Times New Roman Regular"/>
          <w:b/>
          <w:bCs/>
          <w:kern w:val="0"/>
          <w:sz w:val="24"/>
          <w:lang w:val="ru-RU" w:bidi="ar"/>
        </w:rPr>
      </w:pPr>
      <w:r w:rsidRPr="00F66479">
        <w:rPr>
          <w:rFonts w:ascii="Times New Roman Regular" w:eastAsia="SimSun" w:hAnsi="Times New Roman Regular" w:cs="Times New Roman Regular"/>
          <w:b/>
          <w:bCs/>
          <w:kern w:val="0"/>
          <w:sz w:val="24"/>
          <w:lang w:val="ru-RU" w:bidi="ar"/>
        </w:rPr>
        <w:t xml:space="preserve">Закономерности поражения органов и систем у лиц пожилого и старческого возраста </w:t>
      </w:r>
    </w:p>
    <w:tbl>
      <w:tblPr>
        <w:tblStyle w:val="ab"/>
        <w:tblW w:w="9634" w:type="dxa"/>
        <w:tblLayout w:type="fixed"/>
        <w:tblLook w:val="04A0" w:firstRow="1" w:lastRow="0" w:firstColumn="1" w:lastColumn="0" w:noHBand="0" w:noVBand="1"/>
      </w:tblPr>
      <w:tblGrid>
        <w:gridCol w:w="1836"/>
        <w:gridCol w:w="3804"/>
        <w:gridCol w:w="3994"/>
      </w:tblGrid>
      <w:tr w:rsidR="004577B6" w14:paraId="5325564F" w14:textId="77777777" w:rsidTr="00C52740">
        <w:tc>
          <w:tcPr>
            <w:tcW w:w="1836" w:type="dxa"/>
          </w:tcPr>
          <w:p w14:paraId="3B0EB271"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Система</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органов</w:t>
            </w:r>
            <w:proofErr w:type="spellEnd"/>
          </w:p>
          <w:p w14:paraId="3DE06242"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64264EAC"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Признаки</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старения</w:t>
            </w:r>
            <w:proofErr w:type="spellEnd"/>
            <w:r>
              <w:rPr>
                <w:rFonts w:ascii="Times New Roman Regular" w:eastAsia="SimSun" w:hAnsi="Times New Roman Regular" w:cs="Times New Roman Regular"/>
                <w:kern w:val="0"/>
                <w:sz w:val="24"/>
                <w:lang w:bidi="ar"/>
              </w:rPr>
              <w:t xml:space="preserve"> </w:t>
            </w:r>
          </w:p>
        </w:tc>
        <w:tc>
          <w:tcPr>
            <w:tcW w:w="3994" w:type="dxa"/>
          </w:tcPr>
          <w:p w14:paraId="2CA50E60"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Механизмы</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старения</w:t>
            </w:r>
            <w:proofErr w:type="spellEnd"/>
          </w:p>
        </w:tc>
      </w:tr>
      <w:tr w:rsidR="004577B6" w14:paraId="02367803" w14:textId="77777777" w:rsidTr="00C52740">
        <w:tc>
          <w:tcPr>
            <w:tcW w:w="1836" w:type="dxa"/>
          </w:tcPr>
          <w:p w14:paraId="5A6D01F2"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Pr>
                <w:rFonts w:ascii="Times New Roman Regular" w:eastAsia="SimSun" w:hAnsi="Times New Roman Regular" w:cs="Times New Roman Regular"/>
                <w:kern w:val="0"/>
                <w:sz w:val="24"/>
                <w:lang w:bidi="ar"/>
              </w:rPr>
              <w:t>ЦНС</w:t>
            </w:r>
          </w:p>
          <w:p w14:paraId="22F07450"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7DAADAE7"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Снижение памяти, уменьшение способности к обучению</w:t>
            </w:r>
          </w:p>
        </w:tc>
        <w:tc>
          <w:tcPr>
            <w:tcW w:w="3994" w:type="dxa"/>
          </w:tcPr>
          <w:p w14:paraId="1E9CD8D0"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t xml:space="preserve">Атрофия мозга из-за гибели нейронов. Ухудшение мозгового кровообращения. Сужение черепно-мозговых сосудов. Снижение ортостатических рефлексов. Снижение чувствительности к изменениям температуры. Уменьшение чувства жажды и желания пить. </w:t>
            </w:r>
            <w:proofErr w:type="spellStart"/>
            <w:r>
              <w:rPr>
                <w:rFonts w:ascii="Times New Roman Regular" w:eastAsia="SimSun" w:hAnsi="Times New Roman Regular" w:cs="Times New Roman Regular"/>
                <w:kern w:val="0"/>
                <w:sz w:val="24"/>
                <w:lang w:bidi="ar"/>
              </w:rPr>
              <w:t>Снижение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функции</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спинного</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мозга</w:t>
            </w:r>
            <w:proofErr w:type="spellEnd"/>
            <w:r>
              <w:rPr>
                <w:rFonts w:ascii="Times New Roman Regular" w:eastAsia="SimSun" w:hAnsi="Times New Roman Regular" w:cs="Times New Roman Regular"/>
                <w:kern w:val="0"/>
                <w:sz w:val="24"/>
                <w:lang w:bidi="ar"/>
              </w:rPr>
              <w:t>.</w:t>
            </w:r>
          </w:p>
        </w:tc>
      </w:tr>
      <w:tr w:rsidR="004577B6" w:rsidRPr="003D640C" w14:paraId="3295DC88" w14:textId="77777777" w:rsidTr="00C52740">
        <w:tc>
          <w:tcPr>
            <w:tcW w:w="1836" w:type="dxa"/>
          </w:tcPr>
          <w:p w14:paraId="7EA6B366"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lastRenderedPageBreak/>
              <w:t>Зрение</w:t>
            </w:r>
            <w:proofErr w:type="spellEnd"/>
            <w:r>
              <w:rPr>
                <w:rFonts w:ascii="Times New Roman Regular" w:eastAsia="SimSun" w:hAnsi="Times New Roman Regular" w:cs="Times New Roman Regular"/>
                <w:kern w:val="0"/>
                <w:sz w:val="24"/>
                <w:lang w:bidi="ar"/>
              </w:rPr>
              <w:t xml:space="preserve"> </w:t>
            </w:r>
          </w:p>
        </w:tc>
        <w:tc>
          <w:tcPr>
            <w:tcW w:w="3804" w:type="dxa"/>
          </w:tcPr>
          <w:p w14:paraId="5C3D459E"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Pr>
                <w:rFonts w:ascii="Times New Roman Regular" w:eastAsia="SimSun" w:hAnsi="Times New Roman Regular" w:cs="Times New Roman Regular"/>
                <w:kern w:val="0"/>
                <w:sz w:val="24"/>
                <w:lang w:bidi="ar"/>
              </w:rPr>
              <w:t>X</w:t>
            </w:r>
            <w:proofErr w:type="spellStart"/>
            <w:r w:rsidRPr="00F66479">
              <w:rPr>
                <w:rFonts w:ascii="Times New Roman Regular" w:eastAsia="SimSun" w:hAnsi="Times New Roman Regular" w:cs="Times New Roman Regular"/>
                <w:kern w:val="0"/>
                <w:sz w:val="24"/>
                <w:lang w:val="ru-RU" w:bidi="ar"/>
              </w:rPr>
              <w:t>арактерна</w:t>
            </w:r>
            <w:proofErr w:type="spellEnd"/>
            <w:r w:rsidRPr="00F66479">
              <w:rPr>
                <w:rFonts w:ascii="Times New Roman Regular" w:eastAsia="SimSun" w:hAnsi="Times New Roman Regular" w:cs="Times New Roman Regular"/>
                <w:kern w:val="0"/>
                <w:sz w:val="24"/>
                <w:lang w:val="ru-RU" w:bidi="ar"/>
              </w:rPr>
              <w:t xml:space="preserve"> старческая дальнозоркость, уменьшение адаптации к темноте, сужение полей зрения.</w:t>
            </w:r>
          </w:p>
        </w:tc>
        <w:tc>
          <w:tcPr>
            <w:tcW w:w="3994" w:type="dxa"/>
          </w:tcPr>
          <w:p w14:paraId="35A4AF04"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Изменение эластичности хрусталика, накоплением липидов во внешнем крае радужки.</w:t>
            </w:r>
          </w:p>
          <w:p w14:paraId="09DB0685" w14:textId="77777777" w:rsidR="004577B6" w:rsidRPr="00F66479" w:rsidRDefault="004577B6">
            <w:pPr>
              <w:widowControl/>
              <w:adjustRightInd w:val="0"/>
              <w:snapToGrid w:val="0"/>
              <w:rPr>
                <w:rFonts w:ascii="Times New Roman Regular" w:eastAsia="SimSun" w:hAnsi="Times New Roman Regular" w:cs="Times New Roman Regular"/>
                <w:kern w:val="0"/>
                <w:sz w:val="24"/>
                <w:lang w:val="ru-RU" w:bidi="ar"/>
              </w:rPr>
            </w:pPr>
          </w:p>
        </w:tc>
      </w:tr>
      <w:tr w:rsidR="004577B6" w:rsidRPr="003D640C" w14:paraId="00ECA529" w14:textId="77777777" w:rsidTr="00C52740">
        <w:tc>
          <w:tcPr>
            <w:tcW w:w="1836" w:type="dxa"/>
          </w:tcPr>
          <w:p w14:paraId="3A3A1A6F"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Слух</w:t>
            </w:r>
            <w:proofErr w:type="spellEnd"/>
          </w:p>
        </w:tc>
        <w:tc>
          <w:tcPr>
            <w:tcW w:w="3804" w:type="dxa"/>
          </w:tcPr>
          <w:p w14:paraId="6214E3AC"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t xml:space="preserve">Ухудшение слуха, особенно восприятия звуков высокой частоты, уменьшение способности различать звуки (особенно по телефону, быструю речь), потеря разборчивости чужой речи. </w:t>
            </w:r>
            <w:proofErr w:type="spellStart"/>
            <w:r>
              <w:rPr>
                <w:rFonts w:ascii="Times New Roman Regular" w:eastAsia="SimSun" w:hAnsi="Times New Roman Regular" w:cs="Times New Roman Regular"/>
                <w:kern w:val="0"/>
                <w:sz w:val="24"/>
                <w:lang w:bidi="ar"/>
              </w:rPr>
              <w:t>Снижение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чувства</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равновесия</w:t>
            </w:r>
            <w:proofErr w:type="spellEnd"/>
            <w:r>
              <w:rPr>
                <w:rFonts w:ascii="Times New Roman Regular" w:eastAsia="SimSun" w:hAnsi="Times New Roman Regular" w:cs="Times New Roman Regular"/>
                <w:kern w:val="0"/>
                <w:sz w:val="24"/>
                <w:lang w:bidi="ar"/>
              </w:rPr>
              <w:t xml:space="preserve"> – </w:t>
            </w:r>
            <w:proofErr w:type="spellStart"/>
            <w:r>
              <w:rPr>
                <w:rFonts w:ascii="Times New Roman Regular" w:eastAsia="SimSun" w:hAnsi="Times New Roman Regular" w:cs="Times New Roman Regular"/>
                <w:kern w:val="0"/>
                <w:sz w:val="24"/>
                <w:lang w:bidi="ar"/>
              </w:rPr>
              <w:t>головокружение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падения</w:t>
            </w:r>
            <w:proofErr w:type="spellEnd"/>
            <w:r>
              <w:rPr>
                <w:rFonts w:ascii="Times New Roman Regular" w:eastAsia="SimSun" w:hAnsi="Times New Roman Regular" w:cs="Times New Roman Regular"/>
                <w:kern w:val="0"/>
                <w:sz w:val="24"/>
                <w:lang w:bidi="ar"/>
              </w:rPr>
              <w:t>.</w:t>
            </w:r>
          </w:p>
        </w:tc>
        <w:tc>
          <w:tcPr>
            <w:tcW w:w="3994" w:type="dxa"/>
          </w:tcPr>
          <w:p w14:paraId="566F2509"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Возрастные изменения звукопроводящего и </w:t>
            </w:r>
            <w:proofErr w:type="spellStart"/>
            <w:proofErr w:type="gramStart"/>
            <w:r w:rsidRPr="00F66479">
              <w:rPr>
                <w:rFonts w:ascii="Times New Roman Regular" w:eastAsia="SimSun" w:hAnsi="Times New Roman Regular" w:cs="Times New Roman Regular"/>
                <w:kern w:val="0"/>
                <w:sz w:val="24"/>
                <w:lang w:val="ru-RU" w:bidi="ar"/>
              </w:rPr>
              <w:t>звуковосприни</w:t>
            </w:r>
            <w:proofErr w:type="spellEnd"/>
            <w:r w:rsidRPr="00F66479">
              <w:rPr>
                <w:rFonts w:ascii="Times New Roman Regular" w:eastAsia="SimSun" w:hAnsi="Times New Roman Regular" w:cs="Times New Roman Regular"/>
                <w:kern w:val="0"/>
                <w:sz w:val="24"/>
                <w:lang w:val="ru-RU" w:bidi="ar"/>
              </w:rPr>
              <w:t>-мающего</w:t>
            </w:r>
            <w:proofErr w:type="gramEnd"/>
            <w:r w:rsidRPr="00F66479">
              <w:rPr>
                <w:rFonts w:ascii="Times New Roman Regular" w:eastAsia="SimSun" w:hAnsi="Times New Roman Regular" w:cs="Times New Roman Regular"/>
                <w:kern w:val="0"/>
                <w:sz w:val="24"/>
                <w:lang w:val="ru-RU" w:bidi="ar"/>
              </w:rPr>
              <w:t xml:space="preserve"> аппарата: остеопороз слуховой косточки, атрофия суставов между слуховыми косточками, атрофия клеток спирального (</w:t>
            </w:r>
            <w:proofErr w:type="spellStart"/>
            <w:r w:rsidRPr="00F66479">
              <w:rPr>
                <w:rFonts w:ascii="Times New Roman Regular" w:eastAsia="SimSun" w:hAnsi="Times New Roman Regular" w:cs="Times New Roman Regular"/>
                <w:kern w:val="0"/>
                <w:sz w:val="24"/>
                <w:lang w:val="ru-RU" w:bidi="ar"/>
              </w:rPr>
              <w:t>кортиева</w:t>
            </w:r>
            <w:proofErr w:type="spellEnd"/>
            <w:r w:rsidRPr="00F66479">
              <w:rPr>
                <w:rFonts w:ascii="Times New Roman Regular" w:eastAsia="SimSun" w:hAnsi="Times New Roman Regular" w:cs="Times New Roman Regular"/>
                <w:kern w:val="0"/>
                <w:sz w:val="24"/>
                <w:lang w:val="ru-RU" w:bidi="ar"/>
              </w:rPr>
              <w:t>) органа, снижение эластичности основной мембраны, атеросклероз сосудистой системы.</w:t>
            </w:r>
          </w:p>
        </w:tc>
      </w:tr>
      <w:tr w:rsidR="004577B6" w:rsidRPr="003D640C" w14:paraId="3CCB29E6" w14:textId="77777777" w:rsidTr="00C52740">
        <w:tc>
          <w:tcPr>
            <w:tcW w:w="1836" w:type="dxa"/>
          </w:tcPr>
          <w:p w14:paraId="1188D609"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Pr>
                <w:rFonts w:ascii="Times New Roman Regular" w:eastAsia="SimSun" w:hAnsi="Times New Roman Regular" w:cs="Times New Roman Regular"/>
                <w:kern w:val="0"/>
                <w:sz w:val="24"/>
                <w:lang w:bidi="ar"/>
              </w:rPr>
              <w:t>ЖКТ</w:t>
            </w:r>
          </w:p>
          <w:p w14:paraId="4987DD54"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7C42BE7C"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t xml:space="preserve">Нарушение прикуса, акта кусания и механической обработки пищи в полости рта. Ухудшение восприятия вкусовых ощущений, уменьшение удовольствия от приёма пищи, сухость во рту. Дисфагия – нарушение глотания. Снижение секреторной и всасывательной функции ЖКТ. Запоры. </w:t>
            </w:r>
            <w:proofErr w:type="spellStart"/>
            <w:r>
              <w:rPr>
                <w:rFonts w:ascii="Times New Roman Regular" w:eastAsia="SimSun" w:hAnsi="Times New Roman Regular" w:cs="Times New Roman Regular"/>
                <w:kern w:val="0"/>
                <w:sz w:val="24"/>
                <w:lang w:bidi="ar"/>
              </w:rPr>
              <w:t>Ослабление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обоняния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потеря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восприятие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запахов</w:t>
            </w:r>
            <w:proofErr w:type="spellEnd"/>
            <w:r>
              <w:rPr>
                <w:rFonts w:ascii="Times New Roman Regular" w:eastAsia="SimSun" w:hAnsi="Times New Roman Regular" w:cs="Times New Roman Regular"/>
                <w:kern w:val="0"/>
                <w:sz w:val="24"/>
                <w:lang w:bidi="ar"/>
              </w:rPr>
              <w:t xml:space="preserve"> и </w:t>
            </w:r>
            <w:proofErr w:type="spellStart"/>
            <w:r>
              <w:rPr>
                <w:rFonts w:ascii="Times New Roman Regular" w:eastAsia="SimSun" w:hAnsi="Times New Roman Regular" w:cs="Times New Roman Regular"/>
                <w:kern w:val="0"/>
                <w:sz w:val="24"/>
                <w:lang w:bidi="ar"/>
              </w:rPr>
              <w:t>способность</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различать</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запахи</w:t>
            </w:r>
            <w:proofErr w:type="spellEnd"/>
            <w:r>
              <w:rPr>
                <w:rFonts w:ascii="Times New Roman Regular" w:eastAsia="SimSun" w:hAnsi="Times New Roman Regular" w:cs="Times New Roman Regular"/>
                <w:kern w:val="0"/>
                <w:sz w:val="24"/>
                <w:lang w:bidi="ar"/>
              </w:rPr>
              <w:t>.</w:t>
            </w:r>
          </w:p>
        </w:tc>
        <w:tc>
          <w:tcPr>
            <w:tcW w:w="3994" w:type="dxa"/>
          </w:tcPr>
          <w:p w14:paraId="279290D6"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Уменьшение размеров верхней челюсти, атрофия жевательных мышц, потеря зубов. Уменьшение количества вкусовых сосочков на 50%, атрофия слюнных желёз. Ослабление подвижности пищевода и нарушение функции сфинктеров. Ослабление перистальтики кишечника. Снижение антитоксической функции печени. Ослабление функции клеток, воспринимающих запах, курение, и различные химические вещества. </w:t>
            </w:r>
          </w:p>
        </w:tc>
      </w:tr>
      <w:tr w:rsidR="004577B6" w:rsidRPr="003D640C" w14:paraId="7B43DC06" w14:textId="77777777" w:rsidTr="00C52740">
        <w:tc>
          <w:tcPr>
            <w:tcW w:w="1836" w:type="dxa"/>
          </w:tcPr>
          <w:p w14:paraId="59133352"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Дыхательная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система</w:t>
            </w:r>
            <w:proofErr w:type="spellEnd"/>
          </w:p>
          <w:p w14:paraId="50A4B7AA"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5A26DDA8"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Снижение ЖЕЛ, ухудшение бронхиальной проходимости, нарушение дренажной функции бронхов, снижение кашлевого рефлекса, уменьшение общей и местной иммунологической реактивности.</w:t>
            </w:r>
          </w:p>
        </w:tc>
        <w:tc>
          <w:tcPr>
            <w:tcW w:w="3994" w:type="dxa"/>
          </w:tcPr>
          <w:p w14:paraId="20125B43"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Ослабление эластичности лёгочной ткани, уменьшение количества альвеол, ослабление дыхательной мускулатуры, ограничение подвижности грудной клетки (формирование кифоза).</w:t>
            </w:r>
          </w:p>
        </w:tc>
      </w:tr>
      <w:tr w:rsidR="004577B6" w:rsidRPr="003D640C" w14:paraId="548AADFF" w14:textId="77777777" w:rsidTr="00C52740">
        <w:tc>
          <w:tcPr>
            <w:tcW w:w="1836" w:type="dxa"/>
          </w:tcPr>
          <w:p w14:paraId="755CC557"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Сердечно-сосудистая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система</w:t>
            </w:r>
            <w:proofErr w:type="spellEnd"/>
          </w:p>
        </w:tc>
        <w:tc>
          <w:tcPr>
            <w:tcW w:w="3804" w:type="dxa"/>
          </w:tcPr>
          <w:p w14:paraId="030BA1DB"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Уменьшение сократительной способности миокарда. Уменьшение пластичности сосудов. Ухудшение коронарного кровообращения. Увеличение артериального давления и уменьшение венозного. Увеличение размеров сердца.</w:t>
            </w:r>
          </w:p>
        </w:tc>
        <w:tc>
          <w:tcPr>
            <w:tcW w:w="3994" w:type="dxa"/>
          </w:tcPr>
          <w:p w14:paraId="704CFCC9"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Уменьшение количества клеток миокарда, атрофия и склероз. Склеротическое уплотнение сосудов (аорты, артерий). Уменьшение количества функционирующих капилляров. Уменьшается величина минутного объёма сердца, т.к. </w:t>
            </w:r>
            <w:proofErr w:type="spellStart"/>
            <w:r w:rsidRPr="00F66479">
              <w:rPr>
                <w:rFonts w:ascii="Times New Roman Regular" w:eastAsia="SimSun" w:hAnsi="Times New Roman Regular" w:cs="Times New Roman Regular"/>
                <w:kern w:val="0"/>
                <w:sz w:val="24"/>
                <w:lang w:val="ru-RU" w:bidi="ar"/>
              </w:rPr>
              <w:t>урежается</w:t>
            </w:r>
            <w:proofErr w:type="spellEnd"/>
            <w:r w:rsidRPr="00F66479">
              <w:rPr>
                <w:rFonts w:ascii="Times New Roman Regular" w:eastAsia="SimSun" w:hAnsi="Times New Roman Regular" w:cs="Times New Roman Regular"/>
                <w:kern w:val="0"/>
                <w:sz w:val="24"/>
                <w:lang w:val="ru-RU" w:bidi="ar"/>
              </w:rPr>
              <w:t xml:space="preserve"> частота сердечных сокращений.</w:t>
            </w:r>
          </w:p>
        </w:tc>
      </w:tr>
      <w:tr w:rsidR="004577B6" w:rsidRPr="003D640C" w14:paraId="41831DF7" w14:textId="77777777" w:rsidTr="00C52740">
        <w:tc>
          <w:tcPr>
            <w:tcW w:w="1836" w:type="dxa"/>
          </w:tcPr>
          <w:p w14:paraId="6741EDAB"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Мочевыделительная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система</w:t>
            </w:r>
            <w:proofErr w:type="spellEnd"/>
          </w:p>
          <w:p w14:paraId="6747B7BF"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4561198A"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t xml:space="preserve">Снижение фильтрации и реабсорбции. Учащение позывов к мочеиспусканию. </w:t>
            </w:r>
            <w:proofErr w:type="spellStart"/>
            <w:r>
              <w:rPr>
                <w:rFonts w:ascii="Times New Roman Regular" w:eastAsia="SimSun" w:hAnsi="Times New Roman Regular" w:cs="Times New Roman Regular"/>
                <w:kern w:val="0"/>
                <w:sz w:val="24"/>
                <w:lang w:bidi="ar"/>
              </w:rPr>
              <w:t>Стрессовое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недержание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мочи</w:t>
            </w:r>
            <w:proofErr w:type="spellEnd"/>
          </w:p>
        </w:tc>
        <w:tc>
          <w:tcPr>
            <w:tcW w:w="3994" w:type="dxa"/>
          </w:tcPr>
          <w:p w14:paraId="391DA657"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Уменьшается на 1/3 – 1/2 количество нефронов из-за возрастного нефрологического склероза. Утолщается стенка мочевого пузыря, ослабление тонуса сфинктеров. Уменьшение объёма мочевого пузыря.</w:t>
            </w:r>
          </w:p>
        </w:tc>
      </w:tr>
      <w:tr w:rsidR="004577B6" w14:paraId="61C07FDE" w14:textId="77777777" w:rsidTr="00C52740">
        <w:tc>
          <w:tcPr>
            <w:tcW w:w="1836" w:type="dxa"/>
          </w:tcPr>
          <w:p w14:paraId="5E2155B6"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Эндокринная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система</w:t>
            </w:r>
            <w:proofErr w:type="spellEnd"/>
          </w:p>
          <w:p w14:paraId="3FE1FDCF"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5BD2CE1B"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lastRenderedPageBreak/>
              <w:t xml:space="preserve">Менопауза, атрофия влагалища. Снижение у мужчин либидо, </w:t>
            </w:r>
            <w:r w:rsidRPr="00F66479">
              <w:rPr>
                <w:rFonts w:ascii="Times New Roman Regular" w:eastAsia="SimSun" w:hAnsi="Times New Roman Regular" w:cs="Times New Roman Regular"/>
                <w:kern w:val="0"/>
                <w:sz w:val="24"/>
                <w:lang w:val="ru-RU" w:bidi="ar"/>
              </w:rPr>
              <w:lastRenderedPageBreak/>
              <w:t xml:space="preserve">потенции. </w:t>
            </w:r>
            <w:proofErr w:type="spellStart"/>
            <w:r>
              <w:rPr>
                <w:rFonts w:ascii="Times New Roman Regular" w:eastAsia="SimSun" w:hAnsi="Times New Roman Regular" w:cs="Times New Roman Regular"/>
                <w:kern w:val="0"/>
                <w:sz w:val="24"/>
                <w:lang w:bidi="ar"/>
              </w:rPr>
              <w:t>Снижение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основного</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обмена</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Повышение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уровня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сахара</w:t>
            </w:r>
            <w:proofErr w:type="spellEnd"/>
            <w:r>
              <w:rPr>
                <w:rFonts w:ascii="Times New Roman Regular" w:eastAsia="SimSun" w:hAnsi="Times New Roman Regular" w:cs="Times New Roman Regular"/>
                <w:kern w:val="0"/>
                <w:sz w:val="24"/>
                <w:lang w:bidi="ar"/>
              </w:rPr>
              <w:t xml:space="preserve"> в </w:t>
            </w:r>
            <w:proofErr w:type="spellStart"/>
            <w:r>
              <w:rPr>
                <w:rFonts w:ascii="Times New Roman Regular" w:eastAsia="SimSun" w:hAnsi="Times New Roman Regular" w:cs="Times New Roman Regular"/>
                <w:kern w:val="0"/>
                <w:sz w:val="24"/>
                <w:lang w:bidi="ar"/>
              </w:rPr>
              <w:t>крови</w:t>
            </w:r>
            <w:proofErr w:type="spellEnd"/>
            <w:r>
              <w:rPr>
                <w:rFonts w:ascii="Times New Roman Regular" w:eastAsia="SimSun" w:hAnsi="Times New Roman Regular" w:cs="Times New Roman Regular"/>
                <w:kern w:val="0"/>
                <w:sz w:val="24"/>
                <w:lang w:bidi="ar"/>
              </w:rPr>
              <w:t>.</w:t>
            </w:r>
          </w:p>
        </w:tc>
        <w:tc>
          <w:tcPr>
            <w:tcW w:w="3994" w:type="dxa"/>
          </w:tcPr>
          <w:p w14:paraId="4139CED4"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lastRenderedPageBreak/>
              <w:t xml:space="preserve">Снижение половых гормонов (быстро у женщин, постепенно у </w:t>
            </w:r>
            <w:r w:rsidRPr="00F66479">
              <w:rPr>
                <w:rFonts w:ascii="Times New Roman Regular" w:eastAsia="SimSun" w:hAnsi="Times New Roman Regular" w:cs="Times New Roman Regular"/>
                <w:kern w:val="0"/>
                <w:sz w:val="24"/>
                <w:lang w:val="ru-RU" w:bidi="ar"/>
              </w:rPr>
              <w:lastRenderedPageBreak/>
              <w:t xml:space="preserve">мужчин). </w:t>
            </w:r>
            <w:proofErr w:type="spellStart"/>
            <w:r>
              <w:rPr>
                <w:rFonts w:ascii="Times New Roman Regular" w:eastAsia="SimSun" w:hAnsi="Times New Roman Regular" w:cs="Times New Roman Regular"/>
                <w:kern w:val="0"/>
                <w:sz w:val="24"/>
                <w:lang w:bidi="ar"/>
              </w:rPr>
              <w:t>Снижение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количества</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гормонов</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щитовидной</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железы</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Уменьшение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выработки</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инсулина</w:t>
            </w:r>
            <w:proofErr w:type="spellEnd"/>
            <w:r>
              <w:rPr>
                <w:rFonts w:ascii="Times New Roman Regular" w:eastAsia="SimSun" w:hAnsi="Times New Roman Regular" w:cs="Times New Roman Regular"/>
                <w:kern w:val="0"/>
                <w:sz w:val="24"/>
                <w:lang w:bidi="ar"/>
              </w:rPr>
              <w:t>.</w:t>
            </w:r>
          </w:p>
        </w:tc>
      </w:tr>
      <w:tr w:rsidR="004577B6" w:rsidRPr="003D640C" w14:paraId="6095F445" w14:textId="77777777" w:rsidTr="00C52740">
        <w:tc>
          <w:tcPr>
            <w:tcW w:w="1836" w:type="dxa"/>
          </w:tcPr>
          <w:p w14:paraId="30F65439"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lastRenderedPageBreak/>
              <w:t>Костно-мышечная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система</w:t>
            </w:r>
            <w:proofErr w:type="spellEnd"/>
          </w:p>
          <w:p w14:paraId="7509C9BF"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138DA9B0"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t xml:space="preserve">Уменьшение роста, мышечной силы и массы. Формирование кифозов (горб). Остеопороз – уменьшение костной массы – склонность к переломам. </w:t>
            </w:r>
            <w:proofErr w:type="spellStart"/>
            <w:r>
              <w:rPr>
                <w:rFonts w:ascii="Times New Roman Regular" w:eastAsia="SimSun" w:hAnsi="Times New Roman Regular" w:cs="Times New Roman Regular"/>
                <w:kern w:val="0"/>
                <w:sz w:val="24"/>
                <w:lang w:bidi="ar"/>
              </w:rPr>
              <w:t>Окостенение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суставов</w:t>
            </w:r>
            <w:proofErr w:type="spellEnd"/>
            <w:r>
              <w:rPr>
                <w:rFonts w:ascii="Times New Roman Regular" w:eastAsia="SimSun" w:hAnsi="Times New Roman Regular" w:cs="Times New Roman Regular"/>
                <w:kern w:val="0"/>
                <w:sz w:val="24"/>
                <w:lang w:bidi="ar"/>
              </w:rPr>
              <w:t xml:space="preserve"> и </w:t>
            </w:r>
            <w:proofErr w:type="spellStart"/>
            <w:r>
              <w:rPr>
                <w:rFonts w:ascii="Times New Roman Regular" w:eastAsia="SimSun" w:hAnsi="Times New Roman Regular" w:cs="Times New Roman Regular"/>
                <w:kern w:val="0"/>
                <w:sz w:val="24"/>
                <w:lang w:bidi="ar"/>
              </w:rPr>
              <w:t>их</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воспаление</w:t>
            </w:r>
            <w:proofErr w:type="spellEnd"/>
            <w:r>
              <w:rPr>
                <w:rFonts w:ascii="Times New Roman Regular" w:eastAsia="SimSun" w:hAnsi="Times New Roman Regular" w:cs="Times New Roman Regular"/>
                <w:kern w:val="0"/>
                <w:sz w:val="24"/>
                <w:lang w:bidi="ar"/>
              </w:rPr>
              <w:t>.</w:t>
            </w:r>
          </w:p>
          <w:p w14:paraId="3CB37DCF"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p w14:paraId="4CEE42DE"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994" w:type="dxa"/>
          </w:tcPr>
          <w:p w14:paraId="6B88223A"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Снижение (атрофия) мышц. Искривление позвоночника. Уменьшение содержания минеральных веществ в костях (к 60 годам плотность у мужчин составляет 70%, а у женщин – 60% от нормальной). Обызвествление хрящей, разрушение их с потерей влаги. Повышение окостенения сухожилий.</w:t>
            </w:r>
          </w:p>
        </w:tc>
      </w:tr>
      <w:tr w:rsidR="004577B6" w:rsidRPr="003D640C" w14:paraId="720D442E" w14:textId="77777777" w:rsidTr="00C52740">
        <w:tc>
          <w:tcPr>
            <w:tcW w:w="1836" w:type="dxa"/>
          </w:tcPr>
          <w:p w14:paraId="73C8D5CD" w14:textId="77777777" w:rsidR="004577B6" w:rsidRPr="00F66479" w:rsidRDefault="004577B6">
            <w:pPr>
              <w:widowControl/>
              <w:adjustRightInd w:val="0"/>
              <w:snapToGrid w:val="0"/>
              <w:rPr>
                <w:rFonts w:ascii="Times New Roman Regular" w:eastAsia="SimSun" w:hAnsi="Times New Roman Regular" w:cs="Times New Roman Regular"/>
                <w:kern w:val="0"/>
                <w:sz w:val="24"/>
                <w:lang w:val="ru-RU" w:bidi="ar"/>
              </w:rPr>
            </w:pPr>
          </w:p>
        </w:tc>
        <w:tc>
          <w:tcPr>
            <w:tcW w:w="3804" w:type="dxa"/>
          </w:tcPr>
          <w:p w14:paraId="7ABF1866"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Остеопороз</w:t>
            </w:r>
            <w:proofErr w:type="spellEnd"/>
          </w:p>
          <w:p w14:paraId="1017F5DF"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994" w:type="dxa"/>
          </w:tcPr>
          <w:p w14:paraId="02402663"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Это снижение плотности кости в результате уменьшения количества костного вещества кальция.</w:t>
            </w:r>
          </w:p>
        </w:tc>
      </w:tr>
      <w:tr w:rsidR="004577B6" w:rsidRPr="003D640C" w14:paraId="710006A1" w14:textId="77777777" w:rsidTr="00C52740">
        <w:tc>
          <w:tcPr>
            <w:tcW w:w="1836" w:type="dxa"/>
          </w:tcPr>
          <w:p w14:paraId="01FD9CF7"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Кожа</w:t>
            </w:r>
            <w:proofErr w:type="spellEnd"/>
            <w:r>
              <w:rPr>
                <w:rFonts w:ascii="Times New Roman Regular" w:eastAsia="SimSun" w:hAnsi="Times New Roman Regular" w:cs="Times New Roman Regular"/>
                <w:kern w:val="0"/>
                <w:sz w:val="24"/>
                <w:lang w:bidi="ar"/>
              </w:rPr>
              <w:t xml:space="preserve"> </w:t>
            </w:r>
          </w:p>
        </w:tc>
        <w:tc>
          <w:tcPr>
            <w:tcW w:w="3804" w:type="dxa"/>
          </w:tcPr>
          <w:p w14:paraId="797B6AB2" w14:textId="77777777" w:rsidR="004577B6" w:rsidRDefault="00F66479">
            <w:pPr>
              <w:widowControl/>
              <w:adjustRightInd w:val="0"/>
              <w:snapToGrid w:val="0"/>
              <w:rPr>
                <w:rFonts w:ascii="Times New Roman Regular" w:eastAsia="SimSun" w:hAnsi="Times New Roman Regular" w:cs="Times New Roman Regular"/>
                <w:kern w:val="0"/>
                <w:sz w:val="24"/>
                <w:lang w:bidi="ar"/>
              </w:rPr>
            </w:pPr>
            <w:r w:rsidRPr="00F66479">
              <w:rPr>
                <w:rFonts w:ascii="Times New Roman Regular" w:eastAsia="SimSun" w:hAnsi="Times New Roman Regular" w:cs="Times New Roman Regular"/>
                <w:kern w:val="0"/>
                <w:sz w:val="24"/>
                <w:lang w:val="ru-RU" w:bidi="ar"/>
              </w:rPr>
              <w:t xml:space="preserve">Появление морщин, пурпура от микротравм, раны на коже от давления и их медленное заживление, сухость кожи, частый зуд. </w:t>
            </w:r>
            <w:proofErr w:type="spellStart"/>
            <w:r>
              <w:rPr>
                <w:rFonts w:ascii="Times New Roman Regular" w:eastAsia="SimSun" w:hAnsi="Times New Roman Regular" w:cs="Times New Roman Regular"/>
                <w:kern w:val="0"/>
                <w:sz w:val="24"/>
                <w:lang w:bidi="ar"/>
              </w:rPr>
              <w:t>Выпадение</w:t>
            </w:r>
            <w:proofErr w:type="spellEnd"/>
            <w:r>
              <w:rPr>
                <w:rFonts w:ascii="Times New Roman Regular" w:eastAsia="SimSun" w:hAnsi="Times New Roman Regular" w:cs="Times New Roman Regular"/>
                <w:kern w:val="0"/>
                <w:sz w:val="24"/>
                <w:lang w:bidi="ar"/>
              </w:rPr>
              <w:t xml:space="preserve"> и </w:t>
            </w:r>
            <w:proofErr w:type="spellStart"/>
            <w:r>
              <w:rPr>
                <w:rFonts w:ascii="Times New Roman Regular" w:eastAsia="SimSun" w:hAnsi="Times New Roman Regular" w:cs="Times New Roman Regular"/>
                <w:kern w:val="0"/>
                <w:sz w:val="24"/>
                <w:lang w:bidi="ar"/>
              </w:rPr>
              <w:t>поседение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волос</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Ослабление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осязания</w:t>
            </w:r>
            <w:proofErr w:type="spellEnd"/>
            <w:r>
              <w:rPr>
                <w:rFonts w:ascii="Times New Roman Regular" w:eastAsia="SimSun" w:hAnsi="Times New Roman Regular" w:cs="Times New Roman Regular"/>
                <w:kern w:val="0"/>
                <w:sz w:val="24"/>
                <w:lang w:bidi="ar"/>
              </w:rPr>
              <w:t>.</w:t>
            </w:r>
          </w:p>
        </w:tc>
        <w:tc>
          <w:tcPr>
            <w:tcW w:w="3994" w:type="dxa"/>
          </w:tcPr>
          <w:p w14:paraId="0EB92D00"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Атрофия подкожно-жировой клетчатки: снижение эластичности кожи, функции потовых и сальных желёз, увеличение хрупкости сосудов, снижение волосяного пигмента, уменьшение способности клеток к воспроизводству.</w:t>
            </w:r>
          </w:p>
        </w:tc>
      </w:tr>
      <w:tr w:rsidR="004577B6" w:rsidRPr="003D640C" w14:paraId="7206D41C" w14:textId="77777777" w:rsidTr="00C52740">
        <w:tc>
          <w:tcPr>
            <w:tcW w:w="1836" w:type="dxa"/>
          </w:tcPr>
          <w:p w14:paraId="290B4015"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Кровь</w:t>
            </w:r>
            <w:proofErr w:type="spellEnd"/>
          </w:p>
          <w:p w14:paraId="2FA62731" w14:textId="77777777" w:rsidR="004577B6" w:rsidRDefault="004577B6">
            <w:pPr>
              <w:widowControl/>
              <w:adjustRightInd w:val="0"/>
              <w:snapToGrid w:val="0"/>
              <w:rPr>
                <w:rFonts w:ascii="Times New Roman Regular" w:eastAsia="SimSun" w:hAnsi="Times New Roman Regular" w:cs="Times New Roman Regular"/>
                <w:kern w:val="0"/>
                <w:sz w:val="24"/>
                <w:lang w:bidi="ar"/>
              </w:rPr>
            </w:pPr>
          </w:p>
        </w:tc>
        <w:tc>
          <w:tcPr>
            <w:tcW w:w="3804" w:type="dxa"/>
          </w:tcPr>
          <w:p w14:paraId="143A5A2C"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Объём крови практически не изменяется. Тенденция к уменьшению эритроцитов и </w:t>
            </w:r>
            <w:proofErr w:type="spellStart"/>
            <w:r w:rsidRPr="00F66479">
              <w:rPr>
                <w:rFonts w:ascii="Times New Roman Regular" w:eastAsia="SimSun" w:hAnsi="Times New Roman Regular" w:cs="Times New Roman Regular"/>
                <w:kern w:val="0"/>
                <w:sz w:val="24"/>
                <w:lang w:val="ru-RU" w:bidi="ar"/>
              </w:rPr>
              <w:t>Нв</w:t>
            </w:r>
            <w:proofErr w:type="spellEnd"/>
            <w:r w:rsidRPr="00F66479">
              <w:rPr>
                <w:rFonts w:ascii="Times New Roman Regular" w:eastAsia="SimSun" w:hAnsi="Times New Roman Regular" w:cs="Times New Roman Regular"/>
                <w:kern w:val="0"/>
                <w:sz w:val="24"/>
                <w:lang w:val="ru-RU" w:bidi="ar"/>
              </w:rPr>
              <w:t>. Уменьшение лейкоцитарной реакции при воспалительных процессах. При кровопотерях и стрессах резко снижаются адаптационные возможности системы.</w:t>
            </w:r>
          </w:p>
        </w:tc>
        <w:tc>
          <w:tcPr>
            <w:tcW w:w="3994" w:type="dxa"/>
          </w:tcPr>
          <w:p w14:paraId="1DA1F585"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Уменьшается объём костного мозга (замещается жировой и соединительной тканью) – в 70 лет – кроветворная ткань костного мозга составляет 30%.</w:t>
            </w:r>
          </w:p>
          <w:p w14:paraId="6954B73F" w14:textId="77777777" w:rsidR="004577B6" w:rsidRPr="00F66479" w:rsidRDefault="004577B6">
            <w:pPr>
              <w:widowControl/>
              <w:adjustRightInd w:val="0"/>
              <w:snapToGrid w:val="0"/>
              <w:rPr>
                <w:rFonts w:ascii="Times New Roman Regular" w:eastAsia="SimSun" w:hAnsi="Times New Roman Regular" w:cs="Times New Roman Regular"/>
                <w:kern w:val="0"/>
                <w:sz w:val="24"/>
                <w:lang w:val="ru-RU" w:bidi="ar"/>
              </w:rPr>
            </w:pPr>
          </w:p>
        </w:tc>
      </w:tr>
      <w:tr w:rsidR="004577B6" w14:paraId="1D9743CE" w14:textId="77777777" w:rsidTr="00C52740">
        <w:tc>
          <w:tcPr>
            <w:tcW w:w="1836" w:type="dxa"/>
          </w:tcPr>
          <w:p w14:paraId="0B04296A" w14:textId="5E725A73"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proofErr w:type="gramStart"/>
            <w:r w:rsidRPr="00F66479">
              <w:rPr>
                <w:rFonts w:ascii="Times New Roman Regular" w:eastAsia="SimSun" w:hAnsi="Times New Roman Regular" w:cs="Times New Roman Regular"/>
                <w:kern w:val="0"/>
                <w:sz w:val="24"/>
                <w:lang w:val="ru-RU" w:bidi="ar"/>
              </w:rPr>
              <w:t xml:space="preserve">Иммунная  </w:t>
            </w:r>
            <w:r w:rsidR="002B1A59">
              <w:rPr>
                <w:rFonts w:ascii="Times New Roman Regular" w:eastAsia="SimSun" w:hAnsi="Times New Roman Regular" w:cs="Times New Roman Regular"/>
                <w:kern w:val="0"/>
                <w:sz w:val="24"/>
                <w:lang w:val="ru-RU" w:bidi="ar"/>
              </w:rPr>
              <w:t>система</w:t>
            </w:r>
            <w:proofErr w:type="gramEnd"/>
          </w:p>
        </w:tc>
        <w:tc>
          <w:tcPr>
            <w:tcW w:w="3804" w:type="dxa"/>
          </w:tcPr>
          <w:p w14:paraId="39B58912"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Повышенная восприимчивость к инфекциям и злокачественному росту. </w:t>
            </w:r>
          </w:p>
          <w:p w14:paraId="04584EE9" w14:textId="77777777" w:rsidR="004577B6" w:rsidRPr="00F66479" w:rsidRDefault="004577B6">
            <w:pPr>
              <w:widowControl/>
              <w:adjustRightInd w:val="0"/>
              <w:snapToGrid w:val="0"/>
              <w:rPr>
                <w:rFonts w:ascii="Times New Roman Regular" w:eastAsia="SimSun" w:hAnsi="Times New Roman Regular" w:cs="Times New Roman Regular"/>
                <w:kern w:val="0"/>
                <w:sz w:val="24"/>
                <w:lang w:val="ru-RU" w:bidi="ar"/>
              </w:rPr>
            </w:pPr>
          </w:p>
        </w:tc>
        <w:tc>
          <w:tcPr>
            <w:tcW w:w="3994" w:type="dxa"/>
          </w:tcPr>
          <w:p w14:paraId="4AD7EC2D" w14:textId="77777777" w:rsidR="004577B6" w:rsidRPr="00F66479" w:rsidRDefault="00F66479">
            <w:pPr>
              <w:widowControl/>
              <w:adjustRightInd w:val="0"/>
              <w:snapToGrid w:val="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Снижение клеточного иммунитета. Снижение Т-лимфоцитов (атрофия вилочковой железы).</w:t>
            </w:r>
          </w:p>
          <w:p w14:paraId="588C68A4" w14:textId="77777777" w:rsidR="004577B6" w:rsidRDefault="00F66479">
            <w:pPr>
              <w:widowControl/>
              <w:adjustRightInd w:val="0"/>
              <w:snapToGrid w:val="0"/>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Снижение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выработки</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первичных</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антител</w:t>
            </w:r>
            <w:proofErr w:type="spellEnd"/>
            <w:r>
              <w:rPr>
                <w:rFonts w:ascii="Times New Roman Regular" w:eastAsia="SimSun" w:hAnsi="Times New Roman Regular" w:cs="Times New Roman Regular"/>
                <w:kern w:val="0"/>
                <w:sz w:val="24"/>
                <w:lang w:bidi="ar"/>
              </w:rPr>
              <w:t>.</w:t>
            </w:r>
          </w:p>
        </w:tc>
      </w:tr>
    </w:tbl>
    <w:p w14:paraId="4F1102B6" w14:textId="77777777" w:rsidR="004577B6" w:rsidRDefault="004577B6">
      <w:pPr>
        <w:widowControl/>
        <w:adjustRightInd w:val="0"/>
        <w:snapToGrid w:val="0"/>
        <w:spacing w:line="240" w:lineRule="auto"/>
        <w:rPr>
          <w:rFonts w:ascii="Times New Roman Regular" w:eastAsia="SimSun" w:hAnsi="Times New Roman Regular" w:cs="Times New Roman Regular"/>
          <w:kern w:val="0"/>
          <w:sz w:val="24"/>
          <w:lang w:bidi="ar"/>
        </w:rPr>
      </w:pPr>
    </w:p>
    <w:p w14:paraId="5AA1E7E4" w14:textId="77777777" w:rsidR="004577B6" w:rsidRPr="00F66479" w:rsidRDefault="00F66479">
      <w:pPr>
        <w:widowControl/>
        <w:adjustRightInd w:val="0"/>
        <w:snapToGrid w:val="0"/>
        <w:spacing w:line="240" w:lineRule="auto"/>
        <w:ind w:firstLineChars="208" w:firstLine="499"/>
        <w:rPr>
          <w:rFonts w:ascii="Times New Roman Regular" w:eastAsia="SimSun" w:hAnsi="Times New Roman Regular" w:cs="Times New Roman Regular"/>
          <w:color w:val="000000" w:themeColor="text1"/>
          <w:kern w:val="0"/>
          <w:sz w:val="24"/>
          <w:lang w:val="ru-RU" w:bidi="ar"/>
        </w:rPr>
      </w:pPr>
      <w:r w:rsidRPr="00F66479">
        <w:rPr>
          <w:rFonts w:ascii="Times New Roman Regular" w:eastAsia="SimSun" w:hAnsi="Times New Roman Regular" w:cs="Times New Roman Regular"/>
          <w:kern w:val="0"/>
          <w:sz w:val="24"/>
          <w:lang w:val="ru-RU" w:bidi="ar"/>
        </w:rPr>
        <w:t>Возрастная патология как главная составляющая гериатрии включает в себя прежде всего такие «недуги старости», как расстройства памяти и поведения, слабоумие, атонические, паретические, невротические состояния и другие нарушения. Завершающим актом возрастного одр</w:t>
      </w:r>
      <w:r w:rsidRPr="00F66479">
        <w:rPr>
          <w:rFonts w:ascii="Times New Roman Regular" w:eastAsia="SimSun" w:hAnsi="Times New Roman Regular" w:cs="Times New Roman Regular"/>
          <w:color w:val="000000" w:themeColor="text1"/>
          <w:kern w:val="0"/>
          <w:sz w:val="24"/>
          <w:lang w:val="ru-RU" w:bidi="ar"/>
        </w:rPr>
        <w:t xml:space="preserve">яхления организма является старческий маразм. </w:t>
      </w:r>
    </w:p>
    <w:p w14:paraId="104A05A0" w14:textId="7645D126" w:rsidR="004577B6" w:rsidRPr="00F66479" w:rsidRDefault="00F66479">
      <w:pPr>
        <w:widowControl/>
        <w:adjustRightInd w:val="0"/>
        <w:snapToGrid w:val="0"/>
        <w:spacing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color w:val="000000" w:themeColor="text1"/>
          <w:kern w:val="0"/>
          <w:sz w:val="24"/>
          <w:lang w:val="ru-RU" w:bidi="ar"/>
        </w:rPr>
        <w:t>У старых людей часто развивается и прогрессирует дыхательная недостаточность, вызванная хроническим бронхитом курильщиков, старческой эмфиз</w:t>
      </w:r>
      <w:r w:rsidRPr="00F66479">
        <w:rPr>
          <w:rFonts w:ascii="Times New Roman Regular" w:eastAsia="SimSun" w:hAnsi="Times New Roman Regular" w:cs="Times New Roman Regular"/>
          <w:kern w:val="0"/>
          <w:sz w:val="24"/>
          <w:lang w:val="ru-RU" w:bidi="ar"/>
        </w:rPr>
        <w:t>емой, пневмосклерозом, хронической обструктивной болезнью легких. Со стороны других систем органов у пожилых встречаются хронический гастрит с секреторной недостаточностью, желч</w:t>
      </w:r>
      <w:r w:rsidR="00BF0D06">
        <w:rPr>
          <w:rFonts w:ascii="Times New Roman Regular" w:eastAsia="SimSun" w:hAnsi="Times New Roman Regular" w:cs="Times New Roman Regular"/>
          <w:kern w:val="0"/>
          <w:sz w:val="24"/>
          <w:lang w:val="ru-RU" w:bidi="ar"/>
        </w:rPr>
        <w:t>но</w:t>
      </w:r>
      <w:r w:rsidRPr="00F66479">
        <w:rPr>
          <w:rFonts w:ascii="Times New Roman Regular" w:eastAsia="SimSun" w:hAnsi="Times New Roman Regular" w:cs="Times New Roman Regular"/>
          <w:kern w:val="0"/>
          <w:sz w:val="24"/>
          <w:lang w:val="ru-RU" w:bidi="ar"/>
        </w:rPr>
        <w:t>каменная болезнь, хронический пиелонефрит, доброкачественная гиперплазия предстательной железы, сахарный диабет, гипотиреоз, остеопороз, остеохондроз позвоночника, артрозы, катаракта, глаукома, тугоухость, депрессия, болезнь Альцгеймера, паркинсонизм, старческий амилоидоз.</w:t>
      </w:r>
    </w:p>
    <w:p w14:paraId="13FF2B1A" w14:textId="055B7A0A" w:rsidR="004577B6" w:rsidRPr="000319EB" w:rsidRDefault="00F66479" w:rsidP="000319EB">
      <w:pPr>
        <w:widowControl/>
        <w:adjustRightInd w:val="0"/>
        <w:snapToGrid w:val="0"/>
        <w:spacing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u w:val="single"/>
          <w:lang w:val="ru-RU" w:bidi="ar"/>
        </w:rPr>
        <w:lastRenderedPageBreak/>
        <w:t>Непосредственными причинами смерти старых людей чаще всего</w:t>
      </w:r>
      <w:r w:rsidRPr="00F66479">
        <w:rPr>
          <w:rFonts w:ascii="Times New Roman Regular" w:eastAsia="SimSun" w:hAnsi="Times New Roman Regular" w:cs="Times New Roman Regular"/>
          <w:kern w:val="0"/>
          <w:sz w:val="24"/>
          <w:lang w:val="ru-RU" w:bidi="ar"/>
        </w:rPr>
        <w:t xml:space="preserve"> оказываются связанные с продвинутым возрастом заболевания сердца и сосудов (атеросклероз, ишемическая болезнь сердца, инфаркт миокарда, хроническая сердечная недостаточность, сложные нарушения сердечного ритма и проводимости, тромбоэмболия легочной артерии), злокачественные новообразования (</w:t>
      </w:r>
      <w:proofErr w:type="spellStart"/>
      <w:r w:rsidRPr="00F66479">
        <w:rPr>
          <w:rFonts w:ascii="Times New Roman Regular" w:eastAsia="SimSun" w:hAnsi="Times New Roman Regular" w:cs="Times New Roman Regular"/>
          <w:kern w:val="0"/>
          <w:sz w:val="24"/>
          <w:lang w:val="ru-RU" w:bidi="ar"/>
        </w:rPr>
        <w:t>г.о</w:t>
      </w:r>
      <w:proofErr w:type="spellEnd"/>
      <w:r w:rsidRPr="00F66479">
        <w:rPr>
          <w:rFonts w:ascii="Times New Roman Regular" w:eastAsia="SimSun" w:hAnsi="Times New Roman Regular" w:cs="Times New Roman Regular"/>
          <w:kern w:val="0"/>
          <w:sz w:val="24"/>
          <w:lang w:val="ru-RU" w:bidi="ar"/>
        </w:rPr>
        <w:t xml:space="preserve">. легких, желудочно-кишечного тракта, молочной железы, предстательной железы, щитовидной железы, почек и кожи), цереброваскулярные заболевания (инсульт, кровоизлияния в мозг, </w:t>
      </w:r>
      <w:proofErr w:type="spellStart"/>
      <w:r w:rsidRPr="00F66479">
        <w:rPr>
          <w:rFonts w:ascii="Times New Roman Regular" w:eastAsia="SimSun" w:hAnsi="Times New Roman Regular" w:cs="Times New Roman Regular"/>
          <w:kern w:val="0"/>
          <w:sz w:val="24"/>
          <w:lang w:val="ru-RU" w:bidi="ar"/>
        </w:rPr>
        <w:t>дисциркуляторная</w:t>
      </w:r>
      <w:proofErr w:type="spellEnd"/>
      <w:r w:rsidRPr="00F66479">
        <w:rPr>
          <w:rFonts w:ascii="Times New Roman Regular" w:eastAsia="SimSun" w:hAnsi="Times New Roman Regular" w:cs="Times New Roman Regular"/>
          <w:kern w:val="0"/>
          <w:sz w:val="24"/>
          <w:lang w:val="ru-RU" w:bidi="ar"/>
        </w:rPr>
        <w:t xml:space="preserve"> энцефалопатия), пневмонии (особенно госпитальные), грипп. </w:t>
      </w:r>
    </w:p>
    <w:p w14:paraId="3F254D5A" w14:textId="77777777" w:rsidR="004577B6" w:rsidRPr="00F66479" w:rsidRDefault="00F66479">
      <w:pPr>
        <w:widowControl/>
        <w:adjustRightInd w:val="0"/>
        <w:snapToGrid w:val="0"/>
        <w:spacing w:line="240" w:lineRule="auto"/>
        <w:ind w:firstLine="420"/>
        <w:rPr>
          <w:rFonts w:ascii="Times New Roman Regular" w:eastAsia="SimSun" w:hAnsi="Times New Roman Regular" w:cs="Times New Roman Regular"/>
          <w:kern w:val="0"/>
          <w:sz w:val="24"/>
          <w:u w:val="single"/>
          <w:lang w:val="ru-RU" w:bidi="ar"/>
        </w:rPr>
      </w:pPr>
      <w:r w:rsidRPr="00F66479">
        <w:rPr>
          <w:rFonts w:ascii="Times New Roman Regular" w:eastAsia="SimSun" w:hAnsi="Times New Roman Regular" w:cs="Times New Roman Regular"/>
          <w:kern w:val="0"/>
          <w:sz w:val="24"/>
          <w:u w:val="single"/>
          <w:lang w:val="ru-RU" w:bidi="ar"/>
        </w:rPr>
        <w:t xml:space="preserve">Психологические особенности пожилых людей </w:t>
      </w:r>
    </w:p>
    <w:p w14:paraId="15155C6D" w14:textId="6F759FE7" w:rsidR="004577B6" w:rsidRPr="00F66479" w:rsidRDefault="00F66479" w:rsidP="000319EB">
      <w:pPr>
        <w:widowControl/>
        <w:adjustRightInd w:val="0"/>
        <w:snapToGrid w:val="0"/>
        <w:spacing w:after="0" w:line="240" w:lineRule="auto"/>
        <w:ind w:firstLine="4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i/>
          <w:iCs/>
          <w:kern w:val="0"/>
          <w:sz w:val="24"/>
          <w:lang w:val="ru-RU" w:bidi="ar"/>
        </w:rPr>
        <w:t>Сильный уравновешенный тип нервной систем</w:t>
      </w:r>
      <w:r w:rsidRPr="00F66479">
        <w:rPr>
          <w:rFonts w:ascii="Times New Roman Regular" w:eastAsia="SimSun" w:hAnsi="Times New Roman Regular" w:cs="Times New Roman Regular"/>
          <w:kern w:val="0"/>
          <w:sz w:val="24"/>
          <w:lang w:val="ru-RU" w:bidi="ar"/>
        </w:rPr>
        <w:t xml:space="preserve">ы в старости остаётся потребность в труде, сохраняется интерес к политике, искусству; осознаются изменения, вызванные старостью, и формируется протест против них; чувство одиночества сочетается со стремлением сохранить и создавать новые общественные связи. </w:t>
      </w:r>
      <w:r w:rsidRPr="00F66479">
        <w:rPr>
          <w:rFonts w:ascii="Times New Roman Regular" w:eastAsia="SimSun" w:hAnsi="Times New Roman Regular" w:cs="Times New Roman Regular"/>
          <w:kern w:val="0"/>
          <w:sz w:val="24"/>
          <w:lang w:val="ru-RU" w:bidi="ar"/>
        </w:rPr>
        <w:tab/>
      </w:r>
      <w:r w:rsidRPr="00F66479">
        <w:rPr>
          <w:rFonts w:ascii="Times New Roman Regular" w:eastAsia="SimSun" w:hAnsi="Times New Roman Regular" w:cs="Times New Roman Regular"/>
          <w:i/>
          <w:iCs/>
          <w:kern w:val="0"/>
          <w:sz w:val="24"/>
          <w:lang w:val="ru-RU" w:bidi="ar"/>
        </w:rPr>
        <w:t xml:space="preserve">Сильным неуравновешенный тип нервной системы </w:t>
      </w:r>
      <w:r w:rsidRPr="00F66479">
        <w:rPr>
          <w:rFonts w:ascii="Times New Roman Regular" w:eastAsia="SimSun" w:hAnsi="Times New Roman Regular" w:cs="Times New Roman Regular"/>
          <w:kern w:val="0"/>
          <w:sz w:val="24"/>
          <w:lang w:val="ru-RU" w:bidi="ar"/>
        </w:rPr>
        <w:t xml:space="preserve">- сохраняется потребность в труде, интерес к окружающему. Они нетерпимо относятся к своей старости и к новому положению, которое они вынуждены занимать в семье и в обществе в связи с переходом на пенсию: часто вспыльчивы, сварливы, легко теряют самообладание, что затрудняет общение, создаёт одиночество. Несмотря на сниженные возможности, эти люди стремятся, чаще импульсивными методами добиться поставленной цели. </w:t>
      </w:r>
    </w:p>
    <w:p w14:paraId="6F877632" w14:textId="77777777" w:rsidR="004577B6" w:rsidRPr="00F66479" w:rsidRDefault="00F66479" w:rsidP="000319EB">
      <w:pPr>
        <w:widowControl/>
        <w:adjustRightInd w:val="0"/>
        <w:snapToGrid w:val="0"/>
        <w:spacing w:after="0" w:line="240" w:lineRule="auto"/>
        <w:ind w:firstLine="4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Люди с </w:t>
      </w:r>
      <w:r w:rsidRPr="00F66479">
        <w:rPr>
          <w:rFonts w:ascii="Times New Roman Regular" w:eastAsia="SimSun" w:hAnsi="Times New Roman Regular" w:cs="Times New Roman Regular"/>
          <w:i/>
          <w:iCs/>
          <w:kern w:val="0"/>
          <w:sz w:val="24"/>
          <w:lang w:val="ru-RU" w:bidi="ar"/>
        </w:rPr>
        <w:t xml:space="preserve">промежуточным типом нервной системы </w:t>
      </w:r>
      <w:r w:rsidRPr="00F66479">
        <w:rPr>
          <w:rFonts w:ascii="Times New Roman Regular" w:eastAsia="SimSun" w:hAnsi="Times New Roman Regular" w:cs="Times New Roman Regular"/>
          <w:kern w:val="0"/>
          <w:sz w:val="24"/>
          <w:lang w:val="ru-RU" w:bidi="ar"/>
        </w:rPr>
        <w:t xml:space="preserve">тяготеют к первому или второму вариантам. </w:t>
      </w:r>
    </w:p>
    <w:p w14:paraId="3ACE49A3" w14:textId="77777777" w:rsidR="004577B6" w:rsidRPr="00F66479" w:rsidRDefault="00F66479" w:rsidP="000319EB">
      <w:pPr>
        <w:widowControl/>
        <w:adjustRightInd w:val="0"/>
        <w:snapToGrid w:val="0"/>
        <w:spacing w:after="0" w:line="240" w:lineRule="auto"/>
        <w:ind w:firstLine="4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i/>
          <w:iCs/>
          <w:kern w:val="0"/>
          <w:sz w:val="24"/>
          <w:lang w:val="ru-RU" w:bidi="ar"/>
        </w:rPr>
        <w:t>У людей со слабым типом нервной системы</w:t>
      </w:r>
      <w:r w:rsidRPr="00F66479">
        <w:rPr>
          <w:rFonts w:ascii="Times New Roman Regular" w:eastAsia="SimSun" w:hAnsi="Times New Roman Regular" w:cs="Times New Roman Regular"/>
          <w:kern w:val="0"/>
          <w:sz w:val="24"/>
          <w:lang w:val="ru-RU" w:bidi="ar"/>
        </w:rPr>
        <w:t xml:space="preserve"> наблюдаются при старении ослабление как раздражительного, так и тормозного процессов, а иногда особая слабость тормозного процесса. Потребность в труде почти не существует, отмечается быстрая утомляемость при самых незначительных усилиях. Круг интересов весьма узок и сводится в большинстве случаев к элементарным потребностям. Отсутствует самостоятельность, отмечается чувство беспокойства.</w:t>
      </w:r>
    </w:p>
    <w:p w14:paraId="16EBB43B" w14:textId="77777777" w:rsidR="004577B6" w:rsidRPr="00F66479" w:rsidRDefault="00F66479" w:rsidP="000319EB">
      <w:pPr>
        <w:widowControl/>
        <w:adjustRightInd w:val="0"/>
        <w:snapToGrid w:val="0"/>
        <w:spacing w:after="0"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Общение с пожилым человеком должно выстаиваться на знании возрастных изменений психоэмоциональной сферы. Необходимо быть готовыми преодолеть в общении такие негативные тенденции пожилых людей как обидчивость, подозрительность, ригидность в оценках и упрямство, нетерпимость к любым новациям. Необходимо научиться распознавать и планировать преодоление в общении наличия эмоциональной неустойчивости, чрезмерной агрессии или свойственной для пожилых (особенно одиноких) пациентов депрессии. </w:t>
      </w:r>
      <w:r w:rsidRPr="00F66479">
        <w:rPr>
          <w:rFonts w:ascii="Times New Roman Regular" w:eastAsia="SimSun" w:hAnsi="Times New Roman Regular" w:cs="Times New Roman Regular"/>
          <w:kern w:val="0"/>
          <w:sz w:val="24"/>
          <w:lang w:val="ru-RU" w:bidi="ar"/>
        </w:rPr>
        <w:tab/>
        <w:t>Семья должна уметь воспользоваться богатым жизненным опытом пожилого человека и максимально (по мере возможности) вовлекать его в повседневную деятельность, постоянно расширяя или сохраняя его уровень самообслуживания. Семья должна быть готовой воспринять эту помощь со словами благодарности и поощрения.</w:t>
      </w:r>
    </w:p>
    <w:p w14:paraId="6B6DEFE2" w14:textId="2435F2D6" w:rsidR="004577B6" w:rsidRPr="00F66479" w:rsidRDefault="00BF0D06">
      <w:pPr>
        <w:widowControl/>
        <w:adjustRightInd w:val="0"/>
        <w:snapToGrid w:val="0"/>
        <w:spacing w:after="0" w:line="240" w:lineRule="auto"/>
        <w:ind w:firstLineChars="50" w:firstLine="120"/>
        <w:rPr>
          <w:rFonts w:ascii="Times New Roman Regular" w:eastAsia="REG" w:hAnsi="Times New Roman Regular" w:cs="Times New Roman Regular"/>
          <w:color w:val="000000"/>
          <w:sz w:val="24"/>
          <w:lang w:val="ru-RU"/>
        </w:rPr>
      </w:pPr>
      <w:r>
        <w:rPr>
          <w:rFonts w:ascii="Times New Roman" w:eastAsia="REG" w:hAnsi="Times New Roman" w:cs="Times New Roman"/>
          <w:color w:val="000000"/>
          <w:sz w:val="24"/>
          <w:lang w:val="ru-RU"/>
        </w:rPr>
        <w:t xml:space="preserve">   </w:t>
      </w:r>
      <w:r w:rsidR="00F66479" w:rsidRPr="00F66479">
        <w:rPr>
          <w:rFonts w:ascii="Times New Roman" w:eastAsia="REG" w:hAnsi="Times New Roman" w:cs="Times New Roman"/>
          <w:color w:val="000000"/>
          <w:sz w:val="24"/>
          <w:lang w:val="ru-RU"/>
        </w:rPr>
        <w:t xml:space="preserve">Итак, </w:t>
      </w:r>
      <w:r w:rsidR="00F66479" w:rsidRPr="00F66479">
        <w:rPr>
          <w:rFonts w:ascii="Times New Roman Bold Italic" w:eastAsia="REG" w:hAnsi="Times New Roman Bold Italic" w:cs="Times New Roman Bold Italic"/>
          <w:b/>
          <w:bCs/>
          <w:i/>
          <w:iCs/>
          <w:color w:val="000000"/>
          <w:sz w:val="24"/>
          <w:lang w:val="ru-RU"/>
        </w:rPr>
        <w:t xml:space="preserve">Принципиальная цель геронтологии и гериатрии </w:t>
      </w:r>
      <w:r w:rsidR="00F66479" w:rsidRPr="00F66479">
        <w:rPr>
          <w:rFonts w:ascii="Times New Roman Bold Italic" w:eastAsia="REG" w:hAnsi="Times New Roman Bold Italic" w:cs="Times New Roman Bold Italic"/>
          <w:color w:val="000000"/>
          <w:sz w:val="24"/>
          <w:lang w:val="ru-RU"/>
        </w:rPr>
        <w:t>со</w:t>
      </w:r>
      <w:r w:rsidR="00F66479" w:rsidRPr="00F66479">
        <w:rPr>
          <w:rFonts w:ascii="Times New Roman Regular" w:eastAsia="REG" w:hAnsi="Times New Roman Regular" w:cs="Times New Roman Regular"/>
          <w:color w:val="000000"/>
          <w:sz w:val="24"/>
          <w:lang w:val="ru-RU"/>
        </w:rPr>
        <w:t xml:space="preserve">стоит в том, чтобы дать возможность дожить до физиологической старости, когда смерть явилась бы естественным (т.е. понятным) завершающим этапом индивидуального развития. При этом важно, чтобы сохранялись (в посильном объеме) трудоспособность, общественная и социальная активность, ощущалась потребность быть полезным. </w:t>
      </w:r>
    </w:p>
    <w:p w14:paraId="739890A2" w14:textId="2C973C4E"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Bold Italic" w:eastAsia="REG" w:hAnsi="Times New Roman Bold Italic" w:cs="Times New Roman Bold Italic"/>
          <w:b/>
          <w:bCs/>
          <w:i/>
          <w:iCs/>
          <w:color w:val="000000"/>
          <w:sz w:val="24"/>
          <w:lang w:val="ru-RU"/>
        </w:rPr>
        <w:t xml:space="preserve">Профилактика психического старения включает рекомендации: </w:t>
      </w:r>
      <w:r w:rsidRPr="00F66479">
        <w:rPr>
          <w:rFonts w:ascii="Times New Roman Regular" w:eastAsia="REG" w:hAnsi="Times New Roman Regular" w:cs="Times New Roman Regular"/>
          <w:color w:val="000000"/>
          <w:sz w:val="24"/>
          <w:lang w:val="ru-RU"/>
        </w:rPr>
        <w:t>1. Избегать сильных стрессов</w:t>
      </w:r>
      <w:r w:rsidR="00BF0D06">
        <w:rPr>
          <w:rFonts w:ascii="Times New Roman Regular" w:eastAsia="REG" w:hAnsi="Times New Roman Regular" w:cs="Times New Roman Regular"/>
          <w:color w:val="000000"/>
          <w:sz w:val="24"/>
          <w:lang w:val="ru-RU"/>
        </w:rPr>
        <w:t xml:space="preserve">. </w:t>
      </w:r>
      <w:r w:rsidRPr="00F66479">
        <w:rPr>
          <w:rFonts w:ascii="Times New Roman Regular" w:eastAsia="REG" w:hAnsi="Times New Roman Regular" w:cs="Times New Roman Regular"/>
          <w:color w:val="000000"/>
          <w:sz w:val="24"/>
          <w:lang w:val="ru-RU"/>
        </w:rPr>
        <w:t xml:space="preserve">2. Максимально длительная </w:t>
      </w:r>
      <w:proofErr w:type="spellStart"/>
      <w:r w:rsidRPr="00F66479">
        <w:rPr>
          <w:rFonts w:ascii="Times New Roman Regular" w:eastAsia="REG" w:hAnsi="Times New Roman Regular" w:cs="Times New Roman Regular"/>
          <w:color w:val="000000"/>
          <w:sz w:val="24"/>
          <w:lang w:val="ru-RU"/>
        </w:rPr>
        <w:t>профессоинальная</w:t>
      </w:r>
      <w:proofErr w:type="spellEnd"/>
      <w:r w:rsidRPr="00F66479">
        <w:rPr>
          <w:rFonts w:ascii="Times New Roman Regular" w:eastAsia="REG" w:hAnsi="Times New Roman Regular" w:cs="Times New Roman Regular"/>
          <w:color w:val="000000"/>
          <w:sz w:val="24"/>
          <w:lang w:val="ru-RU"/>
        </w:rPr>
        <w:t xml:space="preserve"> деятельность</w:t>
      </w:r>
      <w:r w:rsidR="00BF0D06">
        <w:rPr>
          <w:rFonts w:ascii="Times New Roman Regular" w:eastAsia="REG" w:hAnsi="Times New Roman Regular" w:cs="Times New Roman Regular"/>
          <w:color w:val="000000"/>
          <w:sz w:val="24"/>
          <w:lang w:val="ru-RU"/>
        </w:rPr>
        <w:t xml:space="preserve">. </w:t>
      </w:r>
      <w:r w:rsidRPr="00F66479">
        <w:rPr>
          <w:rFonts w:ascii="Times New Roman Regular" w:eastAsia="REG" w:hAnsi="Times New Roman Regular" w:cs="Times New Roman Regular"/>
          <w:color w:val="000000"/>
          <w:sz w:val="24"/>
          <w:lang w:val="ru-RU"/>
        </w:rPr>
        <w:t>3. Тренировка интеллекта</w:t>
      </w:r>
      <w:r w:rsidR="00BF0D06">
        <w:rPr>
          <w:rFonts w:ascii="Times New Roman Regular" w:eastAsia="REG" w:hAnsi="Times New Roman Regular" w:cs="Times New Roman Regular"/>
          <w:color w:val="000000"/>
          <w:sz w:val="24"/>
          <w:lang w:val="ru-RU"/>
        </w:rPr>
        <w:t xml:space="preserve">. </w:t>
      </w:r>
      <w:r w:rsidRPr="00F66479">
        <w:rPr>
          <w:rFonts w:ascii="Times New Roman Regular" w:eastAsia="REG" w:hAnsi="Times New Roman Regular" w:cs="Times New Roman Regular"/>
          <w:color w:val="000000"/>
          <w:sz w:val="24"/>
          <w:lang w:val="ru-RU"/>
        </w:rPr>
        <w:t>4. Общени</w:t>
      </w:r>
      <w:r w:rsidR="00BF0D06">
        <w:rPr>
          <w:rFonts w:ascii="Times New Roman Regular" w:eastAsia="REG" w:hAnsi="Times New Roman Regular" w:cs="Times New Roman Regular"/>
          <w:color w:val="000000"/>
          <w:sz w:val="24"/>
          <w:lang w:val="ru-RU"/>
        </w:rPr>
        <w:t>е.</w:t>
      </w:r>
      <w:r w:rsidRPr="00F66479">
        <w:rPr>
          <w:rFonts w:ascii="Times New Roman Regular" w:eastAsia="REG" w:hAnsi="Times New Roman Regular" w:cs="Times New Roman Regular"/>
          <w:color w:val="000000"/>
          <w:sz w:val="24"/>
          <w:lang w:val="ru-RU"/>
        </w:rPr>
        <w:t xml:space="preserve"> 5. Чувство юмора, оптимизм, благожелательное отношение к людям.</w:t>
      </w:r>
    </w:p>
    <w:p w14:paraId="3EF18778" w14:textId="77777777" w:rsidR="004577B6" w:rsidRPr="00F66479" w:rsidRDefault="004577B6">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p>
    <w:p w14:paraId="52E6E0BB" w14:textId="77777777" w:rsidR="004577B6" w:rsidRPr="00F66479" w:rsidRDefault="00F66479" w:rsidP="00BF0D06">
      <w:pPr>
        <w:widowControl/>
        <w:adjustRightInd w:val="0"/>
        <w:snapToGrid w:val="0"/>
        <w:spacing w:after="0" w:line="240" w:lineRule="auto"/>
        <w:ind w:firstLine="420"/>
        <w:jc w:val="center"/>
        <w:rPr>
          <w:rFonts w:ascii="Times New Roman Bold Italic" w:eastAsia="REG" w:hAnsi="Times New Roman Bold Italic" w:cs="Times New Roman Bold Italic"/>
          <w:b/>
          <w:bCs/>
          <w:i/>
          <w:iCs/>
          <w:color w:val="000000"/>
          <w:kern w:val="0"/>
          <w:sz w:val="24"/>
          <w:lang w:val="ru-RU" w:bidi="ar"/>
        </w:rPr>
      </w:pPr>
      <w:r w:rsidRPr="00F66479">
        <w:rPr>
          <w:rFonts w:ascii="Times New Roman Bold Italic" w:hAnsi="Times New Roman Bold Italic" w:cs="Times New Roman Bold Italic"/>
          <w:b/>
          <w:bCs/>
          <w:i/>
          <w:iCs/>
          <w:kern w:val="0"/>
          <w:sz w:val="24"/>
          <w:lang w:val="ru-RU" w:bidi="ar"/>
        </w:rPr>
        <w:t xml:space="preserve">Основы </w:t>
      </w:r>
      <w:r w:rsidRPr="00F66479">
        <w:rPr>
          <w:rFonts w:ascii="Times New Roman Bold Italic" w:eastAsia="REG" w:hAnsi="Times New Roman Bold Italic" w:cs="Times New Roman Bold Italic"/>
          <w:b/>
          <w:bCs/>
          <w:i/>
          <w:iCs/>
          <w:color w:val="000000"/>
          <w:kern w:val="0"/>
          <w:sz w:val="24"/>
          <w:lang w:val="ru-RU" w:bidi="ar"/>
        </w:rPr>
        <w:t>геронтологии и гериатрии в амбулаторно-поликлинической работе врача.</w:t>
      </w:r>
    </w:p>
    <w:p w14:paraId="7E48537A" w14:textId="77777777" w:rsidR="004577B6" w:rsidRPr="00F66479" w:rsidRDefault="00F66479">
      <w:pPr>
        <w:widowControl/>
        <w:adjustRightInd w:val="0"/>
        <w:snapToGrid w:val="0"/>
        <w:spacing w:line="240" w:lineRule="auto"/>
        <w:ind w:firstLineChars="320" w:firstLine="768"/>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В организации амбулаторно-поликлинической помощи лицам пожилого и старческого возраста принципиально важную роль играет гериатрическая служба, которая включает гериатрические центры, гериатрические больницы или гериатрические отделения многопрофильных больниц, отделения медико-социальной помощи. Однако учитывая </w:t>
      </w:r>
      <w:r w:rsidRPr="00F66479">
        <w:rPr>
          <w:rFonts w:ascii="Times New Roman Regular" w:eastAsia="REG" w:hAnsi="Times New Roman Regular" w:cs="Times New Roman Regular"/>
          <w:color w:val="000000"/>
          <w:sz w:val="24"/>
          <w:lang w:val="ru-RU"/>
        </w:rPr>
        <w:lastRenderedPageBreak/>
        <w:t>неполный охват ими, в</w:t>
      </w:r>
      <w:r>
        <w:rPr>
          <w:rFonts w:ascii="Times New Roman Regular" w:eastAsia="REG" w:hAnsi="Times New Roman Regular" w:cs="Times New Roman Regular"/>
          <w:color w:val="000000"/>
          <w:sz w:val="24"/>
        </w:rPr>
        <w:t> </w:t>
      </w:r>
      <w:r w:rsidRPr="00F66479">
        <w:rPr>
          <w:rFonts w:ascii="Times New Roman Regular" w:eastAsia="REG" w:hAnsi="Times New Roman Regular" w:cs="Times New Roman Regular"/>
          <w:color w:val="000000"/>
          <w:sz w:val="24"/>
          <w:lang w:val="ru-RU"/>
        </w:rPr>
        <w:t xml:space="preserve">системе оказания медицинской помощи старшему населению основная нагрузка приходится на учреждения амбулаторно-поликлинического профиля, последние приобретают первостепенное значение в медицинском обеспечении населения, являясь не только ведущим звеном, но и основным элементом в системе организации первичной медико-санитарной помощи. </w:t>
      </w:r>
    </w:p>
    <w:p w14:paraId="37B75E97" w14:textId="77777777"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С увеличением возраста пациента роль этих участников, объем работы как по помощи на дому, так и на приеме в поликлинике возрастает. Помимо проведения тщательного расспроса, осмотра и анализа клинических данных ими осуществляется «психологическая разгрузка» пациента. Последнее достигается в ходе доверительной беседы, когда пациент сообщает врачу не только сугубо медицинские, но и социально-бытовые аспекты своей жизни. Участковый врач-терапевт и врач общей практики должны обладать достаточным кругозором в различных областях патологии со стороны внутренних органов, быть хорошо ориентированными в вопросах неврологии, кардиологии, артрологии, эндокринологии, онкологии и ангиологии. Они должны владеть навыками физикального обследования пациента пожилого и старческого возраста, знать и уметь применять на практике арсенал немедикаментозных средств, в том числе средств борьбы с ускоренным старением</w:t>
      </w:r>
    </w:p>
    <w:p w14:paraId="10B496A8" w14:textId="77777777" w:rsidR="004577B6" w:rsidRPr="00F66479" w:rsidRDefault="00F66479">
      <w:pPr>
        <w:pStyle w:val="a6"/>
        <w:widowControl/>
        <w:adjustRightInd w:val="0"/>
        <w:snapToGrid w:val="0"/>
        <w:spacing w:beforeAutospacing="0" w:afterAutospacing="0" w:line="240" w:lineRule="auto"/>
        <w:ind w:firstLineChars="320" w:firstLine="768"/>
        <w:jc w:val="both"/>
        <w:textAlignment w:val="top"/>
        <w:rPr>
          <w:rFonts w:ascii="Times New Roman Regular" w:eastAsia="REG" w:hAnsi="Times New Roman Regular" w:cs="Times New Roman Regular"/>
          <w:color w:val="000000"/>
          <w:lang w:val="ru-RU" w:bidi="ar"/>
        </w:rPr>
      </w:pPr>
      <w:r w:rsidRPr="00F66479">
        <w:rPr>
          <w:rFonts w:ascii="Times New Roman Regular" w:eastAsia="REG" w:hAnsi="Times New Roman Regular" w:cs="Times New Roman Regular"/>
          <w:color w:val="000000"/>
          <w:lang w:val="ru-RU"/>
        </w:rPr>
        <w:t xml:space="preserve">На фоне снижения компенсаторных возможностей организма, полиорганных </w:t>
      </w:r>
      <w:proofErr w:type="spellStart"/>
      <w:r w:rsidRPr="00F66479">
        <w:rPr>
          <w:rFonts w:ascii="Times New Roman Regular" w:eastAsia="REG" w:hAnsi="Times New Roman Regular" w:cs="Times New Roman Regular"/>
          <w:color w:val="000000"/>
          <w:lang w:val="ru-RU"/>
        </w:rPr>
        <w:t>инволютив</w:t>
      </w:r>
      <w:r w:rsidRPr="00F66479">
        <w:rPr>
          <w:rFonts w:ascii="Times New Roman Regular" w:eastAsia="REG" w:hAnsi="Times New Roman Regular" w:cs="Times New Roman Regular"/>
          <w:color w:val="000000"/>
          <w:lang w:val="ru-RU" w:bidi="ar"/>
        </w:rPr>
        <w:t>изменений</w:t>
      </w:r>
      <w:proofErr w:type="spellEnd"/>
      <w:r w:rsidRPr="00F66479">
        <w:rPr>
          <w:rFonts w:ascii="Times New Roman Regular" w:eastAsia="REG" w:hAnsi="Times New Roman Regular" w:cs="Times New Roman Regular"/>
          <w:color w:val="000000"/>
          <w:lang w:val="ru-RU" w:bidi="ar"/>
        </w:rPr>
        <w:t xml:space="preserve"> с нарушением функций жизненно важных органов, увеличивается число и выраженность проявлений сопутствующих и конкурирующих хронических заболеваний и их осложнений. </w:t>
      </w:r>
    </w:p>
    <w:p w14:paraId="7B046FAA" w14:textId="77777777" w:rsidR="004577B6" w:rsidRPr="00F66479" w:rsidRDefault="00F66479" w:rsidP="00361C80">
      <w:pPr>
        <w:pStyle w:val="a6"/>
        <w:widowControl/>
        <w:adjustRightInd w:val="0"/>
        <w:snapToGrid w:val="0"/>
        <w:spacing w:beforeAutospacing="0" w:afterAutospacing="0" w:line="240" w:lineRule="auto"/>
        <w:ind w:firstLineChars="320" w:firstLine="768"/>
        <w:jc w:val="both"/>
        <w:textAlignment w:val="top"/>
        <w:rPr>
          <w:rFonts w:ascii="Times New Roman Regular" w:eastAsia="REG" w:hAnsi="Times New Roman Regular" w:cs="Times New Roman Regular"/>
          <w:color w:val="000000"/>
          <w:lang w:val="ru-RU" w:bidi="ar"/>
        </w:rPr>
      </w:pPr>
      <w:r w:rsidRPr="00F66479">
        <w:rPr>
          <w:rFonts w:ascii="Times New Roman Regular" w:eastAsia="REG" w:hAnsi="Times New Roman Regular" w:cs="Times New Roman Regular"/>
          <w:color w:val="000000"/>
          <w:lang w:val="ru-RU" w:bidi="ar"/>
        </w:rPr>
        <w:t xml:space="preserve">По сводным данным статистических расчётов, потребность в амбулаторно-поликлинической помощи у пожилых людей, в зависимости от возраста и </w:t>
      </w:r>
      <w:proofErr w:type="spellStart"/>
      <w:r w:rsidRPr="00F66479">
        <w:rPr>
          <w:rFonts w:ascii="Times New Roman Regular" w:eastAsia="REG" w:hAnsi="Times New Roman Regular" w:cs="Times New Roman Regular"/>
          <w:color w:val="000000"/>
          <w:lang w:val="ru-RU" w:bidi="ar"/>
        </w:rPr>
        <w:t>коморбидности</w:t>
      </w:r>
      <w:proofErr w:type="spellEnd"/>
      <w:r w:rsidRPr="00F66479">
        <w:rPr>
          <w:rFonts w:ascii="Times New Roman Regular" w:eastAsia="REG" w:hAnsi="Times New Roman Regular" w:cs="Times New Roman Regular"/>
          <w:color w:val="000000"/>
          <w:lang w:val="ru-RU" w:bidi="ar"/>
        </w:rPr>
        <w:t>, увеличивается в 2-4-6 раз, по сравнению с лицами трудоспособного возраста, что особо увеличивает нагрузку на ресурсы амбулаторного звена здравоохранения, и именно геронтологические больные составляют количественное большинство терапевтического приема.</w:t>
      </w:r>
    </w:p>
    <w:p w14:paraId="743CB548" w14:textId="77777777" w:rsidR="004577B6" w:rsidRPr="00F66479" w:rsidRDefault="00F66479" w:rsidP="00361C80">
      <w:pPr>
        <w:pStyle w:val="a6"/>
        <w:widowControl/>
        <w:adjustRightInd w:val="0"/>
        <w:snapToGrid w:val="0"/>
        <w:spacing w:beforeAutospacing="0" w:afterAutospacing="0" w:line="240" w:lineRule="auto"/>
        <w:ind w:firstLineChars="320" w:firstLine="768"/>
        <w:jc w:val="both"/>
        <w:textAlignment w:val="top"/>
        <w:rPr>
          <w:rFonts w:ascii="Times New Roman Regular" w:eastAsia="REG" w:hAnsi="Times New Roman Regular" w:cs="Times New Roman Regular"/>
          <w:color w:val="000000"/>
          <w:lang w:val="ru-RU" w:bidi="ar"/>
        </w:rPr>
      </w:pPr>
      <w:r w:rsidRPr="00F66479">
        <w:rPr>
          <w:rFonts w:ascii="Times New Roman Regular" w:eastAsia="REG" w:hAnsi="Times New Roman Regular" w:cs="Times New Roman Regular"/>
          <w:color w:val="000000"/>
          <w:lang w:val="ru-RU" w:bidi="ar"/>
        </w:rPr>
        <w:t>Заболеваемость людей старше 60 лет примерно в 10 раз превышает аналогичный показатель для людей молодого и среднего возрастов. В связи с этим в несколько раз увеличивается и их потребность в амбулаторно-поликлинической и стационарной помощи.</w:t>
      </w:r>
    </w:p>
    <w:p w14:paraId="580373FB" w14:textId="77777777" w:rsidR="004577B6" w:rsidRPr="00F66479" w:rsidRDefault="00F66479" w:rsidP="00361C80">
      <w:pPr>
        <w:pStyle w:val="a6"/>
        <w:widowControl/>
        <w:shd w:val="clear" w:color="auto" w:fill="FFFFFF"/>
        <w:spacing w:beforeAutospacing="0" w:afterAutospacing="0" w:line="240" w:lineRule="auto"/>
        <w:jc w:val="both"/>
        <w:rPr>
          <w:rFonts w:ascii="Times New Roman Regular" w:eastAsia="REG" w:hAnsi="Times New Roman Regular" w:cs="Times New Roman Regular"/>
          <w:color w:val="000000"/>
          <w:lang w:val="ru-RU" w:bidi="ar"/>
        </w:rPr>
      </w:pPr>
      <w:r w:rsidRPr="00F66479">
        <w:rPr>
          <w:rFonts w:ascii="Times New Roman Regular" w:eastAsia="REG" w:hAnsi="Times New Roman Regular" w:cs="Times New Roman Regular"/>
          <w:color w:val="000000"/>
          <w:lang w:val="ru-RU" w:bidi="ar"/>
        </w:rPr>
        <w:t>Амбулаторная и стационарная медицинская помощь людям пожилого и старческого возрастов оказывается всеми учреждениями здравоохранения без ограничения, с учетом того, что фактическая обращаемость их в амбулаторно-поликлинические учреждения в 1,5 раза выше, чем у людей более молодого возраста, а госпитализация колеблется в пределах 40 - 60% от числа всех госпитализированных больных (в сельских участковых больницах - до 80%).</w:t>
      </w:r>
    </w:p>
    <w:p w14:paraId="17854285" w14:textId="77777777" w:rsidR="004577B6" w:rsidRPr="00F66479" w:rsidRDefault="00F66479" w:rsidP="00361C80">
      <w:pPr>
        <w:widowControl/>
        <w:adjustRightInd w:val="0"/>
        <w:snapToGrid w:val="0"/>
        <w:spacing w:line="240" w:lineRule="auto"/>
        <w:ind w:firstLineChars="320" w:firstLine="768"/>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kern w:val="0"/>
          <w:sz w:val="24"/>
          <w:lang w:val="ru-RU" w:bidi="ar"/>
        </w:rPr>
        <w:t>Возрастает потребность граждан пожилого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старческого возраста не только в</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специализированной медицинской помощи, но и совершенствовании мероприятий социальной и</w:t>
      </w:r>
      <w:r w:rsidRPr="00F66479">
        <w:rPr>
          <w:rFonts w:ascii="Times New Roman Regular" w:eastAsia="REG" w:hAnsi="Times New Roman Regular" w:cs="Times New Roman Regular"/>
          <w:color w:val="000000"/>
          <w:sz w:val="24"/>
          <w:lang w:val="ru-RU"/>
        </w:rPr>
        <w:t xml:space="preserve"> психологической поддержки, развитии системы долговременной геронтологической помощи и</w:t>
      </w:r>
      <w:r>
        <w:rPr>
          <w:rFonts w:ascii="Times New Roman Regular" w:eastAsia="REG" w:hAnsi="Times New Roman Regular" w:cs="Times New Roman Regular"/>
          <w:color w:val="000000"/>
          <w:sz w:val="24"/>
        </w:rPr>
        <w:t> </w:t>
      </w:r>
      <w:r w:rsidRPr="00F66479">
        <w:rPr>
          <w:rFonts w:ascii="Times New Roman Regular" w:eastAsia="REG" w:hAnsi="Times New Roman Regular" w:cs="Times New Roman Regular"/>
          <w:color w:val="000000"/>
          <w:sz w:val="24"/>
          <w:lang w:val="ru-RU"/>
        </w:rPr>
        <w:t>ухода. В</w:t>
      </w:r>
      <w:r>
        <w:rPr>
          <w:rFonts w:ascii="Times New Roman Regular" w:eastAsia="REG" w:hAnsi="Times New Roman Regular" w:cs="Times New Roman Regular"/>
          <w:color w:val="000000"/>
          <w:sz w:val="24"/>
        </w:rPr>
        <w:t> </w:t>
      </w:r>
      <w:r w:rsidRPr="00F66479">
        <w:rPr>
          <w:rFonts w:ascii="Times New Roman Regular" w:eastAsia="REG" w:hAnsi="Times New Roman Regular" w:cs="Times New Roman Regular"/>
          <w:color w:val="000000"/>
          <w:sz w:val="24"/>
          <w:lang w:val="ru-RU"/>
        </w:rPr>
        <w:t>связи с</w:t>
      </w:r>
      <w:r>
        <w:rPr>
          <w:rFonts w:ascii="Times New Roman Regular" w:eastAsia="REG" w:hAnsi="Times New Roman Regular" w:cs="Times New Roman Regular"/>
          <w:color w:val="000000"/>
          <w:sz w:val="24"/>
        </w:rPr>
        <w:t> </w:t>
      </w:r>
      <w:r w:rsidRPr="00F66479">
        <w:rPr>
          <w:rFonts w:ascii="Times New Roman Regular" w:eastAsia="REG" w:hAnsi="Times New Roman Regular" w:cs="Times New Roman Regular"/>
          <w:color w:val="000000"/>
          <w:sz w:val="24"/>
          <w:lang w:val="ru-RU"/>
        </w:rPr>
        <w:t>этим актуальным и</w:t>
      </w:r>
      <w:r>
        <w:rPr>
          <w:rFonts w:ascii="Times New Roman Regular" w:eastAsia="REG" w:hAnsi="Times New Roman Regular" w:cs="Times New Roman Regular"/>
          <w:color w:val="000000"/>
          <w:sz w:val="24"/>
        </w:rPr>
        <w:t> </w:t>
      </w:r>
      <w:r w:rsidRPr="00F66479">
        <w:rPr>
          <w:rFonts w:ascii="Times New Roman Regular" w:eastAsia="REG" w:hAnsi="Times New Roman Regular" w:cs="Times New Roman Regular"/>
          <w:color w:val="000000"/>
          <w:sz w:val="24"/>
          <w:lang w:val="ru-RU"/>
        </w:rPr>
        <w:t>жизненно необходимым признается изучение вопроса обучения студентов старших курсов медицинских ВУЗов основам геронтологии и</w:t>
      </w:r>
      <w:r>
        <w:rPr>
          <w:rFonts w:ascii="Times New Roman Regular" w:eastAsia="REG" w:hAnsi="Times New Roman Regular" w:cs="Times New Roman Regular"/>
          <w:color w:val="000000"/>
          <w:sz w:val="24"/>
        </w:rPr>
        <w:t> </w:t>
      </w:r>
      <w:r w:rsidRPr="00F66479">
        <w:rPr>
          <w:rFonts w:ascii="Times New Roman Regular" w:eastAsia="REG" w:hAnsi="Times New Roman Regular" w:cs="Times New Roman Regular"/>
          <w:color w:val="000000"/>
          <w:sz w:val="24"/>
          <w:lang w:val="ru-RU"/>
        </w:rPr>
        <w:t>гериатрии.</w:t>
      </w:r>
    </w:p>
    <w:p w14:paraId="6E55B617" w14:textId="77777777" w:rsidR="004577B6" w:rsidRPr="00F66479" w:rsidRDefault="00F66479" w:rsidP="00361C80">
      <w:pPr>
        <w:widowControl/>
        <w:adjustRightInd w:val="0"/>
        <w:snapToGrid w:val="0"/>
        <w:spacing w:line="240" w:lineRule="auto"/>
        <w:ind w:firstLineChars="320" w:firstLine="768"/>
        <w:rPr>
          <w:rFonts w:ascii="Times New Roman Regular" w:eastAsia="REG" w:hAnsi="Times New Roman Regular" w:cs="Times New Roman Regular"/>
          <w:color w:val="000000"/>
          <w:sz w:val="24"/>
          <w:lang w:val="ru-RU"/>
        </w:rPr>
      </w:pPr>
      <w:r w:rsidRPr="00F66479">
        <w:rPr>
          <w:rFonts w:ascii="Times New Roman Regular" w:eastAsia="SimSun" w:hAnsi="Times New Roman Regular" w:cs="Times New Roman Regular"/>
          <w:kern w:val="0"/>
          <w:sz w:val="24"/>
          <w:lang w:val="ru-RU" w:bidi="ar"/>
        </w:rPr>
        <w:t>С</w:t>
      </w:r>
      <w:r w:rsidRPr="00F66479">
        <w:rPr>
          <w:rFonts w:ascii="Times New Roman Regular" w:eastAsia="REG" w:hAnsi="Times New Roman Regular" w:cs="Times New Roman Regular"/>
          <w:color w:val="000000"/>
          <w:kern w:val="0"/>
          <w:sz w:val="24"/>
          <w:lang w:val="ru-RU" w:bidi="ar"/>
        </w:rPr>
        <w:t xml:space="preserve">пециалисты, работающие </w:t>
      </w:r>
      <w:proofErr w:type="gramStart"/>
      <w:r w:rsidRPr="00F66479">
        <w:rPr>
          <w:rFonts w:ascii="Times New Roman Regular" w:eastAsia="REG" w:hAnsi="Times New Roman Regular" w:cs="Times New Roman Regular"/>
          <w:color w:val="000000"/>
          <w:kern w:val="0"/>
          <w:sz w:val="24"/>
          <w:lang w:val="ru-RU" w:bidi="ar"/>
        </w:rPr>
        <w:t>с</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 xml:space="preserve"> пациентами</w:t>
      </w:r>
      <w:proofErr w:type="gramEnd"/>
      <w:r w:rsidRPr="00F66479">
        <w:rPr>
          <w:rFonts w:ascii="Times New Roman Regular" w:eastAsia="REG" w:hAnsi="Times New Roman Regular" w:cs="Times New Roman Regular"/>
          <w:color w:val="000000"/>
          <w:kern w:val="0"/>
          <w:sz w:val="24"/>
          <w:lang w:val="ru-RU" w:bidi="ar"/>
        </w:rPr>
        <w:t xml:space="preserve"> старших возрастов, должны знать особенности заболеваний лиц данной возрастной категории, особенности лекарственной терапии этих пациентов, разбираться в</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 xml:space="preserve"> вопросах реабилитации, ухода, а также диагностики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профилактики таких состояний, как гериатрические синдромы и</w:t>
      </w:r>
      <w:r>
        <w:rPr>
          <w:rFonts w:ascii="Times New Roman Regular" w:eastAsia="REG" w:hAnsi="Times New Roman Regular" w:cs="Times New Roman Regular"/>
          <w:color w:val="000000"/>
          <w:kern w:val="0"/>
          <w:sz w:val="24"/>
          <w:lang w:bidi="ar"/>
        </w:rPr>
        <w:t> </w:t>
      </w:r>
      <w:r w:rsidRPr="00F66479">
        <w:rPr>
          <w:rFonts w:ascii="Times New Roman Regular" w:eastAsia="REG" w:hAnsi="Times New Roman Regular" w:cs="Times New Roman Regular"/>
          <w:color w:val="000000"/>
          <w:kern w:val="0"/>
          <w:sz w:val="24"/>
          <w:lang w:val="ru-RU" w:bidi="ar"/>
        </w:rPr>
        <w:t>синдром старческой астении. Это обусловило развитие такой медицинской дисциплины, как гериатрия. Следует принимать во внимание, что:</w:t>
      </w:r>
      <w:r w:rsidRPr="00F66479">
        <w:rPr>
          <w:rFonts w:ascii="Times New Roman Regular" w:eastAsia="REG" w:hAnsi="Times New Roman Regular" w:cs="Times New Roman Regular"/>
          <w:color w:val="000000"/>
          <w:kern w:val="0"/>
          <w:sz w:val="24"/>
          <w:lang w:val="ru-RU" w:bidi="ar"/>
        </w:rPr>
        <w:br/>
      </w:r>
      <w:r w:rsidRPr="00F66479">
        <w:rPr>
          <w:rFonts w:ascii="Times New Roman Regular" w:eastAsia="REG" w:hAnsi="Times New Roman Regular" w:cs="Times New Roman Regular"/>
          <w:color w:val="000000"/>
          <w:kern w:val="0"/>
          <w:sz w:val="24"/>
          <w:lang w:val="ru-RU" w:bidi="ar"/>
        </w:rPr>
        <w:tab/>
        <w:t>- состояние здоровья стареющих людей значительно хуже, чем молодых. Хронические заболевания и постоянные симптомы могут ограничить активные действия по укреплению здоровья;</w:t>
      </w:r>
      <w:r w:rsidRPr="00F66479">
        <w:rPr>
          <w:rFonts w:ascii="Times New Roman Regular" w:eastAsia="REG" w:hAnsi="Times New Roman Regular" w:cs="Times New Roman Regular"/>
          <w:color w:val="000000"/>
          <w:kern w:val="0"/>
          <w:sz w:val="24"/>
          <w:lang w:val="ru-RU" w:bidi="ar"/>
        </w:rPr>
        <w:br/>
      </w:r>
      <w:r w:rsidRPr="00F66479">
        <w:rPr>
          <w:rFonts w:ascii="Times New Roman Regular" w:eastAsia="REG" w:hAnsi="Times New Roman Regular" w:cs="Times New Roman Regular"/>
          <w:color w:val="000000"/>
          <w:kern w:val="0"/>
          <w:sz w:val="24"/>
          <w:lang w:val="ru-RU" w:bidi="ar"/>
        </w:rPr>
        <w:tab/>
        <w:t xml:space="preserve">- функциональные способности или, по крайней мере, физические возможности </w:t>
      </w:r>
      <w:r w:rsidRPr="00F66479">
        <w:rPr>
          <w:rFonts w:ascii="Times New Roman Regular" w:eastAsia="REG" w:hAnsi="Times New Roman Regular" w:cs="Times New Roman Regular"/>
          <w:color w:val="000000"/>
          <w:kern w:val="0"/>
          <w:sz w:val="24"/>
          <w:lang w:val="ru-RU" w:bidi="ar"/>
        </w:rPr>
        <w:lastRenderedPageBreak/>
        <w:t>стареющих людей часто снижены, как и переносимость внешних стрессовых ситуаций. В деятельности обслуживающего персонала по укреплению здоровья пожилых лиц необходимо учитывать их низкие стартовые возможности, чтобы избежать травматизма и чрезмерных стрессов;</w:t>
      </w:r>
      <w:r w:rsidRPr="00F66479">
        <w:rPr>
          <w:rFonts w:ascii="Times New Roman Regular" w:eastAsia="REG" w:hAnsi="Times New Roman Regular" w:cs="Times New Roman Regular"/>
          <w:color w:val="000000"/>
          <w:kern w:val="0"/>
          <w:sz w:val="24"/>
          <w:lang w:val="ru-RU" w:bidi="ar"/>
        </w:rPr>
        <w:br/>
      </w:r>
      <w:r w:rsidRPr="00F66479">
        <w:rPr>
          <w:rFonts w:ascii="Times New Roman Regular" w:eastAsia="REG" w:hAnsi="Times New Roman Regular" w:cs="Times New Roman Regular"/>
          <w:color w:val="000000"/>
          <w:kern w:val="0"/>
          <w:sz w:val="24"/>
          <w:lang w:val="ru-RU" w:bidi="ar"/>
        </w:rPr>
        <w:tab/>
        <w:t>- укоренившиеся привычки затрудняют изменение некоторых параметров жизни, например пищевого рациона. Для того чтобы изменить образ жизни, требуются особая мотивация и продолжительное время для адаптации;</w:t>
      </w:r>
      <w:r w:rsidRPr="00F66479">
        <w:rPr>
          <w:rFonts w:ascii="Times New Roman Regular" w:eastAsia="REG" w:hAnsi="Times New Roman Regular" w:cs="Times New Roman Regular"/>
          <w:color w:val="000000"/>
          <w:kern w:val="0"/>
          <w:sz w:val="24"/>
          <w:lang w:val="ru-RU" w:bidi="ar"/>
        </w:rPr>
        <w:br/>
      </w:r>
      <w:r w:rsidRPr="00F66479">
        <w:rPr>
          <w:rFonts w:ascii="Times New Roman Regular" w:eastAsia="REG" w:hAnsi="Times New Roman Regular" w:cs="Times New Roman Regular"/>
          <w:color w:val="000000"/>
          <w:kern w:val="0"/>
          <w:sz w:val="24"/>
          <w:lang w:val="ru-RU" w:bidi="ar"/>
        </w:rPr>
        <w:tab/>
        <w:t>- необходим частый мониторинг состояния пациента в интересах как предупреждения отрицательного эффекта, так и постепенного увеличения интенсивности упражнений под медицинским контролем;</w:t>
      </w:r>
      <w:r w:rsidRPr="00F66479">
        <w:rPr>
          <w:rFonts w:ascii="Times New Roman Regular" w:eastAsia="REG" w:hAnsi="Times New Roman Regular" w:cs="Times New Roman Regular"/>
          <w:color w:val="000000"/>
          <w:kern w:val="0"/>
          <w:sz w:val="24"/>
          <w:lang w:val="ru-RU" w:bidi="ar"/>
        </w:rPr>
        <w:br/>
      </w:r>
      <w:r w:rsidRPr="00F66479">
        <w:rPr>
          <w:rFonts w:ascii="Times New Roman Regular" w:eastAsia="REG" w:hAnsi="Times New Roman Regular" w:cs="Times New Roman Regular"/>
          <w:color w:val="000000"/>
          <w:kern w:val="0"/>
          <w:sz w:val="24"/>
          <w:lang w:val="ru-RU" w:bidi="ar"/>
        </w:rPr>
        <w:tab/>
        <w:t>- чрезвычайно важен индивидуальный подход к укреплению здоровья; результаты принимаемых мер следует регулярно оценивать, а эти меры должны соответствовать изменяющимся по мере старения потребностям человека.</w:t>
      </w:r>
    </w:p>
    <w:p w14:paraId="69377F06" w14:textId="77777777" w:rsidR="004577B6" w:rsidRPr="00F66479" w:rsidRDefault="00F66479" w:rsidP="000319EB">
      <w:pPr>
        <w:widowControl/>
        <w:adjustRightInd w:val="0"/>
        <w:snapToGrid w:val="0"/>
        <w:spacing w:after="0" w:line="240" w:lineRule="auto"/>
        <w:ind w:firstLineChars="320" w:firstLine="768"/>
        <w:rPr>
          <w:rFonts w:ascii="Times New Roman Regular" w:eastAsia="SimSun" w:hAnsi="Times New Roman Regular" w:cs="Times New Roman Regular"/>
          <w:kern w:val="0"/>
          <w:sz w:val="24"/>
          <w:lang w:val="ru-RU" w:bidi="ar"/>
        </w:rPr>
      </w:pPr>
      <w:r w:rsidRPr="00F66479">
        <w:rPr>
          <w:rFonts w:ascii="Times New Roman Regular" w:eastAsia="REG" w:hAnsi="Times New Roman Regular" w:cs="Times New Roman Regular"/>
          <w:color w:val="000000"/>
          <w:sz w:val="24"/>
          <w:lang w:val="ru-RU"/>
        </w:rPr>
        <w:t xml:space="preserve">Специфические особенности и потребности, характерные для лиц пожилого и старческого возраста </w:t>
      </w:r>
      <w:r w:rsidRPr="00F66479">
        <w:rPr>
          <w:rFonts w:ascii="Times New Roman Regular" w:eastAsia="SimSun" w:hAnsi="Times New Roman Regular" w:cs="Times New Roman Regular"/>
          <w:i/>
          <w:iCs/>
          <w:kern w:val="0"/>
          <w:sz w:val="24"/>
          <w:lang w:val="ru-RU" w:bidi="ar"/>
        </w:rPr>
        <w:t xml:space="preserve">определяют особенности современной гериатрической </w:t>
      </w:r>
      <w:proofErr w:type="gramStart"/>
      <w:r w:rsidRPr="00F66479">
        <w:rPr>
          <w:rFonts w:ascii="Times New Roman Regular" w:eastAsia="SimSun" w:hAnsi="Times New Roman Regular" w:cs="Times New Roman Regular"/>
          <w:i/>
          <w:iCs/>
          <w:kern w:val="0"/>
          <w:sz w:val="24"/>
          <w:lang w:val="ru-RU" w:bidi="ar"/>
        </w:rPr>
        <w:t xml:space="preserve">помощи </w:t>
      </w:r>
      <w:r w:rsidRPr="00F66479">
        <w:rPr>
          <w:rFonts w:ascii="Times New Roman Regular" w:eastAsia="SimSun" w:hAnsi="Times New Roman Regular" w:cs="Times New Roman Regular"/>
          <w:kern w:val="0"/>
          <w:sz w:val="24"/>
          <w:lang w:val="ru-RU" w:bidi="ar"/>
        </w:rPr>
        <w:t>:</w:t>
      </w:r>
      <w:proofErr w:type="gramEnd"/>
    </w:p>
    <w:p w14:paraId="1110EDF6" w14:textId="77777777" w:rsidR="004577B6" w:rsidRPr="00F66479" w:rsidRDefault="00F66479" w:rsidP="000319EB">
      <w:pPr>
        <w:widowControl/>
        <w:numPr>
          <w:ilvl w:val="0"/>
          <w:numId w:val="4"/>
        </w:numPr>
        <w:adjustRightInd w:val="0"/>
        <w:snapToGrid w:val="0"/>
        <w:spacing w:after="0" w:line="240" w:lineRule="auto"/>
        <w:ind w:left="0" w:firstLineChars="320" w:firstLine="76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организация медицинской помощи по возрастным заболеваниям с учетом их взаимного влияния;</w:t>
      </w:r>
    </w:p>
    <w:p w14:paraId="5185B59B" w14:textId="77777777" w:rsidR="004577B6" w:rsidRPr="00F66479" w:rsidRDefault="00F66479" w:rsidP="000319EB">
      <w:pPr>
        <w:widowControl/>
        <w:numPr>
          <w:ilvl w:val="0"/>
          <w:numId w:val="4"/>
        </w:numPr>
        <w:adjustRightInd w:val="0"/>
        <w:snapToGrid w:val="0"/>
        <w:spacing w:after="0" w:line="240" w:lineRule="auto"/>
        <w:ind w:left="0" w:firstLineChars="320" w:firstLine="76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долговременный и непрерывный характер гериатрической помощи, предоставляемой пациенту на территории проживания,</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в стационаре, на дому;</w:t>
      </w:r>
    </w:p>
    <w:p w14:paraId="1194E0D7" w14:textId="77777777" w:rsidR="004577B6" w:rsidRPr="00F66479" w:rsidRDefault="00F66479" w:rsidP="000319EB">
      <w:pPr>
        <w:widowControl/>
        <w:numPr>
          <w:ilvl w:val="0"/>
          <w:numId w:val="4"/>
        </w:numPr>
        <w:adjustRightInd w:val="0"/>
        <w:snapToGrid w:val="0"/>
        <w:spacing w:after="0" w:line="240" w:lineRule="auto"/>
        <w:ind w:left="0" w:firstLineChars="320" w:firstLine="76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частичное замещение чисто медицинских экстренных вмешательств, основанных на широком использовании лекарственных</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препаратов, комплексом медицинских, социальных и психологических компонентов;</w:t>
      </w:r>
    </w:p>
    <w:p w14:paraId="1782504E" w14:textId="77777777" w:rsidR="004577B6" w:rsidRPr="00F66479" w:rsidRDefault="00F66479" w:rsidP="000319EB">
      <w:pPr>
        <w:widowControl/>
        <w:numPr>
          <w:ilvl w:val="0"/>
          <w:numId w:val="4"/>
        </w:numPr>
        <w:adjustRightInd w:val="0"/>
        <w:snapToGrid w:val="0"/>
        <w:spacing w:after="0" w:line="240" w:lineRule="auto"/>
        <w:ind w:left="0" w:firstLineChars="320" w:firstLine="76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тесное взаимодействие подразделений гериатрической службы</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с другими учреждениями здравоохранения и с организациями социального обслуживания населения.</w:t>
      </w:r>
    </w:p>
    <w:p w14:paraId="7D4F7CA6" w14:textId="77777777" w:rsidR="004577B6" w:rsidRPr="00F66479" w:rsidRDefault="00F66479" w:rsidP="000319EB">
      <w:pPr>
        <w:widowControl/>
        <w:adjustRightInd w:val="0"/>
        <w:snapToGrid w:val="0"/>
        <w:spacing w:after="0" w:line="240" w:lineRule="auto"/>
        <w:ind w:firstLineChars="320" w:firstLine="76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i/>
          <w:iCs/>
          <w:kern w:val="0"/>
          <w:sz w:val="24"/>
          <w:lang w:val="ru-RU" w:bidi="ar"/>
        </w:rPr>
        <w:t>Принципиальным отличием гериатрической помощи является ориентация на психофизиологическое состояние пациента в целом</w:t>
      </w:r>
      <w:r w:rsidRPr="00F66479">
        <w:rPr>
          <w:rFonts w:ascii="Times New Roman Regular" w:eastAsia="SimSun" w:hAnsi="Times New Roman Regular" w:cs="Times New Roman Regular"/>
          <w:kern w:val="0"/>
          <w:sz w:val="24"/>
          <w:lang w:val="ru-RU" w:bidi="ar"/>
        </w:rPr>
        <w:t>.</w:t>
      </w:r>
    </w:p>
    <w:p w14:paraId="6D6DF4F9" w14:textId="77777777" w:rsidR="004577B6" w:rsidRPr="00F66479" w:rsidRDefault="00F66479" w:rsidP="00361C80">
      <w:pPr>
        <w:widowControl/>
        <w:adjustRightInd w:val="0"/>
        <w:snapToGrid w:val="0"/>
        <w:spacing w:after="0"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Экономические, социальные и медицинские аспекты сохранения активного долголетия требуют перевода людей пожилого и старческого возраста на диспансерное наблюдение, для чего нужно создать региональные и федеральный регистры пожилых людей. Главным критерием качества диспансерного наблюдения должны быть стандартизованные показатели биологического возраста пациента и возрастные нормативные показатели здоровья.</w:t>
      </w:r>
    </w:p>
    <w:p w14:paraId="2E5BDA49" w14:textId="77777777" w:rsidR="004577B6" w:rsidRPr="00F66479" w:rsidRDefault="00F66479" w:rsidP="00361C80">
      <w:pPr>
        <w:pStyle w:val="a6"/>
        <w:widowControl/>
        <w:shd w:val="clear" w:color="auto" w:fill="FFFFFF"/>
        <w:spacing w:beforeAutospacing="0" w:afterAutospacing="0" w:line="240" w:lineRule="auto"/>
        <w:ind w:firstLineChars="175"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Участковый врач-терапевт:</w:t>
      </w:r>
    </w:p>
    <w:p w14:paraId="14D1F6AB" w14:textId="77777777" w:rsidR="004577B6" w:rsidRPr="00F66479" w:rsidRDefault="00F66479" w:rsidP="00361C80">
      <w:pPr>
        <w:pStyle w:val="a6"/>
        <w:widowControl/>
        <w:shd w:val="clear" w:color="auto" w:fill="FFFFFF"/>
        <w:spacing w:beforeAutospacing="0" w:afterAutospacing="0" w:line="240" w:lineRule="auto"/>
        <w:ind w:firstLineChars="175"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обеспечивает совместно с участковой медсестрой ежегодный региональный учет пожилого населения на обслуживаемой территории по возрастным</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 xml:space="preserve"> границам и полу с последующей сверкой списков в городских и районных отделах социальной защиты;</w:t>
      </w:r>
    </w:p>
    <w:p w14:paraId="55F0B0EC" w14:textId="77777777" w:rsidR="004577B6" w:rsidRPr="00F66479" w:rsidRDefault="00F66479" w:rsidP="00361C80">
      <w:pPr>
        <w:pStyle w:val="a6"/>
        <w:widowControl/>
        <w:shd w:val="clear" w:color="auto" w:fill="FFFFFF"/>
        <w:spacing w:beforeAutospacing="0" w:afterAutospacing="0" w:line="240" w:lineRule="auto"/>
        <w:ind w:firstLineChars="175"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xml:space="preserve">▪ проводит медосмотры указанного контингента с целью выявления заболеваний в ранних стадиях и с большим риском </w:t>
      </w:r>
      <w:proofErr w:type="spellStart"/>
      <w:r w:rsidRPr="00F66479">
        <w:rPr>
          <w:rFonts w:ascii="Times New Roman Regular" w:eastAsia="SimSun" w:hAnsi="Times New Roman Regular" w:cs="Times New Roman Regular"/>
          <w:lang w:val="ru-RU" w:bidi="ar"/>
        </w:rPr>
        <w:t>жизнеопасных</w:t>
      </w:r>
      <w:proofErr w:type="spellEnd"/>
      <w:r w:rsidRPr="00F66479">
        <w:rPr>
          <w:rFonts w:ascii="Times New Roman Regular" w:eastAsia="SimSun" w:hAnsi="Times New Roman Regular" w:cs="Times New Roman Regular"/>
          <w:lang w:val="ru-RU" w:bidi="ar"/>
        </w:rPr>
        <w:t xml:space="preserve"> осложнений;</w:t>
      </w:r>
    </w:p>
    <w:p w14:paraId="0DC02D6C" w14:textId="5B2E034A" w:rsidR="004577B6" w:rsidRPr="00F66479" w:rsidRDefault="00F66479" w:rsidP="00361C80">
      <w:pPr>
        <w:pStyle w:val="a6"/>
        <w:widowControl/>
        <w:shd w:val="clear" w:color="auto" w:fill="FFFFFF"/>
        <w:spacing w:beforeAutospacing="0" w:afterAutospacing="0" w:line="240" w:lineRule="auto"/>
        <w:ind w:firstLineChars="175"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выявляет</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нуждающихся</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в</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амбулаторном</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и</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стационарном лечении и принимает меры по его проведению;</w:t>
      </w:r>
    </w:p>
    <w:p w14:paraId="209B39FD" w14:textId="2DC1D7A1" w:rsidR="004577B6" w:rsidRPr="00F66479" w:rsidRDefault="00F66479" w:rsidP="00361C80">
      <w:pPr>
        <w:pStyle w:val="a6"/>
        <w:widowControl/>
        <w:shd w:val="clear" w:color="auto" w:fill="FFFFFF"/>
        <w:spacing w:beforeAutospacing="0" w:afterAutospacing="0" w:line="240" w:lineRule="auto"/>
        <w:ind w:firstLineChars="175"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организовывает,</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при необходимости,</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лабораторны</w:t>
      </w:r>
      <w:r w:rsidR="000319EB">
        <w:rPr>
          <w:rFonts w:ascii="Times New Roman Regular" w:eastAsia="SimSun" w:hAnsi="Times New Roman Regular" w:cs="Times New Roman Regular"/>
          <w:lang w:val="ru-RU" w:bidi="ar"/>
        </w:rPr>
        <w:t>е</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и</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другие методы обследования, санацию полости рта и зубопротезирование;</w:t>
      </w:r>
    </w:p>
    <w:p w14:paraId="7E0C69C3" w14:textId="77777777" w:rsidR="004577B6" w:rsidRPr="00F66479" w:rsidRDefault="00F66479" w:rsidP="00361C80">
      <w:pPr>
        <w:pStyle w:val="a6"/>
        <w:widowControl/>
        <w:shd w:val="clear" w:color="auto" w:fill="FFFFFF"/>
        <w:spacing w:beforeAutospacing="0" w:afterAutospacing="0" w:line="240" w:lineRule="auto"/>
        <w:ind w:firstLineChars="175"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▪осуществляет</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 xml:space="preserve"> динамическое</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 xml:space="preserve"> наблюдение</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 xml:space="preserve"> и</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 xml:space="preserve"> проведение</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 xml:space="preserve"> </w:t>
      </w:r>
      <w:r>
        <w:rPr>
          <w:rFonts w:ascii="Times New Roman Regular" w:eastAsia="SimSun" w:hAnsi="Times New Roman Regular" w:cs="Times New Roman Regular"/>
          <w:lang w:bidi="ar"/>
        </w:rPr>
        <w:t> </w:t>
      </w:r>
      <w:r w:rsidRPr="00F66479">
        <w:rPr>
          <w:rFonts w:ascii="Times New Roman Regular" w:eastAsia="SimSun" w:hAnsi="Times New Roman Regular" w:cs="Times New Roman Regular"/>
          <w:lang w:val="ru-RU" w:bidi="ar"/>
        </w:rPr>
        <w:t>лечебно-оздоровительных и реабилитационных мероприятий по индивидуальным программам больных пожилого и старческого возрастов с их согласия;</w:t>
      </w:r>
    </w:p>
    <w:p w14:paraId="3D42494A" w14:textId="77777777" w:rsidR="004577B6" w:rsidRPr="00F66479" w:rsidRDefault="00F66479" w:rsidP="00361C80">
      <w:pPr>
        <w:pStyle w:val="a6"/>
        <w:widowControl/>
        <w:shd w:val="clear" w:color="auto" w:fill="FFFFFF"/>
        <w:spacing w:beforeAutospacing="0" w:afterAutospacing="0" w:line="240" w:lineRule="auto"/>
        <w:ind w:firstLineChars="175"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ведет пропаганду здорового образа жизни.</w:t>
      </w:r>
    </w:p>
    <w:p w14:paraId="330261A4" w14:textId="77777777" w:rsidR="004577B6" w:rsidRPr="00F66479" w:rsidRDefault="00F66479" w:rsidP="00361C80">
      <w:pPr>
        <w:widowControl/>
        <w:adjustRightInd w:val="0"/>
        <w:snapToGrid w:val="0"/>
        <w:spacing w:after="0" w:line="240" w:lineRule="auto"/>
        <w:ind w:firstLineChars="175" w:firstLine="420"/>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Диспансеризация лиц пожилого и старческого возраста также предусматривает активный и регулярный контроль за состоянием здоровья пожилого пациента, своевременное назначение индивидуализированной корригирующей диеты, водно-солевого режима, дозированной специализированной физической нагрузки, профилактическое очищение </w:t>
      </w:r>
      <w:r w:rsidRPr="00F66479">
        <w:rPr>
          <w:rFonts w:ascii="Times New Roman Regular" w:eastAsia="SimSun" w:hAnsi="Times New Roman Regular" w:cs="Times New Roman Regular"/>
          <w:kern w:val="0"/>
          <w:sz w:val="24"/>
          <w:lang w:val="ru-RU" w:bidi="ar"/>
        </w:rPr>
        <w:lastRenderedPageBreak/>
        <w:t xml:space="preserve">организма с помощью </w:t>
      </w:r>
      <w:proofErr w:type="spellStart"/>
      <w:r w:rsidRPr="00F66479">
        <w:rPr>
          <w:rFonts w:ascii="Times New Roman Regular" w:eastAsia="SimSun" w:hAnsi="Times New Roman Regular" w:cs="Times New Roman Regular"/>
          <w:kern w:val="0"/>
          <w:sz w:val="24"/>
          <w:lang w:val="ru-RU" w:bidi="ar"/>
        </w:rPr>
        <w:t>энтеросорбентов</w:t>
      </w:r>
      <w:proofErr w:type="spellEnd"/>
      <w:r w:rsidRPr="00F66479">
        <w:rPr>
          <w:rFonts w:ascii="Times New Roman Regular" w:eastAsia="SimSun" w:hAnsi="Times New Roman Regular" w:cs="Times New Roman Regular"/>
          <w:kern w:val="0"/>
          <w:sz w:val="24"/>
          <w:lang w:val="ru-RU" w:bidi="ar"/>
        </w:rPr>
        <w:t xml:space="preserve"> и других средств и методов, регулярный массаж и самомассаж, применение адекватных средств личной гигиены и косметики, составление индивидуальных лечебно-профилактических программ, главным образом на основе природных лечебных факторов, а также различных видов </w:t>
      </w:r>
      <w:proofErr w:type="spellStart"/>
      <w:r w:rsidRPr="00F66479">
        <w:rPr>
          <w:rFonts w:ascii="Times New Roman Regular" w:eastAsia="SimSun" w:hAnsi="Times New Roman Regular" w:cs="Times New Roman Regular"/>
          <w:kern w:val="0"/>
          <w:sz w:val="24"/>
          <w:lang w:val="ru-RU" w:bidi="ar"/>
        </w:rPr>
        <w:t>геропротекторов</w:t>
      </w:r>
      <w:proofErr w:type="spellEnd"/>
      <w:r w:rsidRPr="00F66479">
        <w:rPr>
          <w:rFonts w:ascii="Times New Roman Regular" w:eastAsia="SimSun" w:hAnsi="Times New Roman Regular" w:cs="Times New Roman Regular"/>
          <w:kern w:val="0"/>
          <w:sz w:val="24"/>
          <w:lang w:val="ru-RU" w:bidi="ar"/>
        </w:rPr>
        <w:t>.</w:t>
      </w:r>
    </w:p>
    <w:p w14:paraId="7D68AE89" w14:textId="77777777" w:rsidR="004577B6" w:rsidRPr="00F66479" w:rsidRDefault="00F66479" w:rsidP="00361C80">
      <w:pPr>
        <w:widowControl/>
        <w:adjustRightInd w:val="0"/>
        <w:snapToGrid w:val="0"/>
        <w:spacing w:after="0"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Для профилактики преждевременного старения необходимо не только соблюдать рациональные гигиенические требования, но и создавать определенные психологические и моральные условия, способствующие длительной творческой деятельности стареющего человека.</w:t>
      </w:r>
    </w:p>
    <w:p w14:paraId="1C6C3070" w14:textId="77777777" w:rsidR="000319EB" w:rsidRDefault="00F66479" w:rsidP="000319EB">
      <w:pPr>
        <w:widowControl/>
        <w:adjustRightInd w:val="0"/>
        <w:snapToGrid w:val="0"/>
        <w:spacing w:after="0"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По мнению геронтологов, особо важно и</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значимо не само по себе наличие той или иной болезни, а</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то, в</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какой степени происходит ограничение повседневной деятельности пожилого человека и</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 xml:space="preserve">формирование его зависимости от посторонней помощи. </w:t>
      </w:r>
    </w:p>
    <w:p w14:paraId="00C919F3" w14:textId="7D8AEE08" w:rsidR="004577B6" w:rsidRPr="000319EB" w:rsidRDefault="00F66479" w:rsidP="000319EB">
      <w:pPr>
        <w:widowControl/>
        <w:adjustRightInd w:val="0"/>
        <w:snapToGrid w:val="0"/>
        <w:spacing w:after="0" w:line="240" w:lineRule="auto"/>
        <w:ind w:firstLineChars="208" w:firstLine="499"/>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Требование мировой гериатрии в современном обществе – сохранение достоинства лиц старших возрастных групп. Цель помощи гериатров – уменьшить клинические проявления гериатрических синдромов, выявить </w:t>
      </w:r>
      <w:r>
        <w:rPr>
          <w:rFonts w:ascii="Times New Roman Regular" w:eastAsia="SimSun" w:hAnsi="Times New Roman Regular" w:cs="Times New Roman Regular"/>
          <w:kern w:val="0"/>
          <w:sz w:val="24"/>
          <w:lang w:bidi="ar"/>
        </w:rPr>
        <w:t>locus</w:t>
      </w:r>
      <w:r w:rsidRPr="00F66479">
        <w:rPr>
          <w:rFonts w:ascii="Times New Roman Regular" w:eastAsia="SimSun" w:hAnsi="Times New Roman Regular" w:cs="Times New Roman Regular"/>
          <w:kern w:val="0"/>
          <w:sz w:val="24"/>
          <w:lang w:val="ru-RU" w:bidi="ar"/>
        </w:rPr>
        <w:t xml:space="preserve"> </w:t>
      </w:r>
      <w:proofErr w:type="spellStart"/>
      <w:r>
        <w:rPr>
          <w:rFonts w:ascii="Times New Roman Regular" w:eastAsia="SimSun" w:hAnsi="Times New Roman Regular" w:cs="Times New Roman Regular"/>
          <w:kern w:val="0"/>
          <w:sz w:val="24"/>
          <w:lang w:bidi="ar"/>
        </w:rPr>
        <w:t>minoris</w:t>
      </w:r>
      <w:proofErr w:type="spellEnd"/>
      <w:r w:rsidRPr="00F66479">
        <w:rPr>
          <w:rFonts w:ascii="Times New Roman Regular" w:eastAsia="SimSun" w:hAnsi="Times New Roman Regular" w:cs="Times New Roman Regular"/>
          <w:kern w:val="0"/>
          <w:sz w:val="24"/>
          <w:lang w:val="ru-RU" w:bidi="ar"/>
        </w:rPr>
        <w:t xml:space="preserve"> у конкретного индивидуума и провести профилактику по предотвращению увеличения степени тяжести состояния. Разработанная Международной ассоциацией геронтологии и гериатрии концепция гериатрической службы</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 xml:space="preserve">включает </w:t>
      </w:r>
      <w:proofErr w:type="spellStart"/>
      <w:r w:rsidRPr="00F66479">
        <w:rPr>
          <w:rFonts w:ascii="Times New Roman Regular" w:eastAsia="SimSun" w:hAnsi="Times New Roman Regular" w:cs="Times New Roman Regular"/>
          <w:kern w:val="0"/>
          <w:sz w:val="24"/>
          <w:lang w:val="ru-RU" w:bidi="ar"/>
        </w:rPr>
        <w:t>синдромальный</w:t>
      </w:r>
      <w:proofErr w:type="spellEnd"/>
      <w:r w:rsidRPr="00F66479">
        <w:rPr>
          <w:rFonts w:ascii="Times New Roman Regular" w:eastAsia="SimSun" w:hAnsi="Times New Roman Regular" w:cs="Times New Roman Regular"/>
          <w:kern w:val="0"/>
          <w:sz w:val="24"/>
          <w:lang w:val="ru-RU" w:bidi="ar"/>
        </w:rPr>
        <w:t xml:space="preserve"> подход, оказание медицинской и социальной помощи при выявлении гериатрических синдромов, профилактика развития синдрома старческой астении (</w:t>
      </w:r>
      <w:r>
        <w:rPr>
          <w:rFonts w:ascii="Times New Roman Regular" w:eastAsia="SimSun" w:hAnsi="Times New Roman Regular" w:cs="Times New Roman Regular"/>
          <w:kern w:val="0"/>
          <w:sz w:val="24"/>
          <w:lang w:bidi="ar"/>
        </w:rPr>
        <w:t>frailty</w:t>
      </w:r>
      <w:r w:rsidRPr="00F66479">
        <w:rPr>
          <w:rFonts w:ascii="Times New Roman Regular" w:eastAsia="SimSun" w:hAnsi="Times New Roman Regular" w:cs="Times New Roman Regular"/>
          <w:kern w:val="0"/>
          <w:sz w:val="24"/>
          <w:lang w:val="ru-RU" w:bidi="ar"/>
        </w:rPr>
        <w:t xml:space="preserve">). Именно последние - </w:t>
      </w:r>
      <w:r w:rsidRPr="00F66479">
        <w:rPr>
          <w:rFonts w:ascii="Times New Roman Regular" w:hAnsi="Times New Roman Regular" w:cs="Times New Roman Regular"/>
          <w:sz w:val="24"/>
          <w:lang w:val="ru-RU"/>
        </w:rPr>
        <w:t>н</w:t>
      </w:r>
      <w:r w:rsidRPr="00F66479">
        <w:rPr>
          <w:rFonts w:ascii="Times New Roman Regular" w:eastAsia="SimSun" w:hAnsi="Times New Roman Regular" w:cs="Times New Roman Regular"/>
          <w:kern w:val="0"/>
          <w:sz w:val="24"/>
          <w:lang w:val="ru-RU" w:bidi="ar"/>
        </w:rPr>
        <w:t>аиболее часто приводят к</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ограничению жизнедеятельности и</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самостоятельности людей пожилого и</w:t>
      </w:r>
      <w:r>
        <w:rPr>
          <w:rFonts w:ascii="Times New Roman Regular" w:eastAsia="SimSun" w:hAnsi="Times New Roman Regular" w:cs="Times New Roman Regular"/>
          <w:kern w:val="0"/>
          <w:sz w:val="24"/>
          <w:lang w:bidi="ar"/>
        </w:rPr>
        <w:t> </w:t>
      </w:r>
      <w:r w:rsidRPr="00F66479">
        <w:rPr>
          <w:rFonts w:ascii="Times New Roman Regular" w:eastAsia="SimSun" w:hAnsi="Times New Roman Regular" w:cs="Times New Roman Regular"/>
          <w:kern w:val="0"/>
          <w:sz w:val="24"/>
          <w:lang w:val="ru-RU" w:bidi="ar"/>
        </w:rPr>
        <w:t>старческого возраста.</w:t>
      </w:r>
    </w:p>
    <w:p w14:paraId="3DF542B7" w14:textId="77777777" w:rsidR="004577B6" w:rsidRPr="00F66479" w:rsidRDefault="004577B6" w:rsidP="00361C80">
      <w:pPr>
        <w:pStyle w:val="a6"/>
        <w:widowControl/>
        <w:shd w:val="clear" w:color="auto" w:fill="FFFFFF"/>
        <w:adjustRightInd w:val="0"/>
        <w:snapToGrid w:val="0"/>
        <w:spacing w:beforeAutospacing="0" w:afterAutospacing="0" w:line="240" w:lineRule="auto"/>
        <w:ind w:firstLine="420"/>
        <w:jc w:val="both"/>
        <w:rPr>
          <w:rFonts w:ascii="Times New Roman Regular" w:eastAsia="SimSun" w:hAnsi="Times New Roman Regular" w:cs="Times New Roman Regular"/>
          <w:u w:val="single"/>
          <w:lang w:val="ru-RU" w:bidi="ar"/>
        </w:rPr>
      </w:pPr>
    </w:p>
    <w:p w14:paraId="050D2C3E" w14:textId="77777777" w:rsidR="004577B6" w:rsidRPr="00F66479" w:rsidRDefault="00F66479" w:rsidP="00361C80">
      <w:pPr>
        <w:pStyle w:val="a6"/>
        <w:widowControl/>
        <w:shd w:val="clear" w:color="auto" w:fill="FFFFFF"/>
        <w:adjustRightInd w:val="0"/>
        <w:snapToGrid w:val="0"/>
        <w:spacing w:beforeAutospacing="0" w:afterAutospacing="0" w:line="240" w:lineRule="auto"/>
        <w:ind w:firstLine="420"/>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u w:val="single"/>
          <w:lang w:val="ru-RU" w:bidi="ar"/>
        </w:rPr>
        <w:t>Необходимость иного подхода к диагностике и лечению лиц старших возрастных групп</w:t>
      </w:r>
      <w:r w:rsidRPr="00F66479">
        <w:rPr>
          <w:rFonts w:ascii="Times New Roman Regular" w:eastAsia="SimSun" w:hAnsi="Times New Roman Regular" w:cs="Times New Roman Regular"/>
          <w:lang w:val="ru-RU" w:bidi="ar"/>
        </w:rPr>
        <w:t xml:space="preserve"> по сравнению с лицами молодого возраста обусловлена рядом причин:</w:t>
      </w:r>
      <w:r>
        <w:rPr>
          <w:rFonts w:ascii="Times New Roman Regular" w:eastAsia="SimSun" w:hAnsi="Times New Roman Regular" w:cs="Times New Roman Regular"/>
          <w:lang w:bidi="ar"/>
        </w:rPr>
        <w:t> </w:t>
      </w:r>
    </w:p>
    <w:p w14:paraId="65670995" w14:textId="77777777" w:rsidR="004577B6" w:rsidRPr="00F66479" w:rsidRDefault="00F66479" w:rsidP="00361C80">
      <w:pPr>
        <w:pStyle w:val="a6"/>
        <w:widowControl/>
        <w:shd w:val="clear" w:color="auto" w:fill="FFFFFF"/>
        <w:adjustRightInd w:val="0"/>
        <w:snapToGrid w:val="0"/>
        <w:spacing w:beforeAutospacing="0" w:afterAutospacing="0" w:line="240" w:lineRule="auto"/>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множественностью патологии (нередко у старого человека диагностируется одновременно 5 и более заболеваний);</w:t>
      </w:r>
      <w:r>
        <w:rPr>
          <w:rFonts w:ascii="Times New Roman Regular" w:eastAsia="SimSun" w:hAnsi="Times New Roman Regular" w:cs="Times New Roman Regular"/>
          <w:lang w:bidi="ar"/>
        </w:rPr>
        <w:t> </w:t>
      </w:r>
    </w:p>
    <w:p w14:paraId="3CE788C6" w14:textId="77777777" w:rsidR="004577B6" w:rsidRPr="00F66479" w:rsidRDefault="00F66479" w:rsidP="00361C80">
      <w:pPr>
        <w:pStyle w:val="a6"/>
        <w:widowControl/>
        <w:shd w:val="clear" w:color="auto" w:fill="FFFFFF"/>
        <w:adjustRightInd w:val="0"/>
        <w:snapToGrid w:val="0"/>
        <w:spacing w:beforeAutospacing="0" w:afterAutospacing="0" w:line="240" w:lineRule="auto"/>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xml:space="preserve">• относительно </w:t>
      </w:r>
      <w:proofErr w:type="spellStart"/>
      <w:r w:rsidRPr="00F66479">
        <w:rPr>
          <w:rFonts w:ascii="Times New Roman Regular" w:eastAsia="SimSun" w:hAnsi="Times New Roman Regular" w:cs="Times New Roman Regular"/>
          <w:lang w:val="ru-RU" w:bidi="ar"/>
        </w:rPr>
        <w:t>медёленным</w:t>
      </w:r>
      <w:proofErr w:type="spellEnd"/>
      <w:r w:rsidRPr="00F66479">
        <w:rPr>
          <w:rFonts w:ascii="Times New Roman Regular" w:eastAsia="SimSun" w:hAnsi="Times New Roman Regular" w:cs="Times New Roman Regular"/>
          <w:lang w:val="ru-RU" w:bidi="ar"/>
        </w:rPr>
        <w:t xml:space="preserve"> и стертым, замаскированным течением опухолевых процессов, пневмоний, инфаркта миокарда, туберкулеза легких, сахарного диабета, патологии щитовидной железы;</w:t>
      </w:r>
      <w:r>
        <w:rPr>
          <w:rFonts w:ascii="Times New Roman Regular" w:eastAsia="SimSun" w:hAnsi="Times New Roman Regular" w:cs="Times New Roman Regular"/>
          <w:lang w:bidi="ar"/>
        </w:rPr>
        <w:t> </w:t>
      </w:r>
    </w:p>
    <w:p w14:paraId="1976E022" w14:textId="77777777" w:rsidR="004577B6" w:rsidRPr="00F66479" w:rsidRDefault="00F66479" w:rsidP="00361C80">
      <w:pPr>
        <w:pStyle w:val="a6"/>
        <w:widowControl/>
        <w:shd w:val="clear" w:color="auto" w:fill="FFFFFF"/>
        <w:adjustRightInd w:val="0"/>
        <w:snapToGrid w:val="0"/>
        <w:spacing w:beforeAutospacing="0" w:afterAutospacing="0" w:line="240" w:lineRule="auto"/>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xml:space="preserve">• иным генезом и скрытым течением нередко кровоточащих язв желудочно-кишечного тракта, развивающихся из-за атеросклеротического поражения </w:t>
      </w:r>
      <w:proofErr w:type="spellStart"/>
      <w:r w:rsidRPr="00F66479">
        <w:rPr>
          <w:rFonts w:ascii="Times New Roman Regular" w:eastAsia="SimSun" w:hAnsi="Times New Roman Regular" w:cs="Times New Roman Regular"/>
          <w:lang w:val="ru-RU" w:bidi="ar"/>
        </w:rPr>
        <w:t>мезентериальных</w:t>
      </w:r>
      <w:proofErr w:type="spellEnd"/>
      <w:r w:rsidRPr="00F66479">
        <w:rPr>
          <w:rFonts w:ascii="Times New Roman Regular" w:eastAsia="SimSun" w:hAnsi="Times New Roman Regular" w:cs="Times New Roman Regular"/>
          <w:lang w:val="ru-RU" w:bidi="ar"/>
        </w:rPr>
        <w:t xml:space="preserve"> сосудов;</w:t>
      </w:r>
      <w:r>
        <w:rPr>
          <w:rFonts w:ascii="Times New Roman Regular" w:eastAsia="SimSun" w:hAnsi="Times New Roman Regular" w:cs="Times New Roman Regular"/>
          <w:lang w:bidi="ar"/>
        </w:rPr>
        <w:t> </w:t>
      </w:r>
    </w:p>
    <w:p w14:paraId="008147C8" w14:textId="77777777" w:rsidR="004577B6" w:rsidRPr="00F66479" w:rsidRDefault="00F66479" w:rsidP="00361C80">
      <w:pPr>
        <w:pStyle w:val="a6"/>
        <w:widowControl/>
        <w:shd w:val="clear" w:color="auto" w:fill="FFFFFF"/>
        <w:adjustRightInd w:val="0"/>
        <w:snapToGrid w:val="0"/>
        <w:spacing w:beforeAutospacing="0" w:afterAutospacing="0" w:line="240" w:lineRule="auto"/>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влиянием дегенеративно-деструктивных поражений костей, суставов и позвоночника на кровообращение в магистральных сосудах, что нередко является причиной ошибок в диагностике заболеваний сердца;</w:t>
      </w:r>
      <w:r>
        <w:rPr>
          <w:rFonts w:ascii="Times New Roman Regular" w:eastAsia="SimSun" w:hAnsi="Times New Roman Regular" w:cs="Times New Roman Regular"/>
          <w:lang w:bidi="ar"/>
        </w:rPr>
        <w:t> </w:t>
      </w:r>
    </w:p>
    <w:p w14:paraId="7AAB6572" w14:textId="77777777" w:rsidR="004577B6" w:rsidRPr="00F66479" w:rsidRDefault="00F66479" w:rsidP="00361C80">
      <w:pPr>
        <w:pStyle w:val="a6"/>
        <w:widowControl/>
        <w:shd w:val="clear" w:color="auto" w:fill="FFFFFF"/>
        <w:adjustRightInd w:val="0"/>
        <w:snapToGrid w:val="0"/>
        <w:spacing w:beforeAutospacing="0" w:afterAutospacing="0" w:line="240" w:lineRule="auto"/>
        <w:jc w:val="both"/>
        <w:rPr>
          <w:rFonts w:ascii="Times New Roman Regular" w:eastAsia="SimSun" w:hAnsi="Times New Roman Regular" w:cs="Times New Roman Regular"/>
          <w:lang w:val="ru-RU" w:bidi="ar"/>
        </w:rPr>
      </w:pPr>
      <w:r w:rsidRPr="00F66479">
        <w:rPr>
          <w:rFonts w:ascii="Times New Roman Regular" w:eastAsia="SimSun" w:hAnsi="Times New Roman Regular" w:cs="Times New Roman Regular"/>
          <w:lang w:val="ru-RU" w:bidi="ar"/>
        </w:rPr>
        <w:t>• клинически скрытым течением катастроф в брюшной полости, требующих экстренной хирургической помощи.</w:t>
      </w:r>
      <w:r>
        <w:rPr>
          <w:rFonts w:ascii="Times New Roman Regular" w:eastAsia="SimSun" w:hAnsi="Times New Roman Regular" w:cs="Times New Roman Regular"/>
          <w:lang w:bidi="ar"/>
        </w:rPr>
        <w:t> </w:t>
      </w:r>
    </w:p>
    <w:p w14:paraId="1C5FC38C"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   </w:t>
      </w:r>
    </w:p>
    <w:p w14:paraId="20DD9DEA"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Старческая астения (СА) и ключевой гериатрический синдром (ГС), характеризующийся возраст-ассоциированным снижением физиологического резерва и функций многих систем организма, приводящий к повышенной уязвимости организма пожилого человека к воздействию эндо- и экзогенных факторов, с высоким риском развития неблагоприятных исходов для здоровья, потери автономности и смерти. Синдром СА тесно связан с другими ГС и с </w:t>
      </w:r>
      <w:proofErr w:type="spellStart"/>
      <w:r w:rsidRPr="00F66479">
        <w:rPr>
          <w:rFonts w:ascii="Times New Roman Regular" w:eastAsia="SimSun" w:hAnsi="Times New Roman Regular" w:cs="Times New Roman Regular"/>
          <w:kern w:val="0"/>
          <w:sz w:val="24"/>
          <w:lang w:val="ru-RU" w:bidi="ar"/>
        </w:rPr>
        <w:t>полиморбидностью</w:t>
      </w:r>
      <w:proofErr w:type="spellEnd"/>
      <w:r w:rsidRPr="00F66479">
        <w:rPr>
          <w:rFonts w:ascii="Times New Roman Regular" w:eastAsia="SimSun" w:hAnsi="Times New Roman Regular" w:cs="Times New Roman Regular"/>
          <w:kern w:val="0"/>
          <w:sz w:val="24"/>
          <w:lang w:val="ru-RU" w:bidi="ar"/>
        </w:rPr>
        <w:t>, может быть потенциально обратим и влияет на тактику ведения пациента.</w:t>
      </w:r>
    </w:p>
    <w:p w14:paraId="70FFDB7E"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Этиология и патогенез Концепция СА была предложена в начале 2000-х годов для характеристики состояния истощения внутренних резервов организма, позволяющая прогнозировать высокий риск смерти и других неблагоприятных исходов у людей пожилого и старческого возраста. Основой концепции является понимание неоднородности популяции людей пожилого и старческого возраста и того, что не только возраст и/или наличие хронических заболеваний определяют прогноз для жизни и здоровья пациента пожилого возраст и выбор оптимальной тактики его ведения. Развитие СА сопровождается снижением физической и функциональной активности, адаптационного и восстановительного резерва организма, повышает риск развития неблагоприятных исходов - госпитализаций в 1,2 - 1,8 раз, </w:t>
      </w:r>
      <w:r w:rsidRPr="00F66479">
        <w:rPr>
          <w:rFonts w:ascii="Times New Roman Regular" w:eastAsia="SimSun" w:hAnsi="Times New Roman Regular" w:cs="Times New Roman Regular"/>
          <w:kern w:val="0"/>
          <w:sz w:val="24"/>
          <w:lang w:val="ru-RU" w:bidi="ar"/>
        </w:rPr>
        <w:lastRenderedPageBreak/>
        <w:t>развития функциональных дефицитов в 1,6 - 2,0 раза, смерти в 1,8 - 2,3 раза, физических ограничений в 1,5 - 2,6 раз, падений и переломов в 1,2 - 2,8 раз.</w:t>
      </w:r>
    </w:p>
    <w:p w14:paraId="22946789"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К факторам риска развития СА помимо возраста относятся: низкий уровень физической активности, плохое питание, депрессия, полипрагмазия, социальные факторы (низкий уровень дохода, одинокое проживание, низкий уровень образования).</w:t>
      </w:r>
    </w:p>
    <w:p w14:paraId="3254C8DD" w14:textId="55DAB5B2"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Не все, но большая часть пациентов с синдромом СА имеют несколько хронических заболеваний. Выявлены ассоциации СА с сердечно-сосудистыми заболеваниями - артериальной гипертонией, ишемической болезнью сердца, хронической сердечной недостаточностью, а также с сахарным диабетом, хронической болезнью почек, заболеваниями суставов и нижних отделов дыхательных путей, онкологическими заболеваниями.</w:t>
      </w:r>
    </w:p>
    <w:p w14:paraId="79AA94CF"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Развитие СА происходит постепенно, однако снижение уровня функциональной активности у пациента с синдромом СА может произойти достаточно быстро. В стрессовой ситуации (инфекционный процесс, госпитализация, смена лекарственной терапии и др.) у таких пациентов высока вероятность появления или нарастания зависимости от посторонней помощи, выздоровление и восстановление происходит медленнее, чем у пациентов без СА, и нередко функциональная активность не возвращается к исходному уровню.</w:t>
      </w:r>
    </w:p>
    <w:p w14:paraId="201BB0D4"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Развитию синдрома СА предшествует преастения, характеризующаяся наличием отдельных ее признаков, количественно не достаточных для установления диагноза СА.</w:t>
      </w:r>
    </w:p>
    <w:p w14:paraId="615B7095"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Старческая астения считается потенциально обратимым состоянием, но чаще прогрессирует, чем регрессирует.</w:t>
      </w:r>
    </w:p>
    <w:p w14:paraId="0BFAED7B"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Синдром СА не является неотъемлемой частью процесса старения, а рассматривается как его неблагоприятный вариант. Старение считается результатом накопления молекулярных и клеточных повреждений, при котором происходит постепенное снижение физиологического резерва организма. Этот процесс значительно ускоряется при развитии СА. В результате, значительно повышается уязвимость пожилых людей к действию неблагоприятных факторов, в качестве которых может выступить, например, острое заболевание или травма, смена схемы лечения или оперативное вмешательство</w:t>
      </w:r>
    </w:p>
    <w:p w14:paraId="347549FF"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Классификация. В зависимости от выраженности снижения функциональной активности, различают СА легкой, умеренной и тяжелой степени. Эволюция синдрома СА у пожилых пациентов и ее градация по степеням тяжести наглядно проиллюстрированы Клинической шкалой старческой астении (см. </w:t>
      </w:r>
      <w:proofErr w:type="gramStart"/>
      <w:r w:rsidRPr="00F66479">
        <w:rPr>
          <w:rFonts w:ascii="Times New Roman Regular" w:eastAsia="SimSun" w:hAnsi="Times New Roman Regular" w:cs="Times New Roman Regular"/>
          <w:kern w:val="0"/>
          <w:sz w:val="24"/>
          <w:lang w:val="ru-RU" w:bidi="ar"/>
        </w:rPr>
        <w:t>Приложение )</w:t>
      </w:r>
      <w:proofErr w:type="gramEnd"/>
      <w:r w:rsidRPr="00F66479">
        <w:rPr>
          <w:rFonts w:ascii="Times New Roman Regular" w:eastAsia="SimSun" w:hAnsi="Times New Roman Regular" w:cs="Times New Roman Regular"/>
          <w:kern w:val="0"/>
          <w:sz w:val="24"/>
          <w:lang w:val="ru-RU" w:bidi="ar"/>
        </w:rPr>
        <w:t>.</w:t>
      </w:r>
    </w:p>
    <w:p w14:paraId="12A48BF7"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Клиническая картина</w:t>
      </w:r>
    </w:p>
    <w:p w14:paraId="4D9A2B6B"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Пациенты пожилого и старческого возраста могут иметь ряд неспецифических признаков и симптомов, указывающих на возможное наличие синдрома СА или повышенный риск его формирования (Таблица 1). Наиболее значимыми признаками СА являются непреднамеренное снижение веса на 4,5 кг и более за прошедший год, падения, недержание мочи, развитие делирия, деменция, зависимость от посторонней помощи, значительное ограничение </w:t>
      </w:r>
      <w:proofErr w:type="gramStart"/>
      <w:r w:rsidRPr="00F66479">
        <w:rPr>
          <w:rFonts w:ascii="Times New Roman Regular" w:eastAsia="SimSun" w:hAnsi="Times New Roman Regular" w:cs="Times New Roman Regular"/>
          <w:kern w:val="0"/>
          <w:sz w:val="24"/>
          <w:lang w:val="ru-RU" w:bidi="ar"/>
        </w:rPr>
        <w:t>мобильности .</w:t>
      </w:r>
      <w:proofErr w:type="gramEnd"/>
    </w:p>
    <w:p w14:paraId="2E80738D"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Таблица 1 - Признаки и симптомы, указывающие на возможное наличие синдрома старческой астении или повышенный риск его формирования</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785"/>
        <w:gridCol w:w="5833"/>
      </w:tblGrid>
      <w:tr w:rsidR="004577B6" w:rsidRPr="00C26C5E" w14:paraId="5E8A6BB1" w14:textId="77777777">
        <w:tc>
          <w:tcPr>
            <w:tcW w:w="3847"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10DDAD3C" w14:textId="77777777" w:rsidR="004577B6"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Клинические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признаки</w:t>
            </w:r>
            <w:proofErr w:type="spellEnd"/>
            <w:r>
              <w:rPr>
                <w:rFonts w:ascii="Times New Roman Regular" w:eastAsia="SimSun" w:hAnsi="Times New Roman Regular" w:cs="Times New Roman Regular"/>
                <w:kern w:val="0"/>
                <w:sz w:val="24"/>
                <w:lang w:bidi="ar"/>
              </w:rPr>
              <w:t xml:space="preserve"> и </w:t>
            </w:r>
            <w:proofErr w:type="spellStart"/>
            <w:r>
              <w:rPr>
                <w:rFonts w:ascii="Times New Roman Regular" w:eastAsia="SimSun" w:hAnsi="Times New Roman Regular" w:cs="Times New Roman Regular"/>
                <w:kern w:val="0"/>
                <w:sz w:val="24"/>
                <w:lang w:bidi="ar"/>
              </w:rPr>
              <w:t>симптомы</w:t>
            </w:r>
            <w:proofErr w:type="spellEnd"/>
          </w:p>
        </w:tc>
        <w:tc>
          <w:tcPr>
            <w:tcW w:w="5991"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234B9570"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непреднамеренная потеря веса &lt;*&gt;</w:t>
            </w:r>
          </w:p>
          <w:p w14:paraId="25B0BDD5"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w:t>
            </w:r>
            <w:proofErr w:type="gramStart"/>
            <w:r w:rsidRPr="00F66479">
              <w:rPr>
                <w:rFonts w:ascii="Times New Roman Regular" w:eastAsia="SimSun" w:hAnsi="Times New Roman Regular" w:cs="Times New Roman Regular"/>
                <w:kern w:val="0"/>
                <w:sz w:val="24"/>
                <w:lang w:val="ru-RU" w:bidi="ar"/>
              </w:rPr>
              <w:t>особенно &gt;</w:t>
            </w:r>
            <w:proofErr w:type="gramEnd"/>
            <w:r w:rsidRPr="00F66479">
              <w:rPr>
                <w:rFonts w:ascii="Times New Roman Regular" w:eastAsia="SimSun" w:hAnsi="Times New Roman Regular" w:cs="Times New Roman Regular"/>
                <w:kern w:val="0"/>
                <w:sz w:val="24"/>
                <w:lang w:val="ru-RU" w:bidi="ar"/>
              </w:rPr>
              <w:t>= 4,5 кг за прошедший год)</w:t>
            </w:r>
          </w:p>
          <w:p w14:paraId="086F6D8C"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недержание мочи &lt;*&gt;</w:t>
            </w:r>
          </w:p>
          <w:p w14:paraId="35CA4D2E"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потеря аппетита</w:t>
            </w:r>
          </w:p>
          <w:p w14:paraId="2CFFB5D4"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потеря мышечной массы/силы (</w:t>
            </w:r>
            <w:proofErr w:type="spellStart"/>
            <w:r w:rsidRPr="00F66479">
              <w:rPr>
                <w:rFonts w:ascii="Times New Roman Regular" w:eastAsia="SimSun" w:hAnsi="Times New Roman Regular" w:cs="Times New Roman Regular"/>
                <w:kern w:val="0"/>
                <w:sz w:val="24"/>
                <w:lang w:val="ru-RU" w:bidi="ar"/>
              </w:rPr>
              <w:t>саркопения</w:t>
            </w:r>
            <w:proofErr w:type="spellEnd"/>
            <w:r w:rsidRPr="00F66479">
              <w:rPr>
                <w:rFonts w:ascii="Times New Roman Regular" w:eastAsia="SimSun" w:hAnsi="Times New Roman Regular" w:cs="Times New Roman Regular"/>
                <w:kern w:val="0"/>
                <w:sz w:val="24"/>
                <w:lang w:val="ru-RU" w:bidi="ar"/>
              </w:rPr>
              <w:t>)</w:t>
            </w:r>
          </w:p>
          <w:p w14:paraId="68EF50DE"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остеопороз</w:t>
            </w:r>
          </w:p>
          <w:p w14:paraId="3FFE4019"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снижение зрения/слуха</w:t>
            </w:r>
          </w:p>
          <w:p w14:paraId="17EDC4B1"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хроническая боль</w:t>
            </w:r>
          </w:p>
          <w:p w14:paraId="179F8A54"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повторные вызовы скорой медицинской помощи/госпитализации</w:t>
            </w:r>
          </w:p>
        </w:tc>
      </w:tr>
      <w:tr w:rsidR="004577B6" w14:paraId="5A008EEB" w14:textId="77777777">
        <w:tc>
          <w:tcPr>
            <w:tcW w:w="3847"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7F524176"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proofErr w:type="gramStart"/>
            <w:r w:rsidRPr="00F66479">
              <w:rPr>
                <w:rFonts w:ascii="Times New Roman Regular" w:eastAsia="SimSun" w:hAnsi="Times New Roman Regular" w:cs="Times New Roman Regular"/>
                <w:kern w:val="0"/>
                <w:sz w:val="24"/>
                <w:lang w:val="ru-RU" w:bidi="ar"/>
              </w:rPr>
              <w:lastRenderedPageBreak/>
              <w:t>Психо-эмоциональные</w:t>
            </w:r>
            <w:proofErr w:type="gramEnd"/>
            <w:r w:rsidRPr="00F66479">
              <w:rPr>
                <w:rFonts w:ascii="Times New Roman Regular" w:eastAsia="SimSun" w:hAnsi="Times New Roman Regular" w:cs="Times New Roman Regular"/>
                <w:kern w:val="0"/>
                <w:sz w:val="24"/>
                <w:lang w:val="ru-RU" w:bidi="ar"/>
              </w:rPr>
              <w:t xml:space="preserve"> признаки и симптомы</w:t>
            </w:r>
          </w:p>
        </w:tc>
        <w:tc>
          <w:tcPr>
            <w:tcW w:w="5991"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11A635BE"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делирий &lt;*&gt;</w:t>
            </w:r>
          </w:p>
          <w:p w14:paraId="306886D4"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когнитивные нарушения/деменция &lt;*&gt;</w:t>
            </w:r>
          </w:p>
          <w:p w14:paraId="35092D76"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депрессия</w:t>
            </w:r>
          </w:p>
          <w:p w14:paraId="3C21D56B"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поведенческие нарушения</w:t>
            </w:r>
          </w:p>
          <w:p w14:paraId="790543A2" w14:textId="77777777" w:rsidR="004577B6"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bidi="ar"/>
              </w:rPr>
            </w:pPr>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нарушенный</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режим</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сон</w:t>
            </w:r>
            <w:proofErr w:type="spellEnd"/>
            <w:r>
              <w:rPr>
                <w:rFonts w:ascii="Times New Roman Regular" w:eastAsia="SimSun" w:hAnsi="Times New Roman Regular" w:cs="Times New Roman Regular"/>
                <w:kern w:val="0"/>
                <w:sz w:val="24"/>
                <w:lang w:bidi="ar"/>
              </w:rPr>
              <w:t>/</w:t>
            </w:r>
            <w:proofErr w:type="spellStart"/>
            <w:r>
              <w:rPr>
                <w:rFonts w:ascii="Times New Roman Regular" w:eastAsia="SimSun" w:hAnsi="Times New Roman Regular" w:cs="Times New Roman Regular"/>
                <w:kern w:val="0"/>
                <w:sz w:val="24"/>
                <w:lang w:bidi="ar"/>
              </w:rPr>
              <w:t>бодрствование</w:t>
            </w:r>
            <w:proofErr w:type="spellEnd"/>
          </w:p>
        </w:tc>
      </w:tr>
      <w:tr w:rsidR="004577B6" w:rsidRPr="00C26C5E" w14:paraId="446A54FE" w14:textId="77777777">
        <w:tc>
          <w:tcPr>
            <w:tcW w:w="3847"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6277AAF4" w14:textId="77777777" w:rsidR="004577B6"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Функциональные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признаки</w:t>
            </w:r>
            <w:proofErr w:type="spellEnd"/>
            <w:r>
              <w:rPr>
                <w:rFonts w:ascii="Times New Roman Regular" w:eastAsia="SimSun" w:hAnsi="Times New Roman Regular" w:cs="Times New Roman Regular"/>
                <w:kern w:val="0"/>
                <w:sz w:val="24"/>
                <w:lang w:bidi="ar"/>
              </w:rPr>
              <w:t xml:space="preserve"> и </w:t>
            </w:r>
            <w:proofErr w:type="spellStart"/>
            <w:r>
              <w:rPr>
                <w:rFonts w:ascii="Times New Roman Regular" w:eastAsia="SimSun" w:hAnsi="Times New Roman Regular" w:cs="Times New Roman Regular"/>
                <w:kern w:val="0"/>
                <w:sz w:val="24"/>
                <w:lang w:bidi="ar"/>
              </w:rPr>
              <w:t>симптомы</w:t>
            </w:r>
            <w:proofErr w:type="spellEnd"/>
          </w:p>
        </w:tc>
        <w:tc>
          <w:tcPr>
            <w:tcW w:w="5991"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23E64DD3"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зависимость от посторонней помощи &lt;*&gt;</w:t>
            </w:r>
          </w:p>
          <w:p w14:paraId="554462CE"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значительное ограничение мобильности &lt;*&gt;</w:t>
            </w:r>
          </w:p>
          <w:p w14:paraId="3B8F59CB"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недавнее(</w:t>
            </w:r>
            <w:proofErr w:type="spellStart"/>
            <w:r w:rsidRPr="00F66479">
              <w:rPr>
                <w:rFonts w:ascii="Times New Roman Regular" w:eastAsia="SimSun" w:hAnsi="Times New Roman Regular" w:cs="Times New Roman Regular"/>
                <w:kern w:val="0"/>
                <w:sz w:val="24"/>
                <w:lang w:val="ru-RU" w:bidi="ar"/>
              </w:rPr>
              <w:t>ие</w:t>
            </w:r>
            <w:proofErr w:type="spellEnd"/>
            <w:r w:rsidRPr="00F66479">
              <w:rPr>
                <w:rFonts w:ascii="Times New Roman Regular" w:eastAsia="SimSun" w:hAnsi="Times New Roman Regular" w:cs="Times New Roman Regular"/>
                <w:kern w:val="0"/>
                <w:sz w:val="24"/>
                <w:lang w:val="ru-RU" w:bidi="ar"/>
              </w:rPr>
              <w:t>) падение(я) &lt;*&gt;, страх падений</w:t>
            </w:r>
          </w:p>
          <w:p w14:paraId="05749C3D"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нарушение равновесия</w:t>
            </w:r>
          </w:p>
          <w:p w14:paraId="659A7B51"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повышенная утомляемость</w:t>
            </w:r>
          </w:p>
          <w:p w14:paraId="7279C43D"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снижение физической активности/выносливости</w:t>
            </w:r>
          </w:p>
        </w:tc>
      </w:tr>
      <w:tr w:rsidR="004577B6" w14:paraId="4C34DAEC" w14:textId="77777777">
        <w:tc>
          <w:tcPr>
            <w:tcW w:w="3847"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3E4B5F6D" w14:textId="77777777" w:rsidR="004577B6"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Лекарства</w:t>
            </w:r>
            <w:proofErr w:type="spellEnd"/>
            <w:r>
              <w:rPr>
                <w:rFonts w:ascii="Times New Roman Regular" w:eastAsia="SimSun" w:hAnsi="Times New Roman Regular" w:cs="Times New Roman Regular"/>
                <w:kern w:val="0"/>
                <w:sz w:val="24"/>
                <w:lang w:bidi="ar"/>
              </w:rPr>
              <w:t xml:space="preserve"> и </w:t>
            </w:r>
            <w:proofErr w:type="spellStart"/>
            <w:r>
              <w:rPr>
                <w:rFonts w:ascii="Times New Roman Regular" w:eastAsia="SimSun" w:hAnsi="Times New Roman Regular" w:cs="Times New Roman Regular"/>
                <w:kern w:val="0"/>
                <w:sz w:val="24"/>
                <w:lang w:bidi="ar"/>
              </w:rPr>
              <w:t>алкоголь</w:t>
            </w:r>
            <w:proofErr w:type="spellEnd"/>
          </w:p>
        </w:tc>
        <w:tc>
          <w:tcPr>
            <w:tcW w:w="5991"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6C98B98D"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наличие у пациента факторов &lt;**&gt;, предрасполагающих к развитию нежелательных лекарственных реакций &lt;*&gt;</w:t>
            </w:r>
          </w:p>
          <w:p w14:paraId="3A135813" w14:textId="77777777" w:rsidR="004577B6"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bidi="ar"/>
              </w:rPr>
            </w:pPr>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полипрагмазия</w:t>
            </w:r>
            <w:proofErr w:type="spellEnd"/>
          </w:p>
          <w:p w14:paraId="1326A281" w14:textId="77777777" w:rsidR="004577B6"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bidi="ar"/>
              </w:rPr>
            </w:pPr>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увеличение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потребления</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алкоголя</w:t>
            </w:r>
            <w:proofErr w:type="spellEnd"/>
          </w:p>
        </w:tc>
      </w:tr>
      <w:tr w:rsidR="004577B6" w:rsidRPr="00C26C5E" w14:paraId="67108373" w14:textId="77777777">
        <w:tc>
          <w:tcPr>
            <w:tcW w:w="3847"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22BF6215" w14:textId="77777777" w:rsidR="004577B6"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bidi="ar"/>
              </w:rPr>
            </w:pPr>
            <w:proofErr w:type="spellStart"/>
            <w:r>
              <w:rPr>
                <w:rFonts w:ascii="Times New Roman Regular" w:eastAsia="SimSun" w:hAnsi="Times New Roman Regular" w:cs="Times New Roman Regular"/>
                <w:kern w:val="0"/>
                <w:sz w:val="24"/>
                <w:lang w:bidi="ar"/>
              </w:rPr>
              <w:t>Социальные</w:t>
            </w:r>
            <w:proofErr w:type="spellEnd"/>
            <w:r>
              <w:rPr>
                <w:rFonts w:ascii="Times New Roman Regular" w:eastAsia="SimSun" w:hAnsi="Times New Roman Regular" w:cs="Times New Roman Regular"/>
                <w:kern w:val="0"/>
                <w:sz w:val="24"/>
                <w:lang w:bidi="ar"/>
              </w:rPr>
              <w:t xml:space="preserve"> </w:t>
            </w:r>
            <w:proofErr w:type="spellStart"/>
            <w:r>
              <w:rPr>
                <w:rFonts w:ascii="Times New Roman Regular" w:eastAsia="SimSun" w:hAnsi="Times New Roman Regular" w:cs="Times New Roman Regular"/>
                <w:kern w:val="0"/>
                <w:sz w:val="24"/>
                <w:lang w:bidi="ar"/>
              </w:rPr>
              <w:t>факторы</w:t>
            </w:r>
            <w:proofErr w:type="spellEnd"/>
          </w:p>
        </w:tc>
        <w:tc>
          <w:tcPr>
            <w:tcW w:w="5991" w:type="dxa"/>
            <w:tcBorders>
              <w:top w:val="single" w:sz="8" w:space="0" w:color="AAAAAA"/>
              <w:left w:val="single" w:sz="8" w:space="0" w:color="AAAAAA"/>
              <w:bottom w:val="single" w:sz="8" w:space="0" w:color="AAAAAA"/>
              <w:right w:val="single" w:sz="8" w:space="0" w:color="AAAAAA"/>
            </w:tcBorders>
            <w:shd w:val="clear" w:color="auto" w:fill="auto"/>
            <w:tcMar>
              <w:top w:w="60" w:type="dxa"/>
              <w:left w:w="100" w:type="dxa"/>
              <w:bottom w:w="60" w:type="dxa"/>
              <w:right w:w="100" w:type="dxa"/>
            </w:tcMar>
          </w:tcPr>
          <w:p w14:paraId="23228B02"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социальная изоляция</w:t>
            </w:r>
          </w:p>
          <w:p w14:paraId="7F3B9B39"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изменение жизненных обстоятельств</w:t>
            </w:r>
          </w:p>
          <w:p w14:paraId="2CBECF32"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изменение в поддержке семьи/опекуна</w:t>
            </w:r>
          </w:p>
          <w:p w14:paraId="2F1F83D0"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пребывание ухаживающего лица в состоянии стресса</w:t>
            </w:r>
          </w:p>
        </w:tc>
      </w:tr>
    </w:tbl>
    <w:p w14:paraId="7F8FB827"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w:t>
      </w:r>
    </w:p>
    <w:p w14:paraId="4798A727"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&lt;*&gt; Признаки, свидетельствующие о более высокой вероятности наличия у пациента синдрома старческой астении.</w:t>
      </w:r>
    </w:p>
    <w:p w14:paraId="46516E17" w14:textId="77777777" w:rsidR="004577B6" w:rsidRPr="00F66479" w:rsidRDefault="00F66479" w:rsidP="00361C80">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Симптомы, присущие СА, могут быть проявлениями не только ГС, но и хронических заболеваний. Непреднамеренная потеря веса, снижение мышечной силы и мобильности, снижение физической активности и повышенная утомляемость могут встречаться при многих хронических заболеваниях - онкологических, ревматологических, эндокринных заболеваниях, при сердечной и почечной недостаточности, некоторых неврологических заболеваниях (например, при болезни Паркинсона). Выявление у пациента СА не должно приводить к отказу от возможного диагностического поиска в отношении других, потенциально корригируемых заболеваний и синдромов, которые могут вносить свой вклад в существующую клиническую картину и функциональное состояние пациента.</w:t>
      </w:r>
    </w:p>
    <w:p w14:paraId="3CF949EA" w14:textId="77777777" w:rsidR="004577B6" w:rsidRPr="00F66479" w:rsidRDefault="00F66479">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2. Диагностика</w:t>
      </w:r>
    </w:p>
    <w:p w14:paraId="42955C84" w14:textId="77777777" w:rsidR="004577B6" w:rsidRPr="00F66479" w:rsidRDefault="00F66479">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Диагностика синдрома СА состоит из двух этапов:</w:t>
      </w:r>
    </w:p>
    <w:p w14:paraId="770B0ADE" w14:textId="77777777" w:rsidR="004577B6" w:rsidRPr="00F66479" w:rsidRDefault="00F66479">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1. скрининг старческой астении (выполняется любым медицинским работником, контактирующим с пациентом 60 лет и старше, в первую очередь - врачом общей практики, врачом терапевтом-участковым, семейным врачом);</w:t>
      </w:r>
    </w:p>
    <w:p w14:paraId="7DACDB75" w14:textId="77777777" w:rsidR="004577B6" w:rsidRPr="00F66479" w:rsidRDefault="00F66479">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2. комплексная гериатрическая оценка (выполняется врачом-гериатром, медицинской сестрой и другими участниками мультидисциплинарной команды).</w:t>
      </w:r>
    </w:p>
    <w:p w14:paraId="6B6C1E99" w14:textId="066775D3" w:rsidR="004577B6" w:rsidRPr="00F66479" w:rsidRDefault="00F66479">
      <w:pPr>
        <w:widowControl/>
        <w:adjustRightInd w:val="0"/>
        <w:snapToGrid w:val="0"/>
        <w:spacing w:after="0" w:line="240" w:lineRule="auto"/>
        <w:ind w:firstLineChars="266" w:firstLine="638"/>
        <w:rPr>
          <w:rFonts w:ascii="Times New Roman Regular" w:eastAsia="SimSun"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Алгоритм диагностики синдрома старческой астении представлен в Приложении.</w:t>
      </w:r>
    </w:p>
    <w:p w14:paraId="2DDEC09B" w14:textId="77777777" w:rsidR="004577B6" w:rsidRPr="00F66479" w:rsidRDefault="004577B6">
      <w:pPr>
        <w:widowControl/>
        <w:adjustRightInd w:val="0"/>
        <w:snapToGrid w:val="0"/>
        <w:spacing w:after="0" w:line="240" w:lineRule="auto"/>
        <w:rPr>
          <w:rFonts w:ascii="Times New Roman Regular" w:eastAsia="SimSun" w:hAnsi="Times New Roman Regular" w:cs="Times New Roman Regular"/>
          <w:kern w:val="0"/>
          <w:sz w:val="24"/>
          <w:lang w:val="ru-RU" w:bidi="ar"/>
        </w:rPr>
      </w:pPr>
    </w:p>
    <w:p w14:paraId="558FB8DF" w14:textId="77777777" w:rsidR="004577B6" w:rsidRPr="00F66479" w:rsidRDefault="00F66479">
      <w:pPr>
        <w:widowControl/>
        <w:adjustRightInd w:val="0"/>
        <w:snapToGrid w:val="0"/>
        <w:spacing w:after="0" w:line="240" w:lineRule="auto"/>
        <w:ind w:firstLineChars="266" w:firstLine="641"/>
        <w:rPr>
          <w:rFonts w:ascii="Times New Roman Regular" w:hAnsi="Times New Roman Regular" w:cs="Times New Roman Regular"/>
          <w:kern w:val="0"/>
          <w:sz w:val="24"/>
          <w:lang w:val="ru-RU" w:bidi="ar"/>
        </w:rPr>
      </w:pPr>
      <w:proofErr w:type="spellStart"/>
      <w:r w:rsidRPr="00F66479">
        <w:rPr>
          <w:rFonts w:ascii="Times New Roman Bold" w:eastAsia="SimSun" w:hAnsi="Times New Roman Bold" w:cs="Times New Roman Bold"/>
          <w:b/>
          <w:bCs/>
          <w:kern w:val="0"/>
          <w:sz w:val="24"/>
          <w:lang w:val="ru-RU" w:bidi="ar"/>
        </w:rPr>
        <w:t>Полиморбидность</w:t>
      </w:r>
      <w:proofErr w:type="spellEnd"/>
      <w:r w:rsidRPr="00F66479">
        <w:rPr>
          <w:rFonts w:ascii="Times New Roman Regular" w:eastAsia="SimSun" w:hAnsi="Times New Roman Regular" w:cs="Times New Roman Regular"/>
          <w:kern w:val="0"/>
          <w:sz w:val="24"/>
          <w:lang w:val="ru-RU" w:bidi="ar"/>
        </w:rPr>
        <w:t xml:space="preserve"> (сочетание болезней, их осложнений и патологичес</w:t>
      </w:r>
      <w:r w:rsidRPr="00F66479">
        <w:rPr>
          <w:rFonts w:ascii="Times New Roman Regular" w:hAnsi="Times New Roman Regular" w:cs="Times New Roman Regular"/>
          <w:kern w:val="0"/>
          <w:sz w:val="24"/>
          <w:lang w:val="ru-RU" w:bidi="ar"/>
        </w:rPr>
        <w:t>ких состояний) - облигатная характеристика клинической гериатрии.</w:t>
      </w:r>
    </w:p>
    <w:p w14:paraId="05B4368E" w14:textId="77777777" w:rsidR="004577B6" w:rsidRPr="00F66479" w:rsidRDefault="00F66479">
      <w:pPr>
        <w:widowControl/>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eastAsia="SimSun" w:hAnsi="Times New Roman Regular" w:cs="Times New Roman Regular"/>
          <w:kern w:val="0"/>
          <w:sz w:val="24"/>
          <w:lang w:val="ru-RU" w:bidi="ar"/>
        </w:rPr>
        <w:t xml:space="preserve">Возрастные изменения фармакокинетики и </w:t>
      </w:r>
      <w:proofErr w:type="spellStart"/>
      <w:r w:rsidRPr="00F66479">
        <w:rPr>
          <w:rFonts w:ascii="Times New Roman Regular" w:eastAsia="SimSun" w:hAnsi="Times New Roman Regular" w:cs="Times New Roman Regular"/>
          <w:kern w:val="0"/>
          <w:sz w:val="24"/>
          <w:lang w:val="ru-RU" w:bidi="ar"/>
        </w:rPr>
        <w:t>фармакодинамики</w:t>
      </w:r>
      <w:proofErr w:type="spellEnd"/>
      <w:r w:rsidRPr="00F66479">
        <w:rPr>
          <w:rFonts w:ascii="Times New Roman Regular" w:eastAsia="SimSun" w:hAnsi="Times New Roman Regular" w:cs="Times New Roman Regular"/>
          <w:kern w:val="0"/>
          <w:sz w:val="24"/>
          <w:lang w:val="ru-RU" w:bidi="ar"/>
        </w:rPr>
        <w:t xml:space="preserve"> лекарственных средств в организме стареющего человека определяют особенности и создают дополнительные сложности в проведении медикаментозного лечения пожилых (частота побочных эффектов лекарственных препаратов, необходимость изменения дозировки, ятрогении и др.). В связи с этим ведущие геронтологи и гериатры в качестве эффективных путей профилактики и </w:t>
      </w:r>
      <w:r w:rsidRPr="00F66479">
        <w:rPr>
          <w:rFonts w:ascii="Times New Roman Regular" w:eastAsia="SimSun" w:hAnsi="Times New Roman Regular" w:cs="Times New Roman Regular"/>
          <w:kern w:val="0"/>
          <w:sz w:val="24"/>
          <w:lang w:val="ru-RU" w:bidi="ar"/>
        </w:rPr>
        <w:lastRenderedPageBreak/>
        <w:t>сдерживания прогрессирования болезней продвинутого возраста называют немедикаментозные воздействия, направленные на поддержание гомеостаза, общей жизнеспособности и снижение темпов одряхления организма</w:t>
      </w:r>
    </w:p>
    <w:p w14:paraId="6D9D9C82" w14:textId="577B5101" w:rsidR="004577B6" w:rsidRPr="00F66479" w:rsidRDefault="00F66479">
      <w:pPr>
        <w:adjustRightInd w:val="0"/>
        <w:snapToGrid w:val="0"/>
        <w:spacing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С возрастом увеличивается риск возникновения гериатрических синдромов, которые не только снижают качество жизни и</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могут привести к</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 xml:space="preserve">утрате автономности, но и становятся основным препятствием </w:t>
      </w:r>
      <w:proofErr w:type="gramStart"/>
      <w:r w:rsidRPr="00F66479">
        <w:rPr>
          <w:rFonts w:ascii="Times New Roman Regular" w:hAnsi="Times New Roman Regular" w:cs="Times New Roman Regular"/>
          <w:kern w:val="0"/>
          <w:sz w:val="24"/>
          <w:lang w:val="ru-RU" w:bidi="ar"/>
        </w:rPr>
        <w:t>в</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 xml:space="preserve"> лечении</w:t>
      </w:r>
      <w:proofErr w:type="gramEnd"/>
      <w:r w:rsidRPr="00F66479">
        <w:rPr>
          <w:rFonts w:ascii="Times New Roman Regular" w:hAnsi="Times New Roman Regular" w:cs="Times New Roman Regular"/>
          <w:kern w:val="0"/>
          <w:sz w:val="24"/>
          <w:lang w:val="ru-RU" w:bidi="ar"/>
        </w:rPr>
        <w:t xml:space="preserve"> и</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 xml:space="preserve"> уходе за</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 xml:space="preserve"> пожилыми людьми. Оценку гериатрического статуса, включая основные виды повседневной жизни, инструментальную активность, походку и</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равновесие, остроту зрения, оценку психического состояния, анамнез и</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риск падений, оценку питания, следует проводить как часть ухода за</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 xml:space="preserve">пожилыми людьми. </w:t>
      </w:r>
    </w:p>
    <w:p w14:paraId="528A0689" w14:textId="77777777" w:rsidR="004577B6" w:rsidRPr="00F66479" w:rsidRDefault="00F66479">
      <w:pPr>
        <w:adjustRightInd w:val="0"/>
        <w:snapToGrid w:val="0"/>
        <w:spacing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Скрининг старческой астении (СА) с</w:t>
      </w: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использованием опросника «Возраст - не помеха». Заполнять опросник может сам пациент, либо медицинская сестра или немедицинский персонал (например, волонтеры).</w:t>
      </w:r>
    </w:p>
    <w:p w14:paraId="19BC223E" w14:textId="1CC270DA" w:rsidR="004577B6" w:rsidRPr="00361C80" w:rsidRDefault="00F66479" w:rsidP="00361C80">
      <w:pPr>
        <w:adjustRightInd w:val="0"/>
        <w:snapToGrid w:val="0"/>
        <w:spacing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Преимуществом опросника "Возраст не помеха" является простота и небольшие затраты времени, что облегчает возможность его применения в повседневной клинической практике, а также возможность одновременно провести предварительную диагностику других ГС, ассоциированных с синдромом СА - </w:t>
      </w:r>
      <w:proofErr w:type="spellStart"/>
      <w:r w:rsidRPr="00F66479">
        <w:rPr>
          <w:rFonts w:ascii="Times New Roman Regular" w:hAnsi="Times New Roman Regular" w:cs="Times New Roman Regular"/>
          <w:kern w:val="0"/>
          <w:sz w:val="24"/>
          <w:lang w:val="ru-RU" w:bidi="ar"/>
        </w:rPr>
        <w:t>мальнутриции</w:t>
      </w:r>
      <w:proofErr w:type="spellEnd"/>
      <w:r w:rsidRPr="00F66479">
        <w:rPr>
          <w:rFonts w:ascii="Times New Roman Regular" w:hAnsi="Times New Roman Regular" w:cs="Times New Roman Regular"/>
          <w:kern w:val="0"/>
          <w:sz w:val="24"/>
          <w:lang w:val="ru-RU" w:bidi="ar"/>
        </w:rPr>
        <w:t xml:space="preserve">, сенсорных дефицитов, падений, симптомов депрессии и когнитивных нарушений, недержания мочи и снижения мобильности. </w:t>
      </w:r>
      <w:r w:rsidRPr="00F66479">
        <w:rPr>
          <w:rFonts w:ascii="Times New Roman Regular" w:hAnsi="Times New Roman Regular" w:cs="Times New Roman Regular"/>
          <w:kern w:val="0"/>
          <w:sz w:val="24"/>
          <w:lang w:val="ru-RU" w:bidi="ar"/>
        </w:rPr>
        <w:tab/>
      </w:r>
      <w:r w:rsidRPr="00F66479">
        <w:rPr>
          <w:rFonts w:ascii="Times New Roman Regular" w:eastAsia="TimesNewRomanPSMT" w:hAnsi="Times New Roman Regular" w:cs="Times New Roman Regular"/>
          <w:color w:val="000000"/>
          <w:kern w:val="0"/>
          <w:sz w:val="24"/>
          <w:lang w:val="ru-RU" w:bidi="ar"/>
        </w:rPr>
        <w:t>Х</w:t>
      </w:r>
      <w:r w:rsidRPr="00F66479">
        <w:rPr>
          <w:rFonts w:ascii="Times New Roman Regular" w:hAnsi="Times New Roman Regular" w:cs="Times New Roman Regular"/>
          <w:kern w:val="0"/>
          <w:sz w:val="24"/>
          <w:lang w:val="ru-RU" w:bidi="ar"/>
        </w:rPr>
        <w:t xml:space="preserve">арактерные особенности “патогномоничных" заболеваний пожилого и старческого возраста (ИСАГ, кальцинированный аортальный стеноз, </w:t>
      </w:r>
      <w:proofErr w:type="spellStart"/>
      <w:r w:rsidRPr="00F66479">
        <w:rPr>
          <w:rFonts w:ascii="Times New Roman Regular" w:hAnsi="Times New Roman Regular" w:cs="Times New Roman Regular"/>
          <w:kern w:val="0"/>
          <w:sz w:val="24"/>
          <w:lang w:val="ru-RU" w:bidi="ar"/>
        </w:rPr>
        <w:t>брадиаритмии</w:t>
      </w:r>
      <w:proofErr w:type="spellEnd"/>
      <w:r w:rsidRPr="00F66479">
        <w:rPr>
          <w:rFonts w:ascii="Times New Roman Regular" w:hAnsi="Times New Roman Regular" w:cs="Times New Roman Regular"/>
          <w:kern w:val="0"/>
          <w:sz w:val="24"/>
          <w:lang w:val="ru-RU" w:bidi="ar"/>
        </w:rPr>
        <w:t xml:space="preserve">, </w:t>
      </w:r>
      <w:proofErr w:type="spellStart"/>
      <w:r w:rsidRPr="00F66479">
        <w:rPr>
          <w:rFonts w:ascii="Times New Roman Regular" w:hAnsi="Times New Roman Regular" w:cs="Times New Roman Regular"/>
          <w:kern w:val="0"/>
          <w:sz w:val="24"/>
          <w:lang w:val="ru-RU" w:bidi="ar"/>
        </w:rPr>
        <w:t>синкопальные</w:t>
      </w:r>
      <w:proofErr w:type="spellEnd"/>
      <w:r w:rsidRPr="00F66479">
        <w:rPr>
          <w:rFonts w:ascii="Times New Roman Regular" w:hAnsi="Times New Roman Regular" w:cs="Times New Roman Regular"/>
          <w:kern w:val="0"/>
          <w:sz w:val="24"/>
          <w:lang w:val="ru-RU" w:bidi="ar"/>
        </w:rPr>
        <w:t xml:space="preserve"> состояния, остеопороз, депрессия, </w:t>
      </w:r>
      <w:proofErr w:type="gramStart"/>
      <w:r w:rsidRPr="00F66479">
        <w:rPr>
          <w:rFonts w:ascii="Times New Roman Regular" w:hAnsi="Times New Roman Regular" w:cs="Times New Roman Regular"/>
          <w:kern w:val="0"/>
          <w:sz w:val="24"/>
          <w:lang w:val="ru-RU" w:bidi="ar"/>
        </w:rPr>
        <w:t>деменция,  болезнь</w:t>
      </w:r>
      <w:proofErr w:type="gramEnd"/>
      <w:r w:rsidRPr="00F66479">
        <w:rPr>
          <w:rFonts w:ascii="Times New Roman Regular" w:hAnsi="Times New Roman Regular" w:cs="Times New Roman Regular"/>
          <w:kern w:val="0"/>
          <w:sz w:val="24"/>
          <w:lang w:val="ru-RU" w:bidi="ar"/>
        </w:rPr>
        <w:t xml:space="preserve"> Альцгеймера, старческая астения, </w:t>
      </w:r>
      <w:proofErr w:type="spellStart"/>
      <w:r w:rsidRPr="00F66479">
        <w:rPr>
          <w:rFonts w:ascii="Times New Roman Regular" w:hAnsi="Times New Roman Regular" w:cs="Times New Roman Regular"/>
          <w:kern w:val="0"/>
          <w:sz w:val="24"/>
          <w:lang w:val="ru-RU" w:bidi="ar"/>
        </w:rPr>
        <w:t>саркопения</w:t>
      </w:r>
      <w:proofErr w:type="spellEnd"/>
      <w:r w:rsidRPr="00F66479">
        <w:rPr>
          <w:rFonts w:ascii="Times New Roman Regular" w:hAnsi="Times New Roman Regular" w:cs="Times New Roman Regular"/>
          <w:kern w:val="0"/>
          <w:sz w:val="24"/>
          <w:lang w:val="ru-RU" w:bidi="ar"/>
        </w:rPr>
        <w:t>, остеопороз, аденома простаты, опущение и выпадение внутренних органов, запоры у пожилых.</w:t>
      </w:r>
      <w:r>
        <w:rPr>
          <w:rFonts w:ascii="Times New Roman Regular" w:hAnsi="Times New Roman Regular" w:cs="Times New Roman Regular"/>
          <w:kern w:val="0"/>
          <w:sz w:val="24"/>
          <w:lang w:bidi="ar"/>
        </w:rPr>
        <w:t> </w:t>
      </w:r>
    </w:p>
    <w:p w14:paraId="617A67B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xml:space="preserve">Для диагностики могут использоваться: </w:t>
      </w:r>
    </w:p>
    <w:p w14:paraId="2FEA6E8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1. АЛГОРИТМ СКРИНИНГА РИСКА ПАДЕНИЙ, ПЕРЕЛОМОВ И МАРШРУТИЗАЦИИ ПАЦИЕНТОВ</w:t>
      </w:r>
      <w:r>
        <w:rPr>
          <w:rFonts w:ascii="Times New Roman Regular" w:hAnsi="Times New Roman Regular" w:cs="Times New Roman Regular"/>
          <w:b/>
          <w:lang w:bidi="ar"/>
        </w:rPr>
        <w:t> </w:t>
      </w:r>
    </w:p>
    <w:p w14:paraId="4F9E81E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Скрининг риска падений, переломов и старческой астении у лиц 65 лет и старше осуществляется при проведении профилактических осмотров и диспансеризации путем анализа ответов пациентов на вопросы анкеты диспансеризации для граждан 65 лет и старше и дополнительной анкеты диспансеризации граждан 65 лет и старше (Приложение 1, 2).</w:t>
      </w:r>
      <w:r>
        <w:rPr>
          <w:rFonts w:ascii="Times New Roman Regular" w:hAnsi="Times New Roman Regular" w:cs="Times New Roman Regular"/>
          <w:lang w:bidi="ar"/>
        </w:rPr>
        <w:t> </w:t>
      </w:r>
    </w:p>
    <w:p w14:paraId="0EEABE2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Передача информации и маршрутизация пациентов с высоким риском падений и переломов осуществляются в вертикально-интегрированной медицинской информационной системе (ВИ МИС) по направлению «Профилактическая медицинская помощь (диспансеризация, диспансерное наблюдение, профилактические осмотры)».</w:t>
      </w:r>
      <w:r>
        <w:rPr>
          <w:rFonts w:ascii="Times New Roman Regular" w:hAnsi="Times New Roman Regular" w:cs="Times New Roman Regular"/>
          <w:lang w:bidi="ar"/>
        </w:rPr>
        <w:t> </w:t>
      </w:r>
    </w:p>
    <w:p w14:paraId="5E8ED22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Риск падений</w:t>
      </w:r>
      <w:r>
        <w:rPr>
          <w:rFonts w:ascii="Times New Roman Regular" w:hAnsi="Times New Roman Regular" w:cs="Times New Roman Regular"/>
          <w:b/>
          <w:lang w:bidi="ar"/>
        </w:rPr>
        <w:t> </w:t>
      </w:r>
    </w:p>
    <w:p w14:paraId="28224F5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1. Положительный ответ на вопрос анкеты для граждан 65 лет и старше, заполняемой при диспансеризации «</w:t>
      </w:r>
      <w:r w:rsidRPr="00F66479">
        <w:rPr>
          <w:rFonts w:ascii="Times New Roman Regular" w:hAnsi="Times New Roman Regular" w:cs="Times New Roman Regular"/>
          <w:i/>
          <w:lang w:val="ru-RU" w:bidi="ar"/>
        </w:rPr>
        <w:t>Были ли у Вас случаи падений за последний год?</w:t>
      </w:r>
      <w:r w:rsidRPr="00F66479">
        <w:rPr>
          <w:rFonts w:ascii="Times New Roman Regular" w:hAnsi="Times New Roman Regular" w:cs="Times New Roman Regular"/>
          <w:lang w:val="ru-RU" w:bidi="ar"/>
        </w:rPr>
        <w:t>» свидетельствует о наличии риска падения. Пациент направляется в рамках 2 этапа диспансеризации на осмотр (консультацию) врача-невролога, при проведении углубленного профилактического консультирования учитывается наличие данного фактора риска. При сочетании риска падений с синдромом старческой астении пациент направляется к врачу-гериатру.</w:t>
      </w:r>
      <w:r>
        <w:rPr>
          <w:rFonts w:ascii="Times New Roman Regular" w:hAnsi="Times New Roman Regular" w:cs="Times New Roman Regular"/>
          <w:lang w:bidi="ar"/>
        </w:rPr>
        <w:t> </w:t>
      </w:r>
    </w:p>
    <w:p w14:paraId="474B40A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2. Для углубленного скрининга риска падений используются следующие вопросы дополнительной анкеты диспансеризации для граждан 65 лет и старше:</w:t>
      </w:r>
      <w:r>
        <w:rPr>
          <w:rFonts w:ascii="Times New Roman Regular" w:hAnsi="Times New Roman Regular" w:cs="Times New Roman Regular"/>
          <w:lang w:bidi="ar"/>
        </w:rPr>
        <w:t> </w:t>
      </w:r>
    </w:p>
    <w:p w14:paraId="2CFD3F4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1) Были ли у Вас случаи падений за последний год?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2 балла)</w:t>
      </w:r>
      <w:r>
        <w:rPr>
          <w:rFonts w:ascii="Times New Roman Regular" w:hAnsi="Times New Roman Regular" w:cs="Times New Roman Regular"/>
          <w:i/>
          <w:lang w:bidi="ar"/>
        </w:rPr>
        <w:t> </w:t>
      </w:r>
    </w:p>
    <w:p w14:paraId="0A709DF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2) Используете ли вы (или Вам советовали использовать) трость или ходунки для безопасного передвижения?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2 балла)</w:t>
      </w:r>
      <w:r>
        <w:rPr>
          <w:rFonts w:ascii="Times New Roman Regular" w:hAnsi="Times New Roman Regular" w:cs="Times New Roman Regular"/>
          <w:i/>
          <w:lang w:bidi="ar"/>
        </w:rPr>
        <w:t> </w:t>
      </w:r>
    </w:p>
    <w:p w14:paraId="1D69088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3) Чувствуете ли Вы неустойчивость, когда идете?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1 балл)</w:t>
      </w:r>
      <w:r>
        <w:rPr>
          <w:rFonts w:ascii="Times New Roman Regular" w:hAnsi="Times New Roman Regular" w:cs="Times New Roman Regular"/>
          <w:i/>
          <w:lang w:bidi="ar"/>
        </w:rPr>
        <w:t> </w:t>
      </w:r>
    </w:p>
    <w:p w14:paraId="6178662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4) Вы опираетесь на мебель при передвижении по дому?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1 балл)</w:t>
      </w:r>
      <w:r>
        <w:rPr>
          <w:rFonts w:ascii="Times New Roman Regular" w:hAnsi="Times New Roman Regular" w:cs="Times New Roman Regular"/>
          <w:i/>
          <w:lang w:bidi="ar"/>
        </w:rPr>
        <w:t> </w:t>
      </w:r>
    </w:p>
    <w:p w14:paraId="62F2BFF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5) Боитесь ли Вы упасть?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1 балл)</w:t>
      </w:r>
      <w:r>
        <w:rPr>
          <w:rFonts w:ascii="Times New Roman Regular" w:hAnsi="Times New Roman Regular" w:cs="Times New Roman Regular"/>
          <w:i/>
          <w:lang w:bidi="ar"/>
        </w:rPr>
        <w:t> </w:t>
      </w:r>
    </w:p>
    <w:p w14:paraId="15BBB84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6) Вам необходимо опираться на руки, чтобы встать со стула?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1 балл)</w:t>
      </w:r>
      <w:r>
        <w:rPr>
          <w:rFonts w:ascii="Times New Roman Regular" w:hAnsi="Times New Roman Regular" w:cs="Times New Roman Regular"/>
          <w:i/>
          <w:lang w:bidi="ar"/>
        </w:rPr>
        <w:t> </w:t>
      </w:r>
    </w:p>
    <w:p w14:paraId="5D9A640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7) Вам трудно подняться на бордюр?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1 балл)</w:t>
      </w:r>
      <w:r>
        <w:rPr>
          <w:rFonts w:ascii="Times New Roman Regular" w:hAnsi="Times New Roman Regular" w:cs="Times New Roman Regular"/>
          <w:i/>
          <w:lang w:bidi="ar"/>
        </w:rPr>
        <w:t> </w:t>
      </w:r>
    </w:p>
    <w:p w14:paraId="06FD06C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lastRenderedPageBreak/>
        <w:t>8) У Вас часто возникает потребность срочно посетить туалет для мочеиспускания?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1 балл)</w:t>
      </w:r>
      <w:r>
        <w:rPr>
          <w:rFonts w:ascii="Times New Roman Regular" w:hAnsi="Times New Roman Regular" w:cs="Times New Roman Regular"/>
          <w:i/>
          <w:lang w:bidi="ar"/>
        </w:rPr>
        <w:t> </w:t>
      </w:r>
    </w:p>
    <w:p w14:paraId="33FA327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9) Ваши ноги утратили чувствительность?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1 балл)</w:t>
      </w:r>
      <w:r>
        <w:rPr>
          <w:rFonts w:ascii="Times New Roman Regular" w:hAnsi="Times New Roman Regular" w:cs="Times New Roman Regular"/>
          <w:i/>
          <w:lang w:bidi="ar"/>
        </w:rPr>
        <w:t> </w:t>
      </w:r>
    </w:p>
    <w:p w14:paraId="206F238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10) Вы принимаете лекарства, которые вызывают головокружению или заставляют Вас чувствовать себя более усталым(ой), чем обычно? (ответ «</w:t>
      </w:r>
      <w:proofErr w:type="gramStart"/>
      <w:r w:rsidRPr="00F66479">
        <w:rPr>
          <w:rFonts w:ascii="Times New Roman Regular" w:hAnsi="Times New Roman Regular" w:cs="Times New Roman Regular"/>
          <w:i/>
          <w:lang w:val="ru-RU" w:bidi="ar"/>
        </w:rPr>
        <w:t>Да»=</w:t>
      </w:r>
      <w:proofErr w:type="gramEnd"/>
      <w:r w:rsidRPr="00F66479">
        <w:rPr>
          <w:rFonts w:ascii="Times New Roman Regular" w:hAnsi="Times New Roman Regular" w:cs="Times New Roman Regular"/>
          <w:i/>
          <w:lang w:val="ru-RU" w:bidi="ar"/>
        </w:rPr>
        <w:t xml:space="preserve">1 балл) </w:t>
      </w:r>
      <w:r w:rsidRPr="00F66479">
        <w:rPr>
          <w:rFonts w:ascii="Times New Roman Regular" w:hAnsi="Times New Roman Regular" w:cs="Times New Roman Regular"/>
          <w:lang w:val="ru-RU" w:bidi="ar"/>
        </w:rPr>
        <w:t>6</w:t>
      </w:r>
      <w:r>
        <w:rPr>
          <w:rFonts w:ascii="Times New Roman Regular" w:hAnsi="Times New Roman Regular" w:cs="Times New Roman Regular"/>
          <w:lang w:bidi="ar"/>
        </w:rPr>
        <w:t> </w:t>
      </w:r>
    </w:p>
    <w:p w14:paraId="62B398A9" w14:textId="77777777" w:rsidR="004577B6" w:rsidRPr="00F66479"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p>
    <w:p w14:paraId="1EF46D5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3. Сумма баллов 4 и более указывает на высокий риск падений.</w:t>
      </w:r>
      <w:r>
        <w:rPr>
          <w:rFonts w:ascii="Times New Roman Regular" w:hAnsi="Times New Roman Regular" w:cs="Times New Roman Regular"/>
          <w:lang w:bidi="ar"/>
        </w:rPr>
        <w:t> </w:t>
      </w:r>
    </w:p>
    <w:p w14:paraId="2212F28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4. Пациент с высоким риском падений направляется на консультацию к врачу-гериатру или врачу-неврологу для проведения многофакторной оценки риска падений и разработки индивидуального плана профилактики падений согласно действующим клиническим рекомендациям «Падения у пациентов пожилого и старческого возраста».</w:t>
      </w:r>
      <w:r>
        <w:rPr>
          <w:rFonts w:ascii="Times New Roman Regular" w:hAnsi="Times New Roman Regular" w:cs="Times New Roman Regular"/>
          <w:lang w:bidi="ar"/>
        </w:rPr>
        <w:t> </w:t>
      </w:r>
    </w:p>
    <w:p w14:paraId="4BEE012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5. При сочетании высокого риска падений с синдромом старческой астении, диспансерное наблюдение пациента осуществляет врач-гериатр.</w:t>
      </w:r>
      <w:r>
        <w:rPr>
          <w:rFonts w:ascii="Times New Roman Regular" w:hAnsi="Times New Roman Regular" w:cs="Times New Roman Regular"/>
          <w:lang w:bidi="ar"/>
        </w:rPr>
        <w:t> </w:t>
      </w:r>
    </w:p>
    <w:p w14:paraId="04AFEBA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6. Пациенту с низким риском падений проводится профилактическое консультирование по профилактике падений – по физической активности, питанию, организации безопасного быта. При выявлении снижения зрения, слуха, недержания мочи по данным анкетирования пациент направляется к соответствующим специалистам для коррекции указанных факторов риска падений.</w:t>
      </w:r>
      <w:r>
        <w:rPr>
          <w:rFonts w:ascii="Times New Roman Regular" w:hAnsi="Times New Roman Regular" w:cs="Times New Roman Regular"/>
          <w:lang w:bidi="ar"/>
        </w:rPr>
        <w:t> </w:t>
      </w:r>
    </w:p>
    <w:p w14:paraId="6BF0F48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7. Пациент с низким риском падений наблюдается врачом общей практики/врачом терапевтом участковым, который оценивает риск падений при каждом визите пациента путем получения ответа на вопросы:</w:t>
      </w:r>
      <w:r>
        <w:rPr>
          <w:rFonts w:ascii="Times New Roman Regular" w:hAnsi="Times New Roman Regular" w:cs="Times New Roman Regular"/>
          <w:lang w:bidi="ar"/>
        </w:rPr>
        <w:t> </w:t>
      </w:r>
    </w:p>
    <w:p w14:paraId="15E1F77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 Были ли у Вас в течение последнего года травмы, связанные с падением, или падения без травм?</w:t>
      </w:r>
      <w:r>
        <w:rPr>
          <w:rFonts w:ascii="Times New Roman Regular" w:hAnsi="Times New Roman Regular" w:cs="Times New Roman Regular"/>
          <w:i/>
          <w:lang w:bidi="ar"/>
        </w:rPr>
        <w:t> </w:t>
      </w:r>
    </w:p>
    <w:p w14:paraId="18DEBBF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 Чувствуете ли Вы неустойчивость, когда встаете или идете?</w:t>
      </w:r>
      <w:r>
        <w:rPr>
          <w:rFonts w:ascii="Times New Roman Regular" w:hAnsi="Times New Roman Regular" w:cs="Times New Roman Regular"/>
          <w:i/>
          <w:lang w:bidi="ar"/>
        </w:rPr>
        <w:t> </w:t>
      </w:r>
    </w:p>
    <w:p w14:paraId="33DCB2C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i/>
          <w:lang w:val="ru-RU" w:bidi="ar"/>
        </w:rPr>
        <w:t>– Боитесь ли Вы упасть?</w:t>
      </w:r>
      <w:r>
        <w:rPr>
          <w:rFonts w:ascii="Times New Roman Regular" w:hAnsi="Times New Roman Regular" w:cs="Times New Roman Regular"/>
          <w:i/>
          <w:lang w:bidi="ar"/>
        </w:rPr>
        <w:t> </w:t>
      </w:r>
    </w:p>
    <w:p w14:paraId="34C2D51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При появлении положительного ответа хотя бы на 1 из 3 вопросов, врач общей практики/врач терапевт участковый проводит диагностическое обследование согласно клиническим рекомендациям «Падения у пациентов пожилого и старческого возраста».</w:t>
      </w:r>
      <w:r>
        <w:rPr>
          <w:rFonts w:ascii="Times New Roman Regular" w:hAnsi="Times New Roman Regular" w:cs="Times New Roman Regular"/>
          <w:lang w:bidi="ar"/>
        </w:rPr>
        <w:t> </w:t>
      </w:r>
    </w:p>
    <w:p w14:paraId="317646B9" w14:textId="77777777" w:rsidR="004577B6" w:rsidRPr="00F66479"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b/>
          <w:lang w:val="ru-RU" w:bidi="ar"/>
        </w:rPr>
      </w:pPr>
    </w:p>
    <w:p w14:paraId="2183FFD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Cs/>
          <w:lang w:val="ru-RU" w:bidi="ar"/>
        </w:rPr>
        <w:t xml:space="preserve">Риск </w:t>
      </w:r>
      <w:proofErr w:type="spellStart"/>
      <w:r w:rsidRPr="00F66479">
        <w:rPr>
          <w:rFonts w:ascii="Times New Roman Regular" w:hAnsi="Times New Roman Regular" w:cs="Times New Roman Regular"/>
          <w:bCs/>
          <w:lang w:val="ru-RU" w:bidi="ar"/>
        </w:rPr>
        <w:t>остеопоротических</w:t>
      </w:r>
      <w:proofErr w:type="spellEnd"/>
      <w:r w:rsidRPr="00F66479">
        <w:rPr>
          <w:rFonts w:ascii="Times New Roman Regular" w:hAnsi="Times New Roman Regular" w:cs="Times New Roman Regular"/>
          <w:bCs/>
          <w:lang w:val="ru-RU" w:bidi="ar"/>
        </w:rPr>
        <w:t xml:space="preserve"> переломов:</w:t>
      </w:r>
      <w:r>
        <w:rPr>
          <w:rFonts w:ascii="Times New Roman Regular" w:hAnsi="Times New Roman Regular" w:cs="Times New Roman Regular"/>
          <w:b/>
          <w:lang w:bidi="ar"/>
        </w:rPr>
        <w:t> </w:t>
      </w:r>
    </w:p>
    <w:p w14:paraId="5FFAFD1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1. Положительный ответ на вопрос анкеты для граждан 65 лет и старше, заполняемой при диспансеризации «Были ли у Вас переломы позвонков, шейки бедра, шейки плечевой кости или два и более перелома (в том числе, разных костей и в разное время)» свидетельствует о наличии остеопороза и высокого риска </w:t>
      </w:r>
      <w:proofErr w:type="spellStart"/>
      <w:r w:rsidRPr="00F66479">
        <w:rPr>
          <w:rFonts w:ascii="Times New Roman Regular" w:hAnsi="Times New Roman Regular" w:cs="Times New Roman Regular"/>
          <w:lang w:val="ru-RU" w:bidi="ar"/>
        </w:rPr>
        <w:t>остеопоротического</w:t>
      </w:r>
      <w:proofErr w:type="spellEnd"/>
      <w:r w:rsidRPr="00F66479">
        <w:rPr>
          <w:rFonts w:ascii="Times New Roman Regular" w:hAnsi="Times New Roman Regular" w:cs="Times New Roman Regular"/>
          <w:lang w:val="ru-RU" w:bidi="ar"/>
        </w:rPr>
        <w:t xml:space="preserve"> перелома. Пациент направляется к врачу-гериатру, или врачу-эндокринологу, или врачу-ревматологу для дальнейшего обследования и назначения </w:t>
      </w:r>
      <w:proofErr w:type="spellStart"/>
      <w:r w:rsidRPr="00F66479">
        <w:rPr>
          <w:rFonts w:ascii="Times New Roman Regular" w:hAnsi="Times New Roman Regular" w:cs="Times New Roman Regular"/>
          <w:lang w:val="ru-RU" w:bidi="ar"/>
        </w:rPr>
        <w:t>антиостеопоротической</w:t>
      </w:r>
      <w:proofErr w:type="spellEnd"/>
      <w:r w:rsidRPr="00F66479">
        <w:rPr>
          <w:rFonts w:ascii="Times New Roman Regular" w:hAnsi="Times New Roman Regular" w:cs="Times New Roman Regular"/>
          <w:lang w:val="ru-RU" w:bidi="ar"/>
        </w:rPr>
        <w:t xml:space="preserve"> терапии.</w:t>
      </w:r>
      <w:r>
        <w:rPr>
          <w:rFonts w:ascii="Times New Roman Regular" w:hAnsi="Times New Roman Regular" w:cs="Times New Roman Regular"/>
          <w:lang w:bidi="ar"/>
        </w:rPr>
        <w:t> </w:t>
      </w:r>
    </w:p>
    <w:p w14:paraId="3ACC9D0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u w:val="single"/>
          <w:lang w:val="ru-RU" w:bidi="ar"/>
        </w:rPr>
        <w:t xml:space="preserve">2. У всех пациентов 65 лет и старше оценивается 10-летний риск переломов по алгоритму </w:t>
      </w:r>
      <w:r>
        <w:rPr>
          <w:rFonts w:ascii="Times New Roman Regular" w:hAnsi="Times New Roman Regular" w:cs="Times New Roman Regular"/>
          <w:u w:val="single"/>
          <w:lang w:bidi="ar"/>
        </w:rPr>
        <w:t>FRAX</w:t>
      </w:r>
      <w:r w:rsidRPr="00F66479">
        <w:rPr>
          <w:rFonts w:ascii="Times New Roman Regular" w:hAnsi="Times New Roman Regular" w:cs="Times New Roman Regular"/>
          <w:u w:val="single"/>
          <w:lang w:val="ru-RU" w:bidi="ar"/>
        </w:rPr>
        <w:t xml:space="preserve"> (</w:t>
      </w:r>
      <w:proofErr w:type="gramStart"/>
      <w:r w:rsidRPr="00F66479">
        <w:rPr>
          <w:rFonts w:ascii="Times New Roman Regular" w:hAnsi="Times New Roman Regular" w:cs="Times New Roman Regular"/>
          <w:u w:val="single"/>
          <w:lang w:val="ru-RU" w:bidi="ar"/>
        </w:rPr>
        <w:t>приложение )</w:t>
      </w:r>
      <w:proofErr w:type="gramEnd"/>
      <w:r w:rsidRPr="00F66479">
        <w:rPr>
          <w:rFonts w:ascii="Times New Roman Regular" w:hAnsi="Times New Roman Regular" w:cs="Times New Roman Regular"/>
          <w:lang w:val="ru-RU" w:bidi="ar"/>
        </w:rPr>
        <w:t xml:space="preserve"> с целью стратификации по риску переломов и определения показаний для назначения </w:t>
      </w:r>
      <w:proofErr w:type="spellStart"/>
      <w:r w:rsidRPr="00F66479">
        <w:rPr>
          <w:rFonts w:ascii="Times New Roman Regular" w:hAnsi="Times New Roman Regular" w:cs="Times New Roman Regular"/>
          <w:lang w:val="ru-RU" w:bidi="ar"/>
        </w:rPr>
        <w:t>антиостеопоротической</w:t>
      </w:r>
      <w:proofErr w:type="spellEnd"/>
      <w:r w:rsidRPr="00F66479">
        <w:rPr>
          <w:rFonts w:ascii="Times New Roman Regular" w:hAnsi="Times New Roman Regular" w:cs="Times New Roman Regular"/>
          <w:lang w:val="ru-RU" w:bidi="ar"/>
        </w:rPr>
        <w:t xml:space="preserve"> терапии (для российской популяции: </w:t>
      </w:r>
      <w:r>
        <w:rPr>
          <w:rFonts w:ascii="Times New Roman Regular" w:hAnsi="Times New Roman Regular" w:cs="Times New Roman Regular"/>
          <w:lang w:bidi="ar"/>
        </w:rPr>
        <w:t>https</w:t>
      </w:r>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www</w:t>
      </w:r>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sheffield</w:t>
      </w:r>
      <w:proofErr w:type="spellEnd"/>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ac</w:t>
      </w:r>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uk</w:t>
      </w:r>
      <w:proofErr w:type="spellEnd"/>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FRAX</w:t>
      </w:r>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tool</w:t>
      </w:r>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aspx</w:t>
      </w:r>
      <w:proofErr w:type="spellEnd"/>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lang</w:t>
      </w:r>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rs</w:t>
      </w:r>
      <w:proofErr w:type="spellEnd"/>
      <w:r w:rsidRPr="00F66479">
        <w:rPr>
          <w:rFonts w:ascii="Times New Roman Regular" w:hAnsi="Times New Roman Regular" w:cs="Times New Roman Regular"/>
          <w:lang w:val="ru-RU" w:bidi="ar"/>
        </w:rPr>
        <w:t xml:space="preserve">). Для алгоритма </w:t>
      </w:r>
      <w:r>
        <w:rPr>
          <w:rFonts w:ascii="Times New Roman Regular" w:hAnsi="Times New Roman Regular" w:cs="Times New Roman Regular"/>
          <w:lang w:bidi="ar"/>
        </w:rPr>
        <w:t>FRAX</w:t>
      </w:r>
      <w:r w:rsidRPr="00F66479">
        <w:rPr>
          <w:rFonts w:ascii="Times New Roman Regular" w:hAnsi="Times New Roman Regular" w:cs="Times New Roman Regular"/>
          <w:lang w:val="ru-RU" w:bidi="ar"/>
        </w:rPr>
        <w:t xml:space="preserve"> используется следующая информация, полученная при физическом исследовании и дополнительном анкетировании для граждан 65 лет и старше: учитываются </w:t>
      </w:r>
    </w:p>
    <w:p w14:paraId="56B19D9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Возраст</w:t>
      </w:r>
      <w:r>
        <w:rPr>
          <w:rFonts w:ascii="Times New Roman Regular" w:hAnsi="Times New Roman Regular" w:cs="Times New Roman Regular"/>
          <w:lang w:bidi="ar"/>
        </w:rPr>
        <w:t> </w:t>
      </w:r>
    </w:p>
    <w:p w14:paraId="76F7879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Пол</w:t>
      </w:r>
      <w:r>
        <w:rPr>
          <w:rFonts w:ascii="Times New Roman Regular" w:hAnsi="Times New Roman Regular" w:cs="Times New Roman Regular"/>
          <w:lang w:bidi="ar"/>
        </w:rPr>
        <w:t> </w:t>
      </w:r>
    </w:p>
    <w:p w14:paraId="11198E9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Вес</w:t>
      </w:r>
      <w:r>
        <w:rPr>
          <w:rFonts w:ascii="Times New Roman Regular" w:hAnsi="Times New Roman Regular" w:cs="Times New Roman Regular"/>
          <w:lang w:bidi="ar"/>
        </w:rPr>
        <w:t> </w:t>
      </w:r>
    </w:p>
    <w:p w14:paraId="1C80E01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Рост</w:t>
      </w:r>
      <w:r>
        <w:rPr>
          <w:rFonts w:ascii="Times New Roman Regular" w:hAnsi="Times New Roman Regular" w:cs="Times New Roman Regular"/>
          <w:lang w:bidi="ar"/>
        </w:rPr>
        <w:t> </w:t>
      </w:r>
    </w:p>
    <w:p w14:paraId="1721E85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Анамнез предшествующего перелома</w:t>
      </w:r>
      <w:r>
        <w:rPr>
          <w:rFonts w:ascii="Times New Roman Regular" w:hAnsi="Times New Roman Regular" w:cs="Times New Roman Regular"/>
          <w:lang w:bidi="ar"/>
        </w:rPr>
        <w:t> </w:t>
      </w:r>
    </w:p>
    <w:p w14:paraId="0ADC03F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Анамнез перелома бедра у родителей</w:t>
      </w:r>
      <w:r>
        <w:rPr>
          <w:rFonts w:ascii="Times New Roman Regular" w:hAnsi="Times New Roman Regular" w:cs="Times New Roman Regular"/>
          <w:lang w:bidi="ar"/>
        </w:rPr>
        <w:t> </w:t>
      </w:r>
    </w:p>
    <w:p w14:paraId="3591D05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Курение в настоящее время</w:t>
      </w:r>
      <w:r>
        <w:rPr>
          <w:rFonts w:ascii="Times New Roman Regular" w:hAnsi="Times New Roman Regular" w:cs="Times New Roman Regular"/>
          <w:lang w:bidi="ar"/>
        </w:rPr>
        <w:t> </w:t>
      </w:r>
    </w:p>
    <w:p w14:paraId="35F23B6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Прием глюкокортикостероидов</w:t>
      </w:r>
      <w:r>
        <w:rPr>
          <w:rFonts w:ascii="Times New Roman Regular" w:hAnsi="Times New Roman Regular" w:cs="Times New Roman Regular"/>
          <w:lang w:bidi="ar"/>
        </w:rPr>
        <w:t> </w:t>
      </w:r>
    </w:p>
    <w:p w14:paraId="28DD8ED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Анамнез ревматоидного артрита</w:t>
      </w:r>
      <w:r>
        <w:rPr>
          <w:rFonts w:ascii="Times New Roman Regular" w:hAnsi="Times New Roman Regular" w:cs="Times New Roman Regular"/>
          <w:lang w:bidi="ar"/>
        </w:rPr>
        <w:t> </w:t>
      </w:r>
    </w:p>
    <w:p w14:paraId="56BCF52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Анамнез вторичного остеопороза</w:t>
      </w:r>
      <w:r>
        <w:rPr>
          <w:rFonts w:ascii="Times New Roman Regular" w:hAnsi="Times New Roman Regular" w:cs="Times New Roman Regular"/>
          <w:lang w:bidi="ar"/>
        </w:rPr>
        <w:t> </w:t>
      </w:r>
    </w:p>
    <w:p w14:paraId="2A16352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lastRenderedPageBreak/>
        <w:t>– Употребление алкоголя 3 и более единиц в день</w:t>
      </w:r>
      <w:r>
        <w:rPr>
          <w:rFonts w:ascii="Times New Roman Regular" w:hAnsi="Times New Roman Regular" w:cs="Times New Roman Regular"/>
          <w:lang w:bidi="ar"/>
        </w:rPr>
        <w:t> </w:t>
      </w:r>
    </w:p>
    <w:p w14:paraId="310224C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3. При профилактическом консультировании пациентов с низким риском перелома необходимо учесть риск падений и другие факторы риска </w:t>
      </w:r>
      <w:proofErr w:type="spellStart"/>
      <w:r w:rsidRPr="00F66479">
        <w:rPr>
          <w:rFonts w:ascii="Times New Roman Regular" w:hAnsi="Times New Roman Regular" w:cs="Times New Roman Regular"/>
          <w:lang w:val="ru-RU" w:bidi="ar"/>
        </w:rPr>
        <w:t>остеопоротических</w:t>
      </w:r>
      <w:proofErr w:type="spellEnd"/>
      <w:r w:rsidRPr="00F66479">
        <w:rPr>
          <w:rFonts w:ascii="Times New Roman Regular" w:hAnsi="Times New Roman Regular" w:cs="Times New Roman Regular"/>
          <w:lang w:val="ru-RU" w:bidi="ar"/>
        </w:rPr>
        <w:t xml:space="preserve"> переломов.</w:t>
      </w:r>
      <w:r>
        <w:rPr>
          <w:rFonts w:ascii="Times New Roman Regular" w:hAnsi="Times New Roman Regular" w:cs="Times New Roman Regular"/>
          <w:lang w:bidi="ar"/>
        </w:rPr>
        <w:t> </w:t>
      </w:r>
    </w:p>
    <w:p w14:paraId="3A490F8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4. Если риск </w:t>
      </w:r>
      <w:proofErr w:type="spellStart"/>
      <w:r w:rsidRPr="00F66479">
        <w:rPr>
          <w:rFonts w:ascii="Times New Roman Regular" w:hAnsi="Times New Roman Regular" w:cs="Times New Roman Regular"/>
          <w:lang w:val="ru-RU" w:bidi="ar"/>
        </w:rPr>
        <w:t>остеопоротического</w:t>
      </w:r>
      <w:proofErr w:type="spellEnd"/>
      <w:r w:rsidRPr="00F66479">
        <w:rPr>
          <w:rFonts w:ascii="Times New Roman Regular" w:hAnsi="Times New Roman Regular" w:cs="Times New Roman Regular"/>
          <w:lang w:val="ru-RU" w:bidi="ar"/>
        </w:rPr>
        <w:t xml:space="preserve"> перелома высокий (положительный ответ на вопрос или результат оценки по алгоритму </w:t>
      </w:r>
      <w:r>
        <w:rPr>
          <w:rFonts w:ascii="Times New Roman Regular" w:hAnsi="Times New Roman Regular" w:cs="Times New Roman Regular"/>
          <w:lang w:bidi="ar"/>
        </w:rPr>
        <w:t>FRAX</w:t>
      </w:r>
      <w:r w:rsidRPr="00F66479">
        <w:rPr>
          <w:rFonts w:ascii="Times New Roman Regular" w:hAnsi="Times New Roman Regular" w:cs="Times New Roman Regular"/>
          <w:lang w:val="ru-RU" w:bidi="ar"/>
        </w:rPr>
        <w:t xml:space="preserve">) или средний (по </w:t>
      </w:r>
      <w:r>
        <w:rPr>
          <w:rFonts w:ascii="Times New Roman Regular" w:hAnsi="Times New Roman Regular" w:cs="Times New Roman Regular"/>
          <w:lang w:bidi="ar"/>
        </w:rPr>
        <w:t>FRAX</w:t>
      </w:r>
      <w:r w:rsidRPr="00F66479">
        <w:rPr>
          <w:rFonts w:ascii="Times New Roman Regular" w:hAnsi="Times New Roman Regular" w:cs="Times New Roman Regular"/>
          <w:lang w:val="ru-RU" w:bidi="ar"/>
        </w:rPr>
        <w:t xml:space="preserve">), пациент направляется к врачу-гериатру или врачу-эндокринологу, или врачу-ревматологу для дальнейшего обследования, включая рентгеновскую денситометрию, и назначения </w:t>
      </w:r>
      <w:proofErr w:type="spellStart"/>
      <w:r w:rsidRPr="00F66479">
        <w:rPr>
          <w:rFonts w:ascii="Times New Roman Regular" w:hAnsi="Times New Roman Regular" w:cs="Times New Roman Regular"/>
          <w:lang w:val="ru-RU" w:bidi="ar"/>
        </w:rPr>
        <w:t>антиостеопоротической</w:t>
      </w:r>
      <w:proofErr w:type="spellEnd"/>
      <w:r w:rsidRPr="00F66479">
        <w:rPr>
          <w:rFonts w:ascii="Times New Roman Regular" w:hAnsi="Times New Roman Regular" w:cs="Times New Roman Regular"/>
          <w:lang w:val="ru-RU" w:bidi="ar"/>
        </w:rPr>
        <w:t xml:space="preserve"> терапии. Пациенту со средним риском перелома по </w:t>
      </w:r>
      <w:r>
        <w:rPr>
          <w:rFonts w:ascii="Times New Roman Regular" w:hAnsi="Times New Roman Regular" w:cs="Times New Roman Regular"/>
          <w:lang w:bidi="ar"/>
        </w:rPr>
        <w:t>FRAX</w:t>
      </w:r>
      <w:r w:rsidRPr="00F66479">
        <w:rPr>
          <w:rFonts w:ascii="Times New Roman Regular" w:hAnsi="Times New Roman Regular" w:cs="Times New Roman Regular"/>
          <w:lang w:val="ru-RU" w:bidi="ar"/>
        </w:rPr>
        <w:t xml:space="preserve"> должна быть выполнена денситометрия и перерасчет риска с учетом минеральной плотности кости.</w:t>
      </w:r>
      <w:r>
        <w:rPr>
          <w:rFonts w:ascii="Times New Roman Regular" w:hAnsi="Times New Roman Regular" w:cs="Times New Roman Regular"/>
          <w:lang w:bidi="ar"/>
        </w:rPr>
        <w:t> </w:t>
      </w:r>
    </w:p>
    <w:p w14:paraId="1FE57AD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 xml:space="preserve">5. Если у пациента с высоким риском переломов нет других показаний для наблюдения врачом-специалистом (например, старческой астении, являющейся показанием для диспансерного наблюдения врачом-гериатром), дальнейшее наблюдение пациента проводит врач общей практики/врач терапевт участковый, который проводит и </w:t>
      </w:r>
      <w:proofErr w:type="spellStart"/>
      <w:r w:rsidRPr="00F66479">
        <w:rPr>
          <w:rFonts w:ascii="Times New Roman Regular" w:hAnsi="Times New Roman Regular" w:cs="Times New Roman Regular"/>
          <w:lang w:val="ru-RU" w:bidi="ar"/>
        </w:rPr>
        <w:t>мониторирует</w:t>
      </w:r>
      <w:proofErr w:type="spellEnd"/>
      <w:r w:rsidRPr="00F66479">
        <w:rPr>
          <w:rFonts w:ascii="Times New Roman Regular" w:hAnsi="Times New Roman Regular" w:cs="Times New Roman Regular"/>
          <w:lang w:val="ru-RU" w:bidi="ar"/>
        </w:rPr>
        <w:t xml:space="preserve"> эффективность и безопасность </w:t>
      </w:r>
      <w:proofErr w:type="spellStart"/>
      <w:r w:rsidRPr="00F66479">
        <w:rPr>
          <w:rFonts w:ascii="Times New Roman Regular" w:hAnsi="Times New Roman Regular" w:cs="Times New Roman Regular"/>
          <w:lang w:val="ru-RU" w:bidi="ar"/>
        </w:rPr>
        <w:t>антиостеопоротической</w:t>
      </w:r>
      <w:proofErr w:type="spellEnd"/>
      <w:r w:rsidRPr="00F66479">
        <w:rPr>
          <w:rFonts w:ascii="Times New Roman Regular" w:hAnsi="Times New Roman Regular" w:cs="Times New Roman Regular"/>
          <w:lang w:val="ru-RU" w:bidi="ar"/>
        </w:rPr>
        <w:t xml:space="preserve"> терапии. </w:t>
      </w:r>
    </w:p>
    <w:p w14:paraId="41A6914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Рис. 1. Алгоритм скрининга риска падений, переломов и маршрутизации пациентов.</w:t>
      </w:r>
      <w:r>
        <w:rPr>
          <w:rFonts w:ascii="Times New Roman Regular" w:hAnsi="Times New Roman Regular" w:cs="Times New Roman Regular"/>
          <w:b/>
          <w:lang w:bidi="ar"/>
        </w:rPr>
        <w:t> </w:t>
      </w:r>
    </w:p>
    <w:p w14:paraId="2138EFBC" w14:textId="511B3B65" w:rsidR="004577B6" w:rsidRPr="00F66479" w:rsidRDefault="00F66479" w:rsidP="00361C80">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Pr>
          <w:rFonts w:ascii="Times New Roman Regular" w:hAnsi="Times New Roman Regular" w:cs="Times New Roman Regular"/>
          <w:noProof/>
        </w:rPr>
        <w:drawing>
          <wp:inline distT="0" distB="0" distL="114300" distR="114300" wp14:anchorId="28499890" wp14:editId="2A6E9778">
            <wp:extent cx="6138545" cy="3795395"/>
            <wp:effectExtent l="0" t="0" r="8255"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6138545" cy="3795395"/>
                    </a:xfrm>
                    <a:prstGeom prst="rect">
                      <a:avLst/>
                    </a:prstGeom>
                    <a:noFill/>
                    <a:ln w="9525">
                      <a:noFill/>
                    </a:ln>
                  </pic:spPr>
                </pic:pic>
              </a:graphicData>
            </a:graphic>
          </wp:inline>
        </w:drawing>
      </w:r>
    </w:p>
    <w:p w14:paraId="2051CA01" w14:textId="77777777" w:rsidR="004577B6" w:rsidRPr="00F66479" w:rsidRDefault="00F66479">
      <w:pPr>
        <w:adjustRightInd w:val="0"/>
        <w:snapToGrid w:val="0"/>
        <w:spacing w:line="240" w:lineRule="auto"/>
        <w:rPr>
          <w:rFonts w:ascii="Times New Roman Regular" w:hAnsi="Times New Roman Regular" w:cs="Times New Roman Regular"/>
          <w:sz w:val="24"/>
          <w:lang w:val="ru-RU"/>
        </w:rPr>
      </w:pPr>
      <w:r w:rsidRPr="00F66479">
        <w:rPr>
          <w:rFonts w:ascii="Times New Roman Regular" w:hAnsi="Times New Roman Regular" w:cs="Times New Roman Regular"/>
          <w:kern w:val="0"/>
          <w:sz w:val="24"/>
          <w:lang w:val="ru-RU" w:bidi="ar"/>
        </w:rPr>
        <w:t xml:space="preserve">3. </w:t>
      </w:r>
      <w:r w:rsidRPr="00F66479">
        <w:rPr>
          <w:rFonts w:ascii="Times New Roman Regular" w:hAnsi="Times New Roman Regular" w:cs="Times New Roman Regular"/>
          <w:b/>
          <w:kern w:val="0"/>
          <w:sz w:val="24"/>
          <w:lang w:val="ru-RU" w:bidi="ar"/>
        </w:rPr>
        <w:t>КОМПЛЕКС МЕР ПО ПРОФИЛАКТИКЕ ПАДЕНИЙ И ПЕРЕЛОМОВ У ЛИЦ ПОЖИЛОГО И СТАРЧЕСКОГО ВОЗРАСТА</w:t>
      </w:r>
      <w:r>
        <w:rPr>
          <w:rFonts w:ascii="Times New Roman Regular" w:hAnsi="Times New Roman Regular" w:cs="Times New Roman Regular"/>
          <w:b/>
          <w:kern w:val="0"/>
          <w:sz w:val="24"/>
          <w:lang w:bidi="ar"/>
        </w:rPr>
        <w:t> </w:t>
      </w:r>
    </w:p>
    <w:p w14:paraId="7CBF3F8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Падение – происшествие, при котором человек внезапно оказывается на земле или на другой низкой поверхности, за исключением случаев, являющихся следствием нанесенного удара, потери сознания, внезапного паралича или эпилептического припадка.</w:t>
      </w:r>
      <w:r>
        <w:rPr>
          <w:rFonts w:ascii="Times New Roman Regular" w:hAnsi="Times New Roman Regular" w:cs="Times New Roman Regular"/>
          <w:lang w:bidi="ar"/>
        </w:rPr>
        <w:t> </w:t>
      </w:r>
    </w:p>
    <w:p w14:paraId="4FF4527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Падения в пожилом возрасте – многофакторный синдром, в основе патогенеза которого лежит сложное взаимодействие внутренних (физические, сенсорные и когнитивные изменения, связанные со старением, другие медицинские проблемы) и внешних причин, включающих в том числе окружающую среду, не адаптированную для стареющего населения. Падения не должны игнорироваться и восприниматься как «норма» в пожилом возрасте.</w:t>
      </w:r>
      <w:r>
        <w:rPr>
          <w:rFonts w:ascii="Times New Roman Regular" w:hAnsi="Times New Roman Regular" w:cs="Times New Roman Regular"/>
          <w:lang w:bidi="ar"/>
        </w:rPr>
        <w:t> </w:t>
      </w:r>
    </w:p>
    <w:p w14:paraId="6B0B886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По оценкам Всемирной организации здравоохранения треть всех людей старше 65 лет падают ежегодно, более половины из них – повторно. Распространенность синдрома падений увеличивается с возрастом от 30 % у пациентов 65 лет до 50 % среди 80 лет и старше. Примерно 10-15 % падений приводят к серьёзным повреждениям, таким как травмы головы или перелом бедра, 20-30 % получают повреждения, приводящие к снижению мобильности и </w:t>
      </w:r>
      <w:r w:rsidRPr="00F66479">
        <w:rPr>
          <w:rFonts w:ascii="Times New Roman Regular" w:hAnsi="Times New Roman Regular" w:cs="Times New Roman Regular"/>
          <w:lang w:val="ru-RU" w:bidi="ar"/>
        </w:rPr>
        <w:lastRenderedPageBreak/>
        <w:t>функционального статуса. Последствия падений являются пятой по распространённости причиной смерти пожилых людей.</w:t>
      </w:r>
      <w:r>
        <w:rPr>
          <w:rFonts w:ascii="Times New Roman Regular" w:hAnsi="Times New Roman Regular" w:cs="Times New Roman Regular"/>
          <w:lang w:bidi="ar"/>
        </w:rPr>
        <w:t> </w:t>
      </w:r>
    </w:p>
    <w:p w14:paraId="347C989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Переломы проксимального отдела бедра являются тяжелым, угрожающим жизни повреждением, имеющим огромные социальные и экономические последствия. Летальность доходит до 40 % после перелома проксимального отдела бедренной кости, среди выживших через год 64 % пациентов не выходят из дома, при этом половина из них прикована к постели. Правильно организованная медицинская помощь позволяет значительно снизить летальность пациентов, получивших данный перелом, что, в свою очередь, в короткие сроки приводит к увеличению средней продолжительности жизни населения. Расчеты экспертов показывают, что внедрение международных принципов лечения пациентов с переломами проксимального отдела бедра (хирургическое лечение в течение 48 часов с последующим ведением и реабилитацией мультидисциплинарной командой) сохранит 30 000 жизней ежегодно, приведет к снижению коэффициента смертности населения старше трудоспособного возраста на 2,0 % и увеличению ожидаемой продолжительности жизни при рождении на 0,16 года.</w:t>
      </w:r>
      <w:r>
        <w:rPr>
          <w:rFonts w:ascii="Times New Roman Regular" w:hAnsi="Times New Roman Regular" w:cs="Times New Roman Regular"/>
          <w:lang w:bidi="ar"/>
        </w:rPr>
        <w:t> </w:t>
      </w:r>
    </w:p>
    <w:p w14:paraId="2AF74D5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Необходима актуализация образовательных программ для медицинских работников разных уровней и специальностей, вовлеченных в оказание медицинской помощи пациентам старших возрастных групп, с введением модулей по оценке риска падений и профилактике падений и переломов.</w:t>
      </w:r>
      <w:r>
        <w:rPr>
          <w:rFonts w:ascii="Times New Roman Regular" w:hAnsi="Times New Roman Regular" w:cs="Times New Roman Regular"/>
          <w:lang w:bidi="ar"/>
        </w:rPr>
        <w:t> </w:t>
      </w:r>
    </w:p>
    <w:p w14:paraId="6C5F1D68" w14:textId="77777777" w:rsidR="004577B6" w:rsidRPr="00F66479" w:rsidRDefault="00F66479">
      <w:pPr>
        <w:pStyle w:val="a6"/>
        <w:widowControl/>
        <w:adjustRightInd w:val="0"/>
        <w:snapToGrid w:val="0"/>
        <w:spacing w:beforeAutospacing="0" w:afterAutospacing="0" w:line="240" w:lineRule="auto"/>
        <w:ind w:firstLine="420"/>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Необходимо повышение информированности социальных работников, лиц, осуществляющих уход, сотрудников системы долговременного ухода по проблеме падений, их целенаправленная подготовка по оценке и коррекции риска падений при контакте с получателями социальных услуг старшего возраста непосредственно в условиях проживания.</w:t>
      </w:r>
      <w:r>
        <w:rPr>
          <w:rFonts w:ascii="Times New Roman Regular" w:hAnsi="Times New Roman Regular" w:cs="Times New Roman Regular"/>
          <w:lang w:bidi="ar"/>
        </w:rPr>
        <w:t> </w:t>
      </w:r>
    </w:p>
    <w:p w14:paraId="17F802F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Медицинская и социальная помощь при реализации Комплекса мер оказывается в соответствии с рядом нормативно-правовыми документами (Приложение 2).</w:t>
      </w:r>
      <w:r>
        <w:rPr>
          <w:rFonts w:ascii="Times New Roman Regular" w:hAnsi="Times New Roman Regular" w:cs="Times New Roman Regular"/>
          <w:lang w:bidi="ar"/>
        </w:rPr>
        <w:t> </w:t>
      </w:r>
    </w:p>
    <w:p w14:paraId="20966BA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Медицинская помощь пациентам пожилого и старческого возраста при реализации данной части комплекса мер основана на актуальных клинических рекомендациях, разработанных общественными профессиональными сообществами:</w:t>
      </w:r>
      <w:r>
        <w:rPr>
          <w:rFonts w:ascii="Times New Roman Regular" w:hAnsi="Times New Roman Regular" w:cs="Times New Roman Regular"/>
          <w:lang w:bidi="ar"/>
        </w:rPr>
        <w:t> </w:t>
      </w:r>
    </w:p>
    <w:p w14:paraId="45AD197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«Старческая астения»;</w:t>
      </w:r>
      <w:r>
        <w:rPr>
          <w:rFonts w:ascii="Times New Roman Regular" w:hAnsi="Times New Roman Regular" w:cs="Times New Roman Regular"/>
          <w:lang w:bidi="ar"/>
        </w:rPr>
        <w:t> </w:t>
      </w:r>
    </w:p>
    <w:p w14:paraId="1CB7F49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«Падения у лиц пожилого и старческого возраста»;</w:t>
      </w:r>
      <w:r>
        <w:rPr>
          <w:rFonts w:ascii="Times New Roman Regular" w:hAnsi="Times New Roman Regular" w:cs="Times New Roman Regular"/>
          <w:lang w:bidi="ar"/>
        </w:rPr>
        <w:t> </w:t>
      </w:r>
    </w:p>
    <w:p w14:paraId="582EAAA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«Остеопороз»;</w:t>
      </w:r>
      <w:r>
        <w:rPr>
          <w:rFonts w:ascii="Times New Roman Regular" w:hAnsi="Times New Roman Regular" w:cs="Times New Roman Regular"/>
          <w:lang w:bidi="ar"/>
        </w:rPr>
        <w:t> </w:t>
      </w:r>
    </w:p>
    <w:p w14:paraId="1154CCA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«Патологические переломы, осложняющие остеопороз»;</w:t>
      </w:r>
      <w:r>
        <w:rPr>
          <w:rFonts w:ascii="Times New Roman Regular" w:hAnsi="Times New Roman Regular" w:cs="Times New Roman Regular"/>
          <w:lang w:bidi="ar"/>
        </w:rPr>
        <w:t> </w:t>
      </w:r>
    </w:p>
    <w:p w14:paraId="7D3C57F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«Переломы проксимального отдела бедренной кости».</w:t>
      </w:r>
      <w:r>
        <w:rPr>
          <w:rFonts w:ascii="Times New Roman Regular" w:hAnsi="Times New Roman Regular" w:cs="Times New Roman Regular"/>
          <w:lang w:bidi="ar"/>
        </w:rPr>
        <w:t> </w:t>
      </w:r>
    </w:p>
    <w:p w14:paraId="582ED585" w14:textId="784CA784" w:rsidR="004577B6" w:rsidRPr="00F66479" w:rsidRDefault="00F66479">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С</w:t>
      </w:r>
      <w:r w:rsidR="00706450">
        <w:rPr>
          <w:rFonts w:ascii="Times New Roman Regular" w:hAnsi="Times New Roman Regular" w:cs="Times New Roman Regular"/>
          <w:kern w:val="0"/>
          <w:sz w:val="24"/>
          <w:lang w:val="ru-RU" w:bidi="ar"/>
        </w:rPr>
        <w:t>с</w:t>
      </w:r>
      <w:r w:rsidRPr="00F66479">
        <w:rPr>
          <w:rFonts w:ascii="Times New Roman Regular" w:hAnsi="Times New Roman Regular" w:cs="Times New Roman Regular"/>
          <w:kern w:val="0"/>
          <w:sz w:val="24"/>
          <w:lang w:val="ru-RU" w:bidi="ar"/>
        </w:rPr>
        <w:t>ылки на приложен</w:t>
      </w:r>
      <w:r w:rsidR="00706450">
        <w:rPr>
          <w:rFonts w:ascii="Times New Roman Regular" w:hAnsi="Times New Roman Regular" w:cs="Times New Roman Regular"/>
          <w:kern w:val="0"/>
          <w:sz w:val="24"/>
          <w:lang w:val="ru-RU" w:bidi="ar"/>
        </w:rPr>
        <w:t>и</w:t>
      </w:r>
      <w:r w:rsidRPr="00F66479">
        <w:rPr>
          <w:rFonts w:ascii="Times New Roman Regular" w:hAnsi="Times New Roman Regular" w:cs="Times New Roman Regular"/>
          <w:kern w:val="0"/>
          <w:sz w:val="24"/>
          <w:lang w:val="ru-RU" w:bidi="ar"/>
        </w:rPr>
        <w:t>я, алгоритмы диагностики и анкеты - опросники - см в Приложении в конце учебно-методического мате</w:t>
      </w:r>
      <w:r w:rsidR="00706450">
        <w:rPr>
          <w:rFonts w:ascii="Times New Roman Regular" w:hAnsi="Times New Roman Regular" w:cs="Times New Roman Regular"/>
          <w:kern w:val="0"/>
          <w:sz w:val="24"/>
          <w:lang w:val="ru-RU" w:bidi="ar"/>
        </w:rPr>
        <w:t>р</w:t>
      </w:r>
      <w:r w:rsidRPr="00F66479">
        <w:rPr>
          <w:rFonts w:ascii="Times New Roman Regular" w:hAnsi="Times New Roman Regular" w:cs="Times New Roman Regular"/>
          <w:kern w:val="0"/>
          <w:sz w:val="24"/>
          <w:lang w:val="ru-RU" w:bidi="ar"/>
        </w:rPr>
        <w:t xml:space="preserve">иала.  </w:t>
      </w:r>
    </w:p>
    <w:p w14:paraId="17C2219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Организация инфраструктуры медицинской и социальной помощи пациентам пожилого и старческого возраста при реализации комплекса мер в части профилактики падений и переломов</w:t>
      </w:r>
      <w:r>
        <w:rPr>
          <w:rFonts w:ascii="Times New Roman Regular" w:hAnsi="Times New Roman Regular" w:cs="Times New Roman Regular"/>
          <w:b/>
          <w:lang w:bidi="ar"/>
        </w:rPr>
        <w:t> </w:t>
      </w:r>
    </w:p>
    <w:tbl>
      <w:tblPr>
        <w:tblStyle w:val="ab"/>
        <w:tblW w:w="0" w:type="auto"/>
        <w:tblLook w:val="04A0" w:firstRow="1" w:lastRow="0" w:firstColumn="1" w:lastColumn="0" w:noHBand="0" w:noVBand="1"/>
      </w:tblPr>
      <w:tblGrid>
        <w:gridCol w:w="4120"/>
        <w:gridCol w:w="5462"/>
        <w:gridCol w:w="46"/>
      </w:tblGrid>
      <w:tr w:rsidR="004577B6" w14:paraId="7BFBA4E6" w14:textId="77777777" w:rsidTr="00706450">
        <w:trPr>
          <w:gridAfter w:val="1"/>
          <w:wAfter w:w="46" w:type="dxa"/>
        </w:trPr>
        <w:tc>
          <w:tcPr>
            <w:tcW w:w="4120" w:type="dxa"/>
          </w:tcPr>
          <w:p w14:paraId="0D8F6245" w14:textId="77777777" w:rsidR="004577B6" w:rsidRDefault="00F66479">
            <w:pPr>
              <w:pStyle w:val="a6"/>
              <w:widowControl/>
              <w:adjustRightInd w:val="0"/>
              <w:snapToGrid w:val="0"/>
              <w:spacing w:beforeAutospacing="0" w:afterAutospacing="0"/>
              <w:jc w:val="both"/>
              <w:rPr>
                <w:rFonts w:ascii="Times New Roman Regular" w:hAnsi="Times New Roman Regular" w:cs="Times New Roman Regular"/>
              </w:rPr>
            </w:pPr>
            <w:proofErr w:type="spellStart"/>
            <w:r>
              <w:rPr>
                <w:rFonts w:ascii="Times New Roman Regular" w:hAnsi="Times New Roman Regular" w:cs="Times New Roman Regular"/>
              </w:rPr>
              <w:t>Структура</w:t>
            </w:r>
            <w:proofErr w:type="spellEnd"/>
            <w:r>
              <w:rPr>
                <w:rFonts w:ascii="Times New Roman Regular" w:hAnsi="Times New Roman Regular" w:cs="Times New Roman Regular"/>
              </w:rPr>
              <w:t> </w:t>
            </w:r>
          </w:p>
        </w:tc>
        <w:tc>
          <w:tcPr>
            <w:tcW w:w="5462" w:type="dxa"/>
          </w:tcPr>
          <w:p w14:paraId="50B99E53" w14:textId="77777777" w:rsidR="004577B6" w:rsidRDefault="00F66479">
            <w:pPr>
              <w:pStyle w:val="a6"/>
              <w:widowControl/>
              <w:adjustRightInd w:val="0"/>
              <w:snapToGrid w:val="0"/>
              <w:spacing w:beforeAutospacing="0" w:afterAutospacing="0"/>
              <w:jc w:val="both"/>
              <w:rPr>
                <w:rFonts w:ascii="Times New Roman Regular" w:hAnsi="Times New Roman Regular" w:cs="Times New Roman Regular"/>
              </w:rPr>
            </w:pPr>
            <w:proofErr w:type="spellStart"/>
            <w:r>
              <w:rPr>
                <w:rFonts w:ascii="Times New Roman Regular" w:hAnsi="Times New Roman Regular" w:cs="Times New Roman Regular"/>
              </w:rPr>
              <w:t>Задачи</w:t>
            </w:r>
            <w:proofErr w:type="spellEnd"/>
            <w:r>
              <w:rPr>
                <w:rFonts w:ascii="Times New Roman Regular" w:hAnsi="Times New Roman Regular" w:cs="Times New Roman Regular"/>
              </w:rPr>
              <w:t> </w:t>
            </w:r>
          </w:p>
        </w:tc>
      </w:tr>
      <w:tr w:rsidR="004577B6" w14:paraId="72F1601B" w14:textId="77777777" w:rsidTr="00706450">
        <w:tc>
          <w:tcPr>
            <w:tcW w:w="9628" w:type="dxa"/>
            <w:gridSpan w:val="3"/>
          </w:tcPr>
          <w:tbl>
            <w:tblPr>
              <w:tblW w:w="0" w:type="auto"/>
              <w:tblCellMar>
                <w:left w:w="0" w:type="dxa"/>
                <w:right w:w="0" w:type="dxa"/>
              </w:tblCellMar>
              <w:tblLook w:val="04A0" w:firstRow="1" w:lastRow="0" w:firstColumn="1" w:lastColumn="0" w:noHBand="0" w:noVBand="1"/>
            </w:tblPr>
            <w:tblGrid>
              <w:gridCol w:w="4600"/>
            </w:tblGrid>
            <w:tr w:rsidR="004577B6" w14:paraId="032D09A4" w14:textId="77777777">
              <w:tc>
                <w:tcPr>
                  <w:tcW w:w="0" w:type="auto"/>
                  <w:shd w:val="clear" w:color="auto" w:fill="auto"/>
                  <w:tcMar>
                    <w:left w:w="100" w:type="dxa"/>
                    <w:right w:w="100" w:type="dxa"/>
                  </w:tcMar>
                </w:tcPr>
                <w:p w14:paraId="7FF20815"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proofErr w:type="spellStart"/>
                  <w:r>
                    <w:rPr>
                      <w:rFonts w:ascii="Times New Roman Regular" w:hAnsi="Times New Roman Regular" w:cs="Times New Roman Regular"/>
                      <w:b/>
                      <w:lang w:bidi="ar"/>
                    </w:rPr>
                    <w:t>Первичная</w:t>
                  </w:r>
                  <w:proofErr w:type="spellEnd"/>
                  <w:r>
                    <w:rPr>
                      <w:rFonts w:ascii="Times New Roman Regular" w:hAnsi="Times New Roman Regular" w:cs="Times New Roman Regular"/>
                      <w:b/>
                      <w:lang w:bidi="ar"/>
                    </w:rPr>
                    <w:t xml:space="preserve"> </w:t>
                  </w:r>
                  <w:proofErr w:type="spellStart"/>
                  <w:r>
                    <w:rPr>
                      <w:rFonts w:ascii="Times New Roman Regular" w:hAnsi="Times New Roman Regular" w:cs="Times New Roman Regular"/>
                      <w:b/>
                      <w:lang w:bidi="ar"/>
                    </w:rPr>
                    <w:t>медико-санитарная</w:t>
                  </w:r>
                  <w:proofErr w:type="spellEnd"/>
                  <w:r>
                    <w:rPr>
                      <w:rFonts w:ascii="Times New Roman Regular" w:hAnsi="Times New Roman Regular" w:cs="Times New Roman Regular"/>
                      <w:b/>
                      <w:lang w:bidi="ar"/>
                    </w:rPr>
                    <w:t xml:space="preserve"> </w:t>
                  </w:r>
                  <w:proofErr w:type="spellStart"/>
                  <w:r>
                    <w:rPr>
                      <w:rFonts w:ascii="Times New Roman Regular" w:hAnsi="Times New Roman Regular" w:cs="Times New Roman Regular"/>
                      <w:b/>
                      <w:lang w:bidi="ar"/>
                    </w:rPr>
                    <w:t>помощь</w:t>
                  </w:r>
                  <w:proofErr w:type="spellEnd"/>
                  <w:r>
                    <w:rPr>
                      <w:rFonts w:ascii="Times New Roman Regular" w:hAnsi="Times New Roman Regular" w:cs="Times New Roman Regular"/>
                      <w:b/>
                      <w:lang w:bidi="ar"/>
                    </w:rPr>
                    <w:t> </w:t>
                  </w:r>
                </w:p>
              </w:tc>
            </w:tr>
          </w:tbl>
          <w:p w14:paraId="71D77D5D" w14:textId="77777777" w:rsidR="004577B6" w:rsidRDefault="004577B6">
            <w:pPr>
              <w:adjustRightInd w:val="0"/>
              <w:snapToGrid w:val="0"/>
              <w:rPr>
                <w:rFonts w:ascii="Times New Roman Regular" w:hAnsi="Times New Roman Regular" w:cs="Times New Roman Regular"/>
                <w:kern w:val="0"/>
                <w:sz w:val="24"/>
                <w:lang w:bidi="ar"/>
              </w:rPr>
            </w:pPr>
          </w:p>
        </w:tc>
      </w:tr>
      <w:tr w:rsidR="004577B6" w:rsidRPr="00C26C5E" w14:paraId="3B7B2046" w14:textId="77777777" w:rsidTr="00706450">
        <w:trPr>
          <w:gridAfter w:val="1"/>
          <w:wAfter w:w="46" w:type="dxa"/>
        </w:trPr>
        <w:tc>
          <w:tcPr>
            <w:tcW w:w="4120" w:type="dxa"/>
          </w:tcPr>
          <w:tbl>
            <w:tblPr>
              <w:tblW w:w="0" w:type="auto"/>
              <w:tblCellMar>
                <w:left w:w="0" w:type="dxa"/>
                <w:right w:w="0" w:type="dxa"/>
              </w:tblCellMar>
              <w:tblLook w:val="04A0" w:firstRow="1" w:lastRow="0" w:firstColumn="1" w:lastColumn="0" w:noHBand="0" w:noVBand="1"/>
            </w:tblPr>
            <w:tblGrid>
              <w:gridCol w:w="3904"/>
            </w:tblGrid>
            <w:tr w:rsidR="004577B6" w:rsidRPr="00C26C5E" w14:paraId="17DD6532" w14:textId="77777777">
              <w:tc>
                <w:tcPr>
                  <w:tcW w:w="0" w:type="auto"/>
                  <w:shd w:val="clear" w:color="auto" w:fill="auto"/>
                  <w:tcMar>
                    <w:left w:w="100" w:type="dxa"/>
                    <w:right w:w="100" w:type="dxa"/>
                  </w:tcMar>
                </w:tcPr>
                <w:p w14:paraId="3100DE6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Кабинеты и отделения медицинской профилактики</w:t>
                  </w:r>
                  <w:r>
                    <w:rPr>
                      <w:rFonts w:ascii="Times New Roman Regular" w:hAnsi="Times New Roman Regular" w:cs="Times New Roman Regular"/>
                      <w:lang w:bidi="ar"/>
                    </w:rPr>
                    <w:t> </w:t>
                  </w:r>
                </w:p>
                <w:p w14:paraId="095FD861" w14:textId="77777777" w:rsidR="004577B6" w:rsidRPr="00F66479"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p>
                <w:p w14:paraId="3CFCAA00" w14:textId="77777777" w:rsidR="004577B6" w:rsidRPr="00F66479"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p>
                <w:p w14:paraId="441294A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Кабинеты терапевта, врача общей практики</w:t>
                  </w:r>
                  <w:r>
                    <w:rPr>
                      <w:rFonts w:ascii="Times New Roman Regular" w:hAnsi="Times New Roman Regular" w:cs="Times New Roman Regular"/>
                      <w:lang w:bidi="ar"/>
                    </w:rPr>
                    <w:t> </w:t>
                  </w:r>
                </w:p>
              </w:tc>
            </w:tr>
          </w:tbl>
          <w:p w14:paraId="237FEE2E"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c>
          <w:tcPr>
            <w:tcW w:w="5462" w:type="dxa"/>
          </w:tcPr>
          <w:tbl>
            <w:tblPr>
              <w:tblW w:w="0" w:type="auto"/>
              <w:tblCellMar>
                <w:left w:w="0" w:type="dxa"/>
                <w:right w:w="0" w:type="dxa"/>
              </w:tblCellMar>
              <w:tblLook w:val="04A0" w:firstRow="1" w:lastRow="0" w:firstColumn="1" w:lastColumn="0" w:noHBand="0" w:noVBand="1"/>
            </w:tblPr>
            <w:tblGrid>
              <w:gridCol w:w="5246"/>
            </w:tblGrid>
            <w:tr w:rsidR="004577B6" w:rsidRPr="00C26C5E" w14:paraId="7E6D3E62" w14:textId="77777777">
              <w:tc>
                <w:tcPr>
                  <w:tcW w:w="0" w:type="auto"/>
                  <w:shd w:val="clear" w:color="auto" w:fill="auto"/>
                  <w:tcMar>
                    <w:left w:w="100" w:type="dxa"/>
                    <w:right w:w="100" w:type="dxa"/>
                  </w:tcMar>
                </w:tcPr>
                <w:p w14:paraId="7DE12B5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Скрининг старческой астении</w:t>
                  </w:r>
                  <w:r>
                    <w:rPr>
                      <w:rFonts w:ascii="Times New Roman Regular" w:hAnsi="Times New Roman Regular" w:cs="Times New Roman Regular"/>
                      <w:lang w:bidi="ar"/>
                    </w:rPr>
                    <w:t> </w:t>
                  </w:r>
                </w:p>
                <w:p w14:paraId="424846C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Скрининг риска падений и переломов</w:t>
                  </w:r>
                  <w:r>
                    <w:rPr>
                      <w:rFonts w:ascii="Times New Roman Regular" w:hAnsi="Times New Roman Regular" w:cs="Times New Roman Regular"/>
                      <w:lang w:bidi="ar"/>
                    </w:rPr>
                    <w:t> </w:t>
                  </w:r>
                </w:p>
                <w:p w14:paraId="69D1081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Выявление и коррекция факторов риска падений и переломов</w:t>
                  </w:r>
                  <w:r>
                    <w:rPr>
                      <w:rFonts w:ascii="Times New Roman Regular" w:hAnsi="Times New Roman Regular" w:cs="Times New Roman Regular"/>
                      <w:lang w:bidi="ar"/>
                    </w:rPr>
                    <w:t> </w:t>
                  </w:r>
                </w:p>
                <w:p w14:paraId="1330C14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Профилактическое консультирование по снижению риска падений и переломов</w:t>
                  </w:r>
                  <w:r>
                    <w:rPr>
                      <w:rFonts w:ascii="Times New Roman Regular" w:hAnsi="Times New Roman Regular" w:cs="Times New Roman Regular"/>
                      <w:lang w:bidi="ar"/>
                    </w:rPr>
                    <w:t> </w:t>
                  </w:r>
                </w:p>
                <w:p w14:paraId="5073E05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Диспансерное наблюдение пациентов с первичным остеопорозом</w:t>
                  </w:r>
                  <w:r>
                    <w:rPr>
                      <w:rFonts w:ascii="Times New Roman Regular" w:hAnsi="Times New Roman Regular" w:cs="Times New Roman Regular"/>
                      <w:lang w:bidi="ar"/>
                    </w:rPr>
                    <w:t> </w:t>
                  </w:r>
                </w:p>
                <w:p w14:paraId="0871524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Наблюдение за пациентами и их маршрутизация к врачам-специалистам</w:t>
                  </w:r>
                  <w:r>
                    <w:rPr>
                      <w:rFonts w:ascii="Times New Roman Regular" w:hAnsi="Times New Roman Regular" w:cs="Times New Roman Regular"/>
                      <w:lang w:bidi="ar"/>
                    </w:rPr>
                    <w:t> </w:t>
                  </w:r>
                </w:p>
              </w:tc>
            </w:tr>
          </w:tbl>
          <w:p w14:paraId="3FFF2D56"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r>
      <w:tr w:rsidR="004577B6" w:rsidRPr="00C26C5E" w14:paraId="004912E7" w14:textId="77777777" w:rsidTr="00706450">
        <w:trPr>
          <w:gridAfter w:val="1"/>
          <w:wAfter w:w="46" w:type="dxa"/>
        </w:trPr>
        <w:tc>
          <w:tcPr>
            <w:tcW w:w="9582" w:type="dxa"/>
            <w:gridSpan w:val="2"/>
          </w:tcPr>
          <w:tbl>
            <w:tblPr>
              <w:tblW w:w="0" w:type="auto"/>
              <w:tblCellMar>
                <w:left w:w="0" w:type="dxa"/>
                <w:right w:w="0" w:type="dxa"/>
              </w:tblCellMar>
              <w:tblLook w:val="04A0" w:firstRow="1" w:lastRow="0" w:firstColumn="1" w:lastColumn="0" w:noHBand="0" w:noVBand="1"/>
            </w:tblPr>
            <w:tblGrid>
              <w:gridCol w:w="6945"/>
            </w:tblGrid>
            <w:tr w:rsidR="004577B6" w:rsidRPr="00C26C5E" w14:paraId="60D9A57E" w14:textId="77777777">
              <w:tc>
                <w:tcPr>
                  <w:tcW w:w="0" w:type="auto"/>
                  <w:shd w:val="clear" w:color="auto" w:fill="auto"/>
                  <w:tcMar>
                    <w:left w:w="100" w:type="dxa"/>
                    <w:right w:w="100" w:type="dxa"/>
                  </w:tcMar>
                </w:tcPr>
                <w:p w14:paraId="7D91E3B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Первичная специализированная медико-санитарная помощь</w:t>
                  </w:r>
                  <w:r>
                    <w:rPr>
                      <w:rFonts w:ascii="Times New Roman Regular" w:hAnsi="Times New Roman Regular" w:cs="Times New Roman Regular"/>
                      <w:b/>
                      <w:lang w:bidi="ar"/>
                    </w:rPr>
                    <w:t> </w:t>
                  </w:r>
                </w:p>
              </w:tc>
            </w:tr>
          </w:tbl>
          <w:p w14:paraId="18AEADAA"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r>
      <w:tr w:rsidR="004577B6" w14:paraId="1DFA2A01" w14:textId="77777777" w:rsidTr="00706450">
        <w:trPr>
          <w:gridAfter w:val="1"/>
          <w:wAfter w:w="46" w:type="dxa"/>
        </w:trPr>
        <w:tc>
          <w:tcPr>
            <w:tcW w:w="4120" w:type="dxa"/>
          </w:tcPr>
          <w:tbl>
            <w:tblPr>
              <w:tblW w:w="0" w:type="auto"/>
              <w:tblCellMar>
                <w:left w:w="0" w:type="dxa"/>
                <w:right w:w="0" w:type="dxa"/>
              </w:tblCellMar>
              <w:tblLook w:val="04A0" w:firstRow="1" w:lastRow="0" w:firstColumn="1" w:lastColumn="0" w:noHBand="0" w:noVBand="1"/>
            </w:tblPr>
            <w:tblGrid>
              <w:gridCol w:w="3904"/>
            </w:tblGrid>
            <w:tr w:rsidR="004577B6" w:rsidRPr="00C26C5E" w14:paraId="2549E63F" w14:textId="77777777">
              <w:tc>
                <w:tcPr>
                  <w:tcW w:w="0" w:type="auto"/>
                  <w:shd w:val="clear" w:color="auto" w:fill="auto"/>
                  <w:tcMar>
                    <w:left w:w="100" w:type="dxa"/>
                    <w:right w:w="100" w:type="dxa"/>
                  </w:tcMar>
                </w:tcPr>
                <w:p w14:paraId="0E66C79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lastRenderedPageBreak/>
                    <w:t>Гериатрический кабинет и кабинеты врачей-специалистов (ревматолога, эндокринолога) во взаимодействии с другими службами</w:t>
                  </w:r>
                  <w:r>
                    <w:rPr>
                      <w:rFonts w:ascii="Times New Roman Regular" w:hAnsi="Times New Roman Regular" w:cs="Times New Roman Regular"/>
                      <w:lang w:bidi="ar"/>
                    </w:rPr>
                    <w:t> </w:t>
                  </w:r>
                </w:p>
                <w:p w14:paraId="1804A58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поликлиники/ гериатрического центра*</w:t>
                  </w:r>
                  <w:r>
                    <w:rPr>
                      <w:rFonts w:ascii="Times New Roman Regular" w:hAnsi="Times New Roman Regular" w:cs="Times New Roman Regular"/>
                      <w:lang w:bidi="ar"/>
                    </w:rPr>
                    <w:t> </w:t>
                  </w:r>
                </w:p>
                <w:p w14:paraId="054E3B6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Центр профилактики остеопороза*, **</w:t>
                  </w:r>
                  <w:r>
                    <w:rPr>
                      <w:rFonts w:ascii="Times New Roman Regular" w:hAnsi="Times New Roman Regular" w:cs="Times New Roman Regular"/>
                      <w:lang w:bidi="ar"/>
                    </w:rPr>
                    <w:t> </w:t>
                  </w:r>
                </w:p>
              </w:tc>
            </w:tr>
          </w:tbl>
          <w:p w14:paraId="1F12C647"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c>
          <w:tcPr>
            <w:tcW w:w="5462" w:type="dxa"/>
          </w:tcPr>
          <w:tbl>
            <w:tblPr>
              <w:tblW w:w="0" w:type="auto"/>
              <w:tblCellMar>
                <w:left w:w="0" w:type="dxa"/>
                <w:right w:w="0" w:type="dxa"/>
              </w:tblCellMar>
              <w:tblLook w:val="04A0" w:firstRow="1" w:lastRow="0" w:firstColumn="1" w:lastColumn="0" w:noHBand="0" w:noVBand="1"/>
            </w:tblPr>
            <w:tblGrid>
              <w:gridCol w:w="5246"/>
            </w:tblGrid>
            <w:tr w:rsidR="004577B6" w14:paraId="42C70D2D" w14:textId="77777777">
              <w:tc>
                <w:tcPr>
                  <w:tcW w:w="0" w:type="auto"/>
                  <w:shd w:val="clear" w:color="auto" w:fill="auto"/>
                  <w:tcMar>
                    <w:left w:w="100" w:type="dxa"/>
                    <w:right w:w="100" w:type="dxa"/>
                  </w:tcMar>
                </w:tcPr>
                <w:p w14:paraId="2E4D511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Профилактика падений и </w:t>
                  </w:r>
                  <w:proofErr w:type="spellStart"/>
                  <w:r w:rsidRPr="00F66479">
                    <w:rPr>
                      <w:rFonts w:ascii="Times New Roman Regular" w:hAnsi="Times New Roman Regular" w:cs="Times New Roman Regular"/>
                      <w:lang w:val="ru-RU" w:bidi="ar"/>
                    </w:rPr>
                    <w:t>остеопоротических</w:t>
                  </w:r>
                  <w:proofErr w:type="spellEnd"/>
                  <w:r w:rsidRPr="00F66479">
                    <w:rPr>
                      <w:rFonts w:ascii="Times New Roman Regular" w:hAnsi="Times New Roman Regular" w:cs="Times New Roman Regular"/>
                      <w:lang w:val="ru-RU" w:bidi="ar"/>
                    </w:rPr>
                    <w:t xml:space="preserve"> переломов</w:t>
                  </w:r>
                  <w:r>
                    <w:rPr>
                      <w:rFonts w:ascii="Times New Roman Regular" w:hAnsi="Times New Roman Regular" w:cs="Times New Roman Regular"/>
                      <w:lang w:bidi="ar"/>
                    </w:rPr>
                    <w:t> </w:t>
                  </w:r>
                </w:p>
                <w:p w14:paraId="672D654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Диагностика и лечение остеопороза</w:t>
                  </w:r>
                  <w:r>
                    <w:rPr>
                      <w:rFonts w:ascii="Times New Roman Regular" w:hAnsi="Times New Roman Regular" w:cs="Times New Roman Regular"/>
                      <w:lang w:bidi="ar"/>
                    </w:rPr>
                    <w:t> </w:t>
                  </w:r>
                </w:p>
                <w:p w14:paraId="53943BC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Взаимодействие с социальными службами</w:t>
                  </w:r>
                  <w:r>
                    <w:rPr>
                      <w:rFonts w:ascii="Times New Roman Regular" w:hAnsi="Times New Roman Regular" w:cs="Times New Roman Regular"/>
                      <w:lang w:bidi="ar"/>
                    </w:rPr>
                    <w:t> </w:t>
                  </w:r>
                </w:p>
                <w:p w14:paraId="78C5FDF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Организация школ для пациентов и членов их семей/ухаживающих лиц</w:t>
                  </w:r>
                  <w:r>
                    <w:rPr>
                      <w:rFonts w:ascii="Times New Roman Regular" w:hAnsi="Times New Roman Regular" w:cs="Times New Roman Regular"/>
                      <w:lang w:bidi="ar"/>
                    </w:rPr>
                    <w:t> </w:t>
                  </w:r>
                </w:p>
                <w:p w14:paraId="5EAD8B54" w14:textId="022D6FF1" w:rsidR="004577B6" w:rsidRDefault="00706450" w:rsidP="00706450">
                  <w:pPr>
                    <w:pStyle w:val="a6"/>
                    <w:widowControl/>
                    <w:adjustRightInd w:val="0"/>
                    <w:snapToGrid w:val="0"/>
                    <w:spacing w:beforeAutospacing="0" w:afterAutospacing="0" w:line="240" w:lineRule="auto"/>
                    <w:ind w:left="-224"/>
                    <w:jc w:val="both"/>
                    <w:rPr>
                      <w:rFonts w:ascii="Times New Roman Regular" w:hAnsi="Times New Roman Regular" w:cs="Times New Roman Regular"/>
                    </w:rPr>
                  </w:pPr>
                  <w:r w:rsidRPr="00736022">
                    <w:rPr>
                      <w:rFonts w:ascii="Times New Roman Regular" w:hAnsi="Times New Roman Regular" w:cs="Times New Roman Regular"/>
                      <w:lang w:val="ru-RU" w:bidi="ar"/>
                    </w:rPr>
                    <w:t xml:space="preserve">  </w:t>
                  </w:r>
                  <w:r>
                    <w:rPr>
                      <w:rFonts w:ascii="Times New Roman Regular" w:hAnsi="Times New Roman Regular" w:cs="Times New Roman Regular"/>
                      <w:lang w:val="ru-RU" w:bidi="ar"/>
                    </w:rPr>
                    <w:t>Д</w:t>
                  </w:r>
                  <w:proofErr w:type="spellStart"/>
                  <w:r w:rsidR="00F66479">
                    <w:rPr>
                      <w:rFonts w:ascii="Times New Roman Regular" w:hAnsi="Times New Roman Regular" w:cs="Times New Roman Regular"/>
                      <w:lang w:bidi="ar"/>
                    </w:rPr>
                    <w:t>енситометрия</w:t>
                  </w:r>
                  <w:proofErr w:type="spellEnd"/>
                  <w:r w:rsidR="00F66479">
                    <w:rPr>
                      <w:rFonts w:ascii="Times New Roman Regular" w:hAnsi="Times New Roman Regular" w:cs="Times New Roman Regular"/>
                      <w:lang w:bidi="ar"/>
                    </w:rPr>
                    <w:t>*** </w:t>
                  </w:r>
                </w:p>
              </w:tc>
            </w:tr>
            <w:tr w:rsidR="004577B6" w14:paraId="701A4ACE" w14:textId="77777777">
              <w:tc>
                <w:tcPr>
                  <w:tcW w:w="0" w:type="auto"/>
                  <w:shd w:val="clear" w:color="auto" w:fill="auto"/>
                  <w:tcMar>
                    <w:left w:w="100" w:type="dxa"/>
                    <w:right w:w="100" w:type="dxa"/>
                  </w:tcMar>
                </w:tcPr>
                <w:p w14:paraId="69515442" w14:textId="77777777" w:rsidR="004577B6"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rPr>
                  </w:pPr>
                </w:p>
              </w:tc>
            </w:tr>
          </w:tbl>
          <w:p w14:paraId="3BB4B114" w14:textId="77777777" w:rsidR="004577B6" w:rsidRDefault="004577B6">
            <w:pPr>
              <w:adjustRightInd w:val="0"/>
              <w:snapToGrid w:val="0"/>
              <w:rPr>
                <w:rFonts w:ascii="Times New Roman Regular" w:hAnsi="Times New Roman Regular" w:cs="Times New Roman Regular"/>
                <w:kern w:val="0"/>
                <w:sz w:val="24"/>
                <w:lang w:bidi="ar"/>
              </w:rPr>
            </w:pPr>
          </w:p>
        </w:tc>
      </w:tr>
      <w:tr w:rsidR="004577B6" w:rsidRPr="00C26C5E" w14:paraId="706E06ED" w14:textId="77777777" w:rsidTr="00706450">
        <w:trPr>
          <w:gridAfter w:val="1"/>
          <w:wAfter w:w="46" w:type="dxa"/>
        </w:trPr>
        <w:tc>
          <w:tcPr>
            <w:tcW w:w="9582" w:type="dxa"/>
            <w:gridSpan w:val="2"/>
          </w:tcPr>
          <w:tbl>
            <w:tblPr>
              <w:tblW w:w="0" w:type="auto"/>
              <w:tblCellMar>
                <w:left w:w="0" w:type="dxa"/>
                <w:right w:w="0" w:type="dxa"/>
              </w:tblCellMar>
              <w:tblLook w:val="04A0" w:firstRow="1" w:lastRow="0" w:firstColumn="1" w:lastColumn="0" w:noHBand="0" w:noVBand="1"/>
            </w:tblPr>
            <w:tblGrid>
              <w:gridCol w:w="8925"/>
            </w:tblGrid>
            <w:tr w:rsidR="004577B6" w:rsidRPr="00C26C5E" w14:paraId="68D0E963" w14:textId="77777777">
              <w:tc>
                <w:tcPr>
                  <w:tcW w:w="0" w:type="auto"/>
                  <w:shd w:val="clear" w:color="auto" w:fill="auto"/>
                  <w:tcMar>
                    <w:left w:w="100" w:type="dxa"/>
                    <w:right w:w="100" w:type="dxa"/>
                  </w:tcMar>
                </w:tcPr>
                <w:p w14:paraId="212A24C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Специализированная, в том числе высокотехнологичная медицинская помощь</w:t>
                  </w:r>
                  <w:r>
                    <w:rPr>
                      <w:rFonts w:ascii="Times New Roman Regular" w:hAnsi="Times New Roman Regular" w:cs="Times New Roman Regular"/>
                      <w:b/>
                      <w:lang w:bidi="ar"/>
                    </w:rPr>
                    <w:t> </w:t>
                  </w:r>
                </w:p>
              </w:tc>
            </w:tr>
          </w:tbl>
          <w:p w14:paraId="31965CAC"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r>
      <w:tr w:rsidR="004577B6" w:rsidRPr="00C26C5E" w14:paraId="71A8B090" w14:textId="77777777" w:rsidTr="00706450">
        <w:trPr>
          <w:gridAfter w:val="1"/>
          <w:wAfter w:w="46" w:type="dxa"/>
        </w:trPr>
        <w:tc>
          <w:tcPr>
            <w:tcW w:w="4120" w:type="dxa"/>
          </w:tcPr>
          <w:tbl>
            <w:tblPr>
              <w:tblW w:w="0" w:type="auto"/>
              <w:tblCellMar>
                <w:left w:w="0" w:type="dxa"/>
                <w:right w:w="0" w:type="dxa"/>
              </w:tblCellMar>
              <w:tblLook w:val="04A0" w:firstRow="1" w:lastRow="0" w:firstColumn="1" w:lastColumn="0" w:noHBand="0" w:noVBand="1"/>
            </w:tblPr>
            <w:tblGrid>
              <w:gridCol w:w="3904"/>
            </w:tblGrid>
            <w:tr w:rsidR="004577B6" w:rsidRPr="00C26C5E" w14:paraId="2874B911" w14:textId="77777777">
              <w:tc>
                <w:tcPr>
                  <w:tcW w:w="0" w:type="auto"/>
                  <w:shd w:val="clear" w:color="auto" w:fill="auto"/>
                  <w:tcMar>
                    <w:left w:w="100" w:type="dxa"/>
                    <w:right w:w="100" w:type="dxa"/>
                  </w:tcMar>
                </w:tcPr>
                <w:p w14:paraId="480CA72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Гериатрическое отделение и другие отделения стационара, где осуществляется консультация врача-гериатра или другого специалиста, обладающего навыками оказания помощи пациентам с риском падений и переломов</w:t>
                  </w:r>
                  <w:r>
                    <w:rPr>
                      <w:rFonts w:ascii="Times New Roman Regular" w:hAnsi="Times New Roman Regular" w:cs="Times New Roman Regular"/>
                      <w:lang w:bidi="ar"/>
                    </w:rPr>
                    <w:t> </w:t>
                  </w:r>
                </w:p>
              </w:tc>
            </w:tr>
          </w:tbl>
          <w:p w14:paraId="20EC825E"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c>
          <w:tcPr>
            <w:tcW w:w="5462" w:type="dxa"/>
          </w:tcPr>
          <w:tbl>
            <w:tblPr>
              <w:tblW w:w="0" w:type="auto"/>
              <w:tblCellMar>
                <w:left w:w="0" w:type="dxa"/>
                <w:right w:w="0" w:type="dxa"/>
              </w:tblCellMar>
              <w:tblLook w:val="04A0" w:firstRow="1" w:lastRow="0" w:firstColumn="1" w:lastColumn="0" w:noHBand="0" w:noVBand="1"/>
            </w:tblPr>
            <w:tblGrid>
              <w:gridCol w:w="5246"/>
            </w:tblGrid>
            <w:tr w:rsidR="004577B6" w:rsidRPr="00C26C5E" w14:paraId="618A20FC" w14:textId="77777777">
              <w:tc>
                <w:tcPr>
                  <w:tcW w:w="0" w:type="auto"/>
                  <w:shd w:val="clear" w:color="auto" w:fill="auto"/>
                  <w:tcMar>
                    <w:left w:w="100" w:type="dxa"/>
                    <w:right w:w="100" w:type="dxa"/>
                  </w:tcMar>
                </w:tcPr>
                <w:p w14:paraId="2C5204A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Обеспечить консультацию врача-специалиста с целью профилактики падений и переломов</w:t>
                  </w:r>
                  <w:r>
                    <w:rPr>
                      <w:rFonts w:ascii="Times New Roman Regular" w:hAnsi="Times New Roman Regular" w:cs="Times New Roman Regular"/>
                      <w:lang w:bidi="ar"/>
                    </w:rPr>
                    <w:t> </w:t>
                  </w:r>
                </w:p>
              </w:tc>
            </w:tr>
          </w:tbl>
          <w:p w14:paraId="0B204FF9"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r>
      <w:tr w:rsidR="00706450" w:rsidRPr="00C26C5E" w14:paraId="3E3527F6" w14:textId="77777777" w:rsidTr="00706450">
        <w:trPr>
          <w:gridAfter w:val="1"/>
          <w:wAfter w:w="46" w:type="dxa"/>
        </w:trPr>
        <w:tc>
          <w:tcPr>
            <w:tcW w:w="4120" w:type="dxa"/>
          </w:tcPr>
          <w:p w14:paraId="0A1B0013" w14:textId="77777777" w:rsidR="00706450" w:rsidRDefault="00706450" w:rsidP="00706450">
            <w:pPr>
              <w:pStyle w:val="a6"/>
              <w:widowControl/>
              <w:adjustRightInd w:val="0"/>
              <w:snapToGrid w:val="0"/>
              <w:spacing w:beforeAutospacing="0" w:afterAutospacing="0"/>
              <w:jc w:val="both"/>
              <w:rPr>
                <w:rFonts w:ascii="Times New Roman Regular" w:hAnsi="Times New Roman Regular" w:cs="Times New Roman Regular"/>
              </w:rPr>
            </w:pPr>
            <w:proofErr w:type="spellStart"/>
            <w:r>
              <w:rPr>
                <w:rFonts w:ascii="Times New Roman Regular" w:hAnsi="Times New Roman Regular" w:cs="Times New Roman Regular"/>
                <w:lang w:bidi="ar"/>
              </w:rPr>
              <w:t>Отделение</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травматологии</w:t>
            </w:r>
            <w:proofErr w:type="spellEnd"/>
            <w:r>
              <w:rPr>
                <w:rFonts w:ascii="Times New Roman Regular" w:hAnsi="Times New Roman Regular" w:cs="Times New Roman Regular"/>
                <w:lang w:bidi="ar"/>
              </w:rPr>
              <w:t xml:space="preserve"> и </w:t>
            </w:r>
            <w:proofErr w:type="spellStart"/>
            <w:r>
              <w:rPr>
                <w:rFonts w:ascii="Times New Roman Regular" w:hAnsi="Times New Roman Regular" w:cs="Times New Roman Regular"/>
                <w:lang w:bidi="ar"/>
              </w:rPr>
              <w:t>ортопедии</w:t>
            </w:r>
            <w:proofErr w:type="spellEnd"/>
            <w:r>
              <w:rPr>
                <w:rFonts w:ascii="Times New Roman Regular" w:hAnsi="Times New Roman Regular" w:cs="Times New Roman Regular"/>
                <w:lang w:bidi="ar"/>
              </w:rPr>
              <w:t> </w:t>
            </w:r>
          </w:p>
          <w:p w14:paraId="7A33BE85" w14:textId="77777777" w:rsidR="00706450" w:rsidRPr="00F66479" w:rsidRDefault="00706450">
            <w:pPr>
              <w:pStyle w:val="a6"/>
              <w:widowControl/>
              <w:adjustRightInd w:val="0"/>
              <w:snapToGrid w:val="0"/>
              <w:spacing w:beforeAutospacing="0" w:afterAutospacing="0"/>
              <w:jc w:val="both"/>
              <w:rPr>
                <w:rFonts w:ascii="Times New Roman Regular" w:hAnsi="Times New Roman Regular" w:cs="Times New Roman Regular"/>
                <w:lang w:val="ru-RU" w:bidi="ar"/>
              </w:rPr>
            </w:pPr>
          </w:p>
        </w:tc>
        <w:tc>
          <w:tcPr>
            <w:tcW w:w="5462" w:type="dxa"/>
          </w:tcPr>
          <w:p w14:paraId="6062A17D" w14:textId="77777777" w:rsidR="00706450" w:rsidRPr="00F66479" w:rsidRDefault="00706450" w:rsidP="00706450">
            <w:pPr>
              <w:pStyle w:val="a6"/>
              <w:widowControl/>
              <w:adjustRightInd w:val="0"/>
              <w:snapToGrid w:val="0"/>
              <w:spacing w:beforeAutospacing="0" w:afterAutospacing="0"/>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Обеспечить выполнение хирургического вмешательства у пациентов с переломом проксимального отдела бедренной кости</w:t>
            </w:r>
            <w:r>
              <w:rPr>
                <w:rFonts w:ascii="Times New Roman Regular" w:hAnsi="Times New Roman Regular" w:cs="Times New Roman Regular"/>
                <w:lang w:bidi="ar"/>
              </w:rPr>
              <w:t> </w:t>
            </w:r>
          </w:p>
          <w:tbl>
            <w:tblPr>
              <w:tblW w:w="0" w:type="auto"/>
              <w:tblCellMar>
                <w:left w:w="0" w:type="dxa"/>
                <w:right w:w="0" w:type="dxa"/>
              </w:tblCellMar>
              <w:tblLook w:val="04A0" w:firstRow="1" w:lastRow="0" w:firstColumn="1" w:lastColumn="0" w:noHBand="0" w:noVBand="1"/>
            </w:tblPr>
            <w:tblGrid>
              <w:gridCol w:w="5246"/>
            </w:tblGrid>
            <w:tr w:rsidR="00706450" w:rsidRPr="00C26C5E" w14:paraId="4C20D801" w14:textId="77777777" w:rsidTr="00C332A1">
              <w:tc>
                <w:tcPr>
                  <w:tcW w:w="0" w:type="auto"/>
                  <w:shd w:val="clear" w:color="auto" w:fill="auto"/>
                  <w:tcMar>
                    <w:left w:w="100" w:type="dxa"/>
                    <w:right w:w="100" w:type="dxa"/>
                  </w:tcMar>
                </w:tcPr>
                <w:p w14:paraId="42DA1685" w14:textId="77777777" w:rsidR="00706450" w:rsidRPr="00F66479" w:rsidRDefault="00706450" w:rsidP="00706450">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в течение 48 ч после установления диагноза при отсутствии абсолютных противопоказаний</w:t>
                  </w:r>
                  <w:r>
                    <w:rPr>
                      <w:rFonts w:ascii="Times New Roman Regular" w:hAnsi="Times New Roman Regular" w:cs="Times New Roman Regular"/>
                      <w:lang w:bidi="ar"/>
                    </w:rPr>
                    <w:t> </w:t>
                  </w:r>
                </w:p>
                <w:p w14:paraId="439ED704" w14:textId="77777777" w:rsidR="00706450" w:rsidRPr="00F66479" w:rsidRDefault="00706450" w:rsidP="00706450">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Обеспечить ведение пациента с переломом проксимального отдела бедра мультидисциплинарной командой</w:t>
                  </w:r>
                  <w:r>
                    <w:rPr>
                      <w:rFonts w:ascii="Times New Roman Regular" w:hAnsi="Times New Roman Regular" w:cs="Times New Roman Regular"/>
                      <w:lang w:bidi="ar"/>
                    </w:rPr>
                    <w:t> </w:t>
                  </w:r>
                </w:p>
                <w:p w14:paraId="3FAB811B" w14:textId="77777777" w:rsidR="00706450" w:rsidRPr="00F66479" w:rsidRDefault="00706450" w:rsidP="00706450">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Организация перевода пациентов в реабилитационные отделения по принципу стационар-стационар с целью исключения выписки пациентов домой в ранние сроки после хирургического вмешательства по поводу перелома проксимального отдела бедренной кости</w:t>
                  </w:r>
                  <w:r>
                    <w:rPr>
                      <w:rFonts w:ascii="Times New Roman Regular" w:hAnsi="Times New Roman Regular" w:cs="Times New Roman Regular"/>
                      <w:lang w:bidi="ar"/>
                    </w:rPr>
                    <w:t> </w:t>
                  </w:r>
                </w:p>
                <w:p w14:paraId="3184BBAE" w14:textId="77777777" w:rsidR="00706450" w:rsidRPr="00F66479" w:rsidRDefault="00706450" w:rsidP="00706450">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Организация работы координатора службы профилактики повторных переломов</w:t>
                  </w:r>
                  <w:r>
                    <w:rPr>
                      <w:rFonts w:ascii="Times New Roman Regular" w:hAnsi="Times New Roman Regular" w:cs="Times New Roman Regular"/>
                      <w:lang w:bidi="ar"/>
                    </w:rPr>
                    <w:t> </w:t>
                  </w:r>
                </w:p>
              </w:tc>
            </w:tr>
          </w:tbl>
          <w:p w14:paraId="2E20DFC4" w14:textId="77777777" w:rsidR="00706450" w:rsidRPr="00F66479" w:rsidRDefault="00706450">
            <w:pPr>
              <w:pStyle w:val="a6"/>
              <w:widowControl/>
              <w:adjustRightInd w:val="0"/>
              <w:snapToGrid w:val="0"/>
              <w:spacing w:beforeAutospacing="0" w:afterAutospacing="0"/>
              <w:jc w:val="both"/>
              <w:rPr>
                <w:rFonts w:ascii="Times New Roman Regular" w:hAnsi="Times New Roman Regular" w:cs="Times New Roman Regular"/>
                <w:lang w:val="ru-RU" w:bidi="ar"/>
              </w:rPr>
            </w:pPr>
          </w:p>
        </w:tc>
      </w:tr>
      <w:tr w:rsidR="004577B6" w:rsidRPr="00C26C5E" w14:paraId="0F8DE10A" w14:textId="77777777" w:rsidTr="00706450">
        <w:trPr>
          <w:gridAfter w:val="1"/>
          <w:wAfter w:w="46" w:type="dxa"/>
        </w:trPr>
        <w:tc>
          <w:tcPr>
            <w:tcW w:w="4120" w:type="dxa"/>
          </w:tcPr>
          <w:tbl>
            <w:tblPr>
              <w:tblW w:w="0" w:type="auto"/>
              <w:tblCellMar>
                <w:left w:w="0" w:type="dxa"/>
                <w:right w:w="0" w:type="dxa"/>
              </w:tblCellMar>
              <w:tblLook w:val="04A0" w:firstRow="1" w:lastRow="0" w:firstColumn="1" w:lastColumn="0" w:noHBand="0" w:noVBand="1"/>
            </w:tblPr>
            <w:tblGrid>
              <w:gridCol w:w="2846"/>
            </w:tblGrid>
            <w:tr w:rsidR="004577B6" w14:paraId="59D33984" w14:textId="77777777">
              <w:tc>
                <w:tcPr>
                  <w:tcW w:w="0" w:type="auto"/>
                  <w:shd w:val="clear" w:color="auto" w:fill="auto"/>
                  <w:tcMar>
                    <w:left w:w="100" w:type="dxa"/>
                    <w:right w:w="100" w:type="dxa"/>
                  </w:tcMar>
                </w:tcPr>
                <w:p w14:paraId="02678E85"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proofErr w:type="spellStart"/>
                  <w:r>
                    <w:rPr>
                      <w:rFonts w:ascii="Times New Roman Regular" w:hAnsi="Times New Roman Regular" w:cs="Times New Roman Regular"/>
                      <w:lang w:bidi="ar"/>
                    </w:rPr>
                    <w:t>Отделение</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реабилитации</w:t>
                  </w:r>
                  <w:proofErr w:type="spellEnd"/>
                  <w:r>
                    <w:rPr>
                      <w:rFonts w:ascii="Times New Roman Regular" w:hAnsi="Times New Roman Regular" w:cs="Times New Roman Regular"/>
                      <w:lang w:bidi="ar"/>
                    </w:rPr>
                    <w:t> </w:t>
                  </w:r>
                </w:p>
              </w:tc>
            </w:tr>
          </w:tbl>
          <w:p w14:paraId="17525573" w14:textId="77777777" w:rsidR="004577B6" w:rsidRDefault="004577B6">
            <w:pPr>
              <w:adjustRightInd w:val="0"/>
              <w:snapToGrid w:val="0"/>
              <w:rPr>
                <w:rFonts w:ascii="Times New Roman Regular" w:hAnsi="Times New Roman Regular" w:cs="Times New Roman Regular"/>
                <w:kern w:val="0"/>
                <w:sz w:val="24"/>
                <w:lang w:bidi="ar"/>
              </w:rPr>
            </w:pPr>
          </w:p>
        </w:tc>
        <w:tc>
          <w:tcPr>
            <w:tcW w:w="5462" w:type="dxa"/>
          </w:tcPr>
          <w:tbl>
            <w:tblPr>
              <w:tblW w:w="0" w:type="auto"/>
              <w:tblCellMar>
                <w:left w:w="0" w:type="dxa"/>
                <w:right w:w="0" w:type="dxa"/>
              </w:tblCellMar>
              <w:tblLook w:val="04A0" w:firstRow="1" w:lastRow="0" w:firstColumn="1" w:lastColumn="0" w:noHBand="0" w:noVBand="1"/>
            </w:tblPr>
            <w:tblGrid>
              <w:gridCol w:w="5246"/>
            </w:tblGrid>
            <w:tr w:rsidR="004577B6" w:rsidRPr="00C26C5E" w14:paraId="6A829786" w14:textId="77777777">
              <w:tc>
                <w:tcPr>
                  <w:tcW w:w="0" w:type="auto"/>
                  <w:shd w:val="clear" w:color="auto" w:fill="auto"/>
                  <w:tcMar>
                    <w:left w:w="100" w:type="dxa"/>
                    <w:right w:w="100" w:type="dxa"/>
                  </w:tcMar>
                </w:tcPr>
                <w:p w14:paraId="4CA4D4C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Обеспечить реабилитацию пациентов, перенесших переломы, и пациентов после хирургического лечения перелома проксимального отдела бедренной кости</w:t>
                  </w:r>
                  <w:r>
                    <w:rPr>
                      <w:rFonts w:ascii="Times New Roman Regular" w:hAnsi="Times New Roman Regular" w:cs="Times New Roman Regular"/>
                      <w:lang w:bidi="ar"/>
                    </w:rPr>
                    <w:t> </w:t>
                  </w:r>
                </w:p>
              </w:tc>
            </w:tr>
          </w:tbl>
          <w:p w14:paraId="2EFBDE5A"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r>
      <w:tr w:rsidR="004577B6" w:rsidRPr="00C26C5E" w14:paraId="20E5D920" w14:textId="77777777" w:rsidTr="00706450">
        <w:trPr>
          <w:gridAfter w:val="1"/>
          <w:wAfter w:w="46" w:type="dxa"/>
        </w:trPr>
        <w:tc>
          <w:tcPr>
            <w:tcW w:w="9582" w:type="dxa"/>
            <w:gridSpan w:val="2"/>
          </w:tcPr>
          <w:tbl>
            <w:tblPr>
              <w:tblW w:w="0" w:type="auto"/>
              <w:tblCellMar>
                <w:left w:w="0" w:type="dxa"/>
                <w:right w:w="0" w:type="dxa"/>
              </w:tblCellMar>
              <w:tblLook w:val="04A0" w:firstRow="1" w:lastRow="0" w:firstColumn="1" w:lastColumn="0" w:noHBand="0" w:noVBand="1"/>
            </w:tblPr>
            <w:tblGrid>
              <w:gridCol w:w="6776"/>
            </w:tblGrid>
            <w:tr w:rsidR="004577B6" w:rsidRPr="00C26C5E" w14:paraId="60062B91" w14:textId="77777777">
              <w:tc>
                <w:tcPr>
                  <w:tcW w:w="0" w:type="auto"/>
                  <w:shd w:val="clear" w:color="auto" w:fill="auto"/>
                  <w:tcMar>
                    <w:left w:w="100" w:type="dxa"/>
                    <w:right w:w="100" w:type="dxa"/>
                  </w:tcMar>
                </w:tcPr>
                <w:p w14:paraId="50FEF4E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Долговременная медицинская и социальная помощь и уход</w:t>
                  </w:r>
                  <w:r>
                    <w:rPr>
                      <w:rFonts w:ascii="Times New Roman Regular" w:hAnsi="Times New Roman Regular" w:cs="Times New Roman Regular"/>
                      <w:b/>
                      <w:lang w:bidi="ar"/>
                    </w:rPr>
                    <w:t> </w:t>
                  </w:r>
                </w:p>
              </w:tc>
            </w:tr>
          </w:tbl>
          <w:p w14:paraId="67C237DC"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r>
      <w:tr w:rsidR="004577B6" w14:paraId="0CB9B5F6" w14:textId="77777777" w:rsidTr="00706450">
        <w:trPr>
          <w:gridAfter w:val="1"/>
          <w:wAfter w:w="46" w:type="dxa"/>
        </w:trPr>
        <w:tc>
          <w:tcPr>
            <w:tcW w:w="4120" w:type="dxa"/>
          </w:tcPr>
          <w:tbl>
            <w:tblPr>
              <w:tblW w:w="0" w:type="auto"/>
              <w:tblCellMar>
                <w:left w:w="0" w:type="dxa"/>
                <w:right w:w="0" w:type="dxa"/>
              </w:tblCellMar>
              <w:tblLook w:val="04A0" w:firstRow="1" w:lastRow="0" w:firstColumn="1" w:lastColumn="0" w:noHBand="0" w:noVBand="1"/>
            </w:tblPr>
            <w:tblGrid>
              <w:gridCol w:w="3904"/>
            </w:tblGrid>
            <w:tr w:rsidR="004577B6" w:rsidRPr="00C26C5E" w14:paraId="6DEFB8F7" w14:textId="77777777">
              <w:tc>
                <w:tcPr>
                  <w:tcW w:w="0" w:type="auto"/>
                  <w:shd w:val="clear" w:color="auto" w:fill="auto"/>
                  <w:tcMar>
                    <w:left w:w="100" w:type="dxa"/>
                    <w:right w:w="100" w:type="dxa"/>
                  </w:tcMar>
                </w:tcPr>
                <w:p w14:paraId="2CC7712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На дому</w:t>
                  </w:r>
                  <w:r>
                    <w:rPr>
                      <w:rFonts w:ascii="Times New Roman Regular" w:hAnsi="Times New Roman Regular" w:cs="Times New Roman Regular"/>
                      <w:lang w:bidi="ar"/>
                    </w:rPr>
                    <w:t> </w:t>
                  </w:r>
                </w:p>
                <w:p w14:paraId="7A4D88E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Стационарное учреждение социального обслуживания</w:t>
                  </w:r>
                  <w:r>
                    <w:rPr>
                      <w:rFonts w:ascii="Times New Roman Regular" w:hAnsi="Times New Roman Regular" w:cs="Times New Roman Regular"/>
                      <w:lang w:bidi="ar"/>
                    </w:rPr>
                    <w:t> </w:t>
                  </w:r>
                </w:p>
                <w:p w14:paraId="0B8B44D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Отделения сестринского ухода</w:t>
                  </w:r>
                  <w:r>
                    <w:rPr>
                      <w:rFonts w:ascii="Times New Roman Regular" w:hAnsi="Times New Roman Regular" w:cs="Times New Roman Regular"/>
                      <w:lang w:bidi="ar"/>
                    </w:rPr>
                    <w:t> </w:t>
                  </w:r>
                </w:p>
                <w:p w14:paraId="78DDBED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Отделения паллиативной помощи</w:t>
                  </w:r>
                  <w:r>
                    <w:rPr>
                      <w:rFonts w:ascii="Times New Roman Regular" w:hAnsi="Times New Roman Regular" w:cs="Times New Roman Regular"/>
                      <w:lang w:bidi="ar"/>
                    </w:rPr>
                    <w:t> </w:t>
                  </w:r>
                </w:p>
              </w:tc>
            </w:tr>
          </w:tbl>
          <w:p w14:paraId="2097BAAB" w14:textId="77777777" w:rsidR="004577B6" w:rsidRPr="00F66479" w:rsidRDefault="004577B6">
            <w:pPr>
              <w:adjustRightInd w:val="0"/>
              <w:snapToGrid w:val="0"/>
              <w:rPr>
                <w:rFonts w:ascii="Times New Roman Regular" w:hAnsi="Times New Roman Regular" w:cs="Times New Roman Regular"/>
                <w:kern w:val="0"/>
                <w:sz w:val="24"/>
                <w:lang w:val="ru-RU" w:bidi="ar"/>
              </w:rPr>
            </w:pPr>
          </w:p>
        </w:tc>
        <w:tc>
          <w:tcPr>
            <w:tcW w:w="5462" w:type="dxa"/>
          </w:tcPr>
          <w:tbl>
            <w:tblPr>
              <w:tblW w:w="0" w:type="auto"/>
              <w:tblCellMar>
                <w:left w:w="0" w:type="dxa"/>
                <w:right w:w="0" w:type="dxa"/>
              </w:tblCellMar>
              <w:tblLook w:val="04A0" w:firstRow="1" w:lastRow="0" w:firstColumn="1" w:lastColumn="0" w:noHBand="0" w:noVBand="1"/>
            </w:tblPr>
            <w:tblGrid>
              <w:gridCol w:w="5246"/>
            </w:tblGrid>
            <w:tr w:rsidR="004577B6" w14:paraId="4CDF8F48" w14:textId="77777777">
              <w:tc>
                <w:tcPr>
                  <w:tcW w:w="0" w:type="auto"/>
                  <w:shd w:val="clear" w:color="auto" w:fill="auto"/>
                  <w:tcMar>
                    <w:left w:w="100" w:type="dxa"/>
                    <w:right w:w="100" w:type="dxa"/>
                  </w:tcMar>
                </w:tcPr>
                <w:p w14:paraId="77E0EAF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Выявлении и социальное сопровождение/ уход за пациентами с высоким риском падений и переломами</w:t>
                  </w:r>
                  <w:r>
                    <w:rPr>
                      <w:rFonts w:ascii="Times New Roman Regular" w:hAnsi="Times New Roman Regular" w:cs="Times New Roman Regular"/>
                      <w:lang w:bidi="ar"/>
                    </w:rPr>
                    <w:t> </w:t>
                  </w:r>
                </w:p>
                <w:p w14:paraId="0AA3E6F2"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r w:rsidRPr="00F66479">
                    <w:rPr>
                      <w:rFonts w:ascii="Times New Roman Regular" w:hAnsi="Times New Roman Regular" w:cs="Times New Roman Regular"/>
                      <w:lang w:val="ru-RU" w:bidi="ar"/>
                    </w:rPr>
                    <w:t xml:space="preserve">Реализации мероприятий Федерального проекта «Старшее поколение» по созданию </w:t>
                  </w:r>
                  <w:proofErr w:type="spellStart"/>
                  <w:r>
                    <w:rPr>
                      <w:rFonts w:ascii="Times New Roman Regular" w:hAnsi="Times New Roman Regular" w:cs="Times New Roman Regular"/>
                      <w:lang w:bidi="ar"/>
                    </w:rPr>
                    <w:t>Системы</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долговременного</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ухода</w:t>
                  </w:r>
                  <w:proofErr w:type="spellEnd"/>
                  <w:r>
                    <w:rPr>
                      <w:rFonts w:ascii="Times New Roman Regular" w:hAnsi="Times New Roman Regular" w:cs="Times New Roman Regular"/>
                      <w:lang w:bidi="ar"/>
                    </w:rPr>
                    <w:t> </w:t>
                  </w:r>
                </w:p>
              </w:tc>
            </w:tr>
          </w:tbl>
          <w:p w14:paraId="37888DEE" w14:textId="77777777" w:rsidR="004577B6" w:rsidRDefault="004577B6">
            <w:pPr>
              <w:adjustRightInd w:val="0"/>
              <w:snapToGrid w:val="0"/>
              <w:rPr>
                <w:rFonts w:ascii="Times New Roman Regular" w:hAnsi="Times New Roman Regular" w:cs="Times New Roman Regular"/>
                <w:kern w:val="0"/>
                <w:sz w:val="24"/>
                <w:lang w:bidi="ar"/>
              </w:rPr>
            </w:pPr>
          </w:p>
        </w:tc>
      </w:tr>
    </w:tbl>
    <w:p w14:paraId="4B86515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*Рекомендуется оснащение гериатрического центра, центра профилактики остеопороза двух-энергетическим рентгеновским денситометром или обеспечение взаимодействия с медицинскими организациями, обладающими возможностью проведения двух-энергетической рентгеновской денситометрии</w:t>
      </w:r>
      <w:r>
        <w:rPr>
          <w:rFonts w:ascii="Times New Roman Regular" w:hAnsi="Times New Roman Regular" w:cs="Times New Roman Regular"/>
          <w:lang w:bidi="ar"/>
        </w:rPr>
        <w:t> </w:t>
      </w:r>
    </w:p>
    <w:p w14:paraId="7AEA7E0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**Организация работы регулируется Приказом Минздрава России от 11 августа 1997 г. № 239 «Об организации центров профилактики остеопороза»</w:t>
      </w:r>
      <w:r>
        <w:rPr>
          <w:rFonts w:ascii="Times New Roman Regular" w:hAnsi="Times New Roman Regular" w:cs="Times New Roman Regular"/>
          <w:lang w:bidi="ar"/>
        </w:rPr>
        <w:t> </w:t>
      </w:r>
    </w:p>
    <w:p w14:paraId="10F2623C"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lastRenderedPageBreak/>
        <w:t>*** Организация работы регулируется Приказом Минздрава России от 9 июня 2020 г. № 560н «Об утверждении Правил проведения рентгенологических исследований»</w:t>
      </w:r>
      <w:r>
        <w:rPr>
          <w:rFonts w:ascii="Times New Roman Regular" w:hAnsi="Times New Roman Regular" w:cs="Times New Roman Regular"/>
          <w:lang w:bidi="ar"/>
        </w:rPr>
        <w:t> </w:t>
      </w:r>
    </w:p>
    <w:p w14:paraId="3DAF638D" w14:textId="77777777" w:rsidR="004577B6" w:rsidRPr="00F66479" w:rsidRDefault="004577B6">
      <w:pPr>
        <w:adjustRightInd w:val="0"/>
        <w:snapToGrid w:val="0"/>
        <w:spacing w:line="240" w:lineRule="auto"/>
        <w:ind w:firstLineChars="208" w:firstLine="499"/>
        <w:rPr>
          <w:rFonts w:ascii="Times New Roman Regular" w:hAnsi="Times New Roman Regular" w:cs="Times New Roman Regular"/>
          <w:kern w:val="0"/>
          <w:sz w:val="24"/>
          <w:lang w:val="ru-RU" w:bidi="ar"/>
        </w:rPr>
      </w:pPr>
    </w:p>
    <w:p w14:paraId="0C8AE434"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u w:val="single"/>
          <w:lang w:val="ru-RU" w:bidi="ar"/>
        </w:rPr>
        <w:t xml:space="preserve">Организация помощи пациентам с переломом проксимального отдела бедра. </w:t>
      </w:r>
      <w:r w:rsidRPr="00F66479">
        <w:rPr>
          <w:rFonts w:ascii="Times New Roman Regular" w:hAnsi="Times New Roman Regular" w:cs="Times New Roman Regular"/>
          <w:lang w:val="ru-RU" w:bidi="ar"/>
        </w:rPr>
        <w:t xml:space="preserve">Организация помощи пациентам пожилого и старческого возраста с </w:t>
      </w:r>
      <w:proofErr w:type="spellStart"/>
      <w:r w:rsidRPr="00F66479">
        <w:rPr>
          <w:rFonts w:ascii="Times New Roman Regular" w:hAnsi="Times New Roman Regular" w:cs="Times New Roman Regular"/>
          <w:lang w:val="ru-RU" w:bidi="ar"/>
        </w:rPr>
        <w:t>остеопоротическими</w:t>
      </w:r>
      <w:proofErr w:type="spellEnd"/>
      <w:r w:rsidRPr="00F66479">
        <w:rPr>
          <w:rFonts w:ascii="Times New Roman Regular" w:hAnsi="Times New Roman Regular" w:cs="Times New Roman Regular"/>
          <w:lang w:val="ru-RU" w:bidi="ar"/>
        </w:rPr>
        <w:t xml:space="preserve"> низкоэнергетическими переломами проксимального отдела бедра в рамках реализации комплекса мер должна обеспечить своевременную идентификацию падений, максимально раннюю диагностику переломов, внедрение оптимальной маршрутизации для их лечения на основе междисциплинарного взаимодействия между службами скорой и неотложной помощи, травматологической, гериатрической и реабилитационными службами и межведомственного взаимодействия медицинских и социальных служб. С этой целью органы исполнительной власти в сфере охраны здоровья субъекта Российской Федерации утверждают Приказ «Об организации оказания медицинской помощи пациентам пожилого и старческого возраста с переломами проксимального отдела бедра», содержащий:</w:t>
      </w:r>
      <w:r>
        <w:rPr>
          <w:rFonts w:ascii="Times New Roman Regular" w:hAnsi="Times New Roman Regular" w:cs="Times New Roman Regular"/>
          <w:lang w:bidi="ar"/>
        </w:rPr>
        <w:t> </w:t>
      </w:r>
    </w:p>
    <w:p w14:paraId="4761596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Обязательный порядок госпитализации пациентов с диагнозом «перелом проксимального отдела бедра».</w:t>
      </w:r>
      <w:r>
        <w:rPr>
          <w:rFonts w:ascii="Times New Roman Regular" w:hAnsi="Times New Roman Regular" w:cs="Times New Roman Regular"/>
          <w:lang w:bidi="ar"/>
        </w:rPr>
        <w:t> </w:t>
      </w:r>
    </w:p>
    <w:p w14:paraId="7CAFE5A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Схему маршрутизации при оказании специализированной, в том числе высокотехнологичной, медицинской помощи пациентам пожилого и старческого возраста с переломом проксимального отдела бедра (рис.2).</w:t>
      </w:r>
      <w:r>
        <w:rPr>
          <w:rFonts w:ascii="Times New Roman Regular" w:hAnsi="Times New Roman Regular" w:cs="Times New Roman Regular"/>
          <w:lang w:bidi="ar"/>
        </w:rPr>
        <w:t> </w:t>
      </w:r>
    </w:p>
    <w:p w14:paraId="030A8068"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Перечень травматологических центров, оказывающих специализированную медицинскую помощь по профилю «травматология и ортопедия».</w:t>
      </w:r>
      <w:r>
        <w:rPr>
          <w:rFonts w:ascii="Times New Roman Regular" w:hAnsi="Times New Roman Regular" w:cs="Times New Roman Regular"/>
          <w:lang w:bidi="ar"/>
        </w:rPr>
        <w:t> </w:t>
      </w:r>
    </w:p>
    <w:p w14:paraId="44ECBA9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Сроки и объем обследований в медицинских организациях, оказывающих специализированную медицинскую помощь по профилю «травматология и ортопедия».</w:t>
      </w:r>
      <w:r>
        <w:rPr>
          <w:rFonts w:ascii="Times New Roman Regular" w:hAnsi="Times New Roman Regular" w:cs="Times New Roman Regular"/>
          <w:lang w:bidi="ar"/>
        </w:rPr>
        <w:t> </w:t>
      </w:r>
    </w:p>
    <w:p w14:paraId="48BE5400"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Организацию круглосуточного обследования пациентов с переломом проксимального отдела бедра в условиях профильного стационара.</w:t>
      </w:r>
      <w:r>
        <w:rPr>
          <w:rFonts w:ascii="Times New Roman Regular" w:hAnsi="Times New Roman Regular" w:cs="Times New Roman Regular"/>
          <w:lang w:bidi="ar"/>
        </w:rPr>
        <w:t> </w:t>
      </w:r>
    </w:p>
    <w:p w14:paraId="48A95020"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Меры по обеспечению хирургического лечения пациентов с переломом проксимального отдела бедра не позже двух суток (48 часов) с момента установления диагноза.</w:t>
      </w:r>
      <w:r>
        <w:rPr>
          <w:rFonts w:ascii="Times New Roman Regular" w:hAnsi="Times New Roman Regular" w:cs="Times New Roman Regular"/>
          <w:lang w:bidi="ar"/>
        </w:rPr>
        <w:t> </w:t>
      </w:r>
    </w:p>
    <w:p w14:paraId="2273CA7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Меры по обеспечению необходимого количества имплантируемых изделий медицинского назначения для хирургического лечения переломов проксимального отдела бедра.</w:t>
      </w:r>
      <w:r>
        <w:rPr>
          <w:rFonts w:ascii="Times New Roman Regular" w:hAnsi="Times New Roman Regular" w:cs="Times New Roman Regular"/>
          <w:lang w:bidi="ar"/>
        </w:rPr>
        <w:t> </w:t>
      </w:r>
    </w:p>
    <w:p w14:paraId="4F2A43B1"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Кадровое обеспечение для терапевтического ведения и реабилитации пациентов с переломом проксимального отдела бедра в условиях специализированного травматологического отделения.</w:t>
      </w:r>
      <w:r>
        <w:rPr>
          <w:rFonts w:ascii="Times New Roman Regular" w:hAnsi="Times New Roman Regular" w:cs="Times New Roman Regular"/>
          <w:lang w:bidi="ar"/>
        </w:rPr>
        <w:t> </w:t>
      </w:r>
    </w:p>
    <w:p w14:paraId="28C177B3" w14:textId="242C242E" w:rsidR="004577B6" w:rsidRPr="00F66479" w:rsidRDefault="00F66479" w:rsidP="000319EB">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Организацию перевода пациентов после хирургического вмешательства по поводу перелома проксимального отдела бедра по принципу стационар-стационар с целью проведения </w:t>
      </w:r>
      <w:r>
        <w:rPr>
          <w:rFonts w:ascii="Times New Roman Regular" w:hAnsi="Times New Roman Regular" w:cs="Times New Roman Regular"/>
          <w:lang w:bidi="ar"/>
        </w:rPr>
        <w:t>II</w:t>
      </w:r>
      <w:r w:rsidRPr="00F66479">
        <w:rPr>
          <w:rFonts w:ascii="Times New Roman Regular" w:hAnsi="Times New Roman Regular" w:cs="Times New Roman Regular"/>
          <w:lang w:val="ru-RU" w:bidi="ar"/>
        </w:rPr>
        <w:t xml:space="preserve"> этапа медицинской реабилитации. </w:t>
      </w:r>
    </w:p>
    <w:p w14:paraId="2119E52C"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Рис. 2. Схема маршрутизации при оказании специализированной, в том числе высокотехнологичной, медицинской помощи пациентам пожилого и старческого возраста с переломом проксимального отдела бедра.</w:t>
      </w:r>
      <w:r>
        <w:rPr>
          <w:rFonts w:ascii="Times New Roman Regular" w:hAnsi="Times New Roman Regular" w:cs="Times New Roman Regular"/>
          <w:b/>
          <w:lang w:bidi="ar"/>
        </w:rPr>
        <w:t> </w:t>
      </w:r>
    </w:p>
    <w:p w14:paraId="797985F9" w14:textId="77777777" w:rsidR="004577B6" w:rsidRDefault="00F66479">
      <w:pPr>
        <w:adjustRightInd w:val="0"/>
        <w:snapToGrid w:val="0"/>
        <w:spacing w:line="240" w:lineRule="auto"/>
        <w:rPr>
          <w:rFonts w:ascii="Times New Roman Regular" w:hAnsi="Times New Roman Regular" w:cs="Times New Roman Regular"/>
          <w:sz w:val="24"/>
        </w:rPr>
      </w:pPr>
      <w:r>
        <w:rPr>
          <w:rFonts w:ascii="Times New Roman Regular" w:hAnsi="Times New Roman Regular" w:cs="Times New Roman Regular"/>
          <w:noProof/>
          <w:sz w:val="24"/>
        </w:rPr>
        <w:lastRenderedPageBreak/>
        <w:drawing>
          <wp:inline distT="0" distB="0" distL="114300" distR="114300" wp14:anchorId="6FB5912F" wp14:editId="6595E2E3">
            <wp:extent cx="5820410" cy="3095625"/>
            <wp:effectExtent l="0" t="0" r="889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0"/>
                    <a:stretch>
                      <a:fillRect/>
                    </a:stretch>
                  </pic:blipFill>
                  <pic:spPr>
                    <a:xfrm>
                      <a:off x="0" y="0"/>
                      <a:ext cx="5820410" cy="3095625"/>
                    </a:xfrm>
                    <a:prstGeom prst="rect">
                      <a:avLst/>
                    </a:prstGeom>
                    <a:noFill/>
                    <a:ln w="9525">
                      <a:noFill/>
                    </a:ln>
                  </pic:spPr>
                </pic:pic>
              </a:graphicData>
            </a:graphic>
          </wp:inline>
        </w:drawing>
      </w:r>
    </w:p>
    <w:p w14:paraId="46159C1D"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Ранняя диагностика переломов проксимального отдела бедра и маршрутизация пациентов с переломом проксимального отдела бедра</w:t>
      </w:r>
      <w:r>
        <w:rPr>
          <w:rFonts w:ascii="Times New Roman Regular" w:hAnsi="Times New Roman Regular" w:cs="Times New Roman Regular"/>
          <w:b/>
          <w:lang w:bidi="ar"/>
        </w:rPr>
        <w:t> </w:t>
      </w:r>
    </w:p>
    <w:p w14:paraId="4612EBB6"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w:t>
      </w:r>
      <w:r w:rsidRPr="00F66479">
        <w:rPr>
          <w:rFonts w:ascii="Times New Roman Regular" w:hAnsi="Times New Roman Regular" w:cs="Times New Roman Regular"/>
          <w:b/>
          <w:lang w:val="ru-RU" w:bidi="ar"/>
        </w:rPr>
        <w:t xml:space="preserve">Врач общей практики/врач-терапевт участковый/фельдшер </w:t>
      </w:r>
      <w:r w:rsidRPr="00F66479">
        <w:rPr>
          <w:rFonts w:ascii="Times New Roman Regular" w:hAnsi="Times New Roman Regular" w:cs="Times New Roman Regular"/>
          <w:lang w:val="ru-RU" w:bidi="ar"/>
        </w:rPr>
        <w:t>при вызове к пациенту с подозрением на перелом проксимального отдела бедра в случае выявления хотя бы одного диагностического критерия устанавливает предварительный диагноз «перелом проксимального отдела бедра» и в обязательном порядке вызывает бригаду скорой медицинской помощи.</w:t>
      </w:r>
      <w:r>
        <w:rPr>
          <w:rFonts w:ascii="Times New Roman Regular" w:hAnsi="Times New Roman Regular" w:cs="Times New Roman Regular"/>
          <w:lang w:bidi="ar"/>
        </w:rPr>
        <w:t> </w:t>
      </w:r>
    </w:p>
    <w:p w14:paraId="5EE98386"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w:t>
      </w:r>
      <w:r w:rsidRPr="00F66479">
        <w:rPr>
          <w:rFonts w:ascii="Times New Roman Regular" w:hAnsi="Times New Roman Regular" w:cs="Times New Roman Regular"/>
          <w:b/>
          <w:lang w:val="ru-RU" w:bidi="ar"/>
        </w:rPr>
        <w:t xml:space="preserve">Бригада скорой медицинской помощи </w:t>
      </w:r>
      <w:r w:rsidRPr="00F66479">
        <w:rPr>
          <w:rFonts w:ascii="Times New Roman Regular" w:hAnsi="Times New Roman Regular" w:cs="Times New Roman Regular"/>
          <w:lang w:val="ru-RU" w:bidi="ar"/>
        </w:rPr>
        <w:t>при вызове к пациенту с подозрением на перелом проксимального отдела бедра после оценки диагностических критериев перелома обеспечивает транспортировку пациентов в медицинское учреждение, оказывающее специализированную медицинскую помощь пациентам пожилого и старческого возраста по профилю «травматология и ортопедия», согласно утвержденной в регионе схеме маршрутизации при оказании специализированной, в том числе высокотехнологичной, медицинской помощи пациентам пожилого и старческого возраста с переломом проксимального отдела бедра.</w:t>
      </w:r>
      <w:r>
        <w:rPr>
          <w:rFonts w:ascii="Times New Roman Regular" w:hAnsi="Times New Roman Regular" w:cs="Times New Roman Regular"/>
          <w:lang w:bidi="ar"/>
        </w:rPr>
        <w:t> </w:t>
      </w:r>
    </w:p>
    <w:p w14:paraId="3F67A6CA"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w:t>
      </w:r>
      <w:r w:rsidRPr="00F66479">
        <w:rPr>
          <w:rFonts w:ascii="Times New Roman Regular" w:hAnsi="Times New Roman Regular" w:cs="Times New Roman Regular"/>
          <w:b/>
          <w:lang w:val="ru-RU" w:bidi="ar"/>
        </w:rPr>
        <w:t>Перелом проксимального отдела бедра у пожилого человека является абсолютным показанием для госпитализации</w:t>
      </w:r>
      <w:r w:rsidRPr="00F66479">
        <w:rPr>
          <w:rFonts w:ascii="Times New Roman Regular" w:hAnsi="Times New Roman Regular" w:cs="Times New Roman Regular"/>
          <w:lang w:val="ru-RU" w:bidi="ar"/>
        </w:rPr>
        <w:t>. Пациенту с переломом проксимального отдела бедра не может быть отказано в госпитализации. Причина отказа пациента от стационарного лечения должна быть зафиксирована в медицинской документации с личной подписью пациента и отражена в форме статистического учета.</w:t>
      </w:r>
      <w:r>
        <w:rPr>
          <w:rFonts w:ascii="Times New Roman Regular" w:hAnsi="Times New Roman Regular" w:cs="Times New Roman Regular"/>
          <w:lang w:bidi="ar"/>
        </w:rPr>
        <w:t> </w:t>
      </w:r>
    </w:p>
    <w:p w14:paraId="0676579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w:t>
      </w:r>
      <w:r w:rsidRPr="00F66479">
        <w:rPr>
          <w:rFonts w:ascii="Times New Roman Regular" w:hAnsi="Times New Roman Regular" w:cs="Times New Roman Regular"/>
          <w:b/>
          <w:lang w:val="ru-RU" w:bidi="ar"/>
        </w:rPr>
        <w:t xml:space="preserve">Маршрутизация пациента </w:t>
      </w:r>
      <w:r w:rsidRPr="00F66479">
        <w:rPr>
          <w:rFonts w:ascii="Times New Roman Regular" w:hAnsi="Times New Roman Regular" w:cs="Times New Roman Regular"/>
          <w:lang w:val="ru-RU" w:bidi="ar"/>
        </w:rPr>
        <w:t>осуществляется в травматологический центр, согласно утвержденной в регионе схеме маршрутизации при оказании специализированной, в том числе высокотехнологичной, медицинской помощи пациентам пожилого и старческого возраста с переломом проксимального отдела бедра.</w:t>
      </w:r>
      <w:r>
        <w:rPr>
          <w:rFonts w:ascii="Times New Roman Regular" w:hAnsi="Times New Roman Regular" w:cs="Times New Roman Regular"/>
          <w:lang w:bidi="ar"/>
        </w:rPr>
        <w:t> </w:t>
      </w:r>
    </w:p>
    <w:p w14:paraId="050A3AC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w:t>
      </w:r>
      <w:r w:rsidRPr="00F66479">
        <w:rPr>
          <w:rFonts w:ascii="Times New Roman Regular" w:hAnsi="Times New Roman Regular" w:cs="Times New Roman Regular"/>
          <w:b/>
          <w:lang w:val="ru-RU" w:bidi="ar"/>
        </w:rPr>
        <w:t xml:space="preserve">Первый этап маршрутизации – </w:t>
      </w:r>
      <w:r w:rsidRPr="00F66479">
        <w:rPr>
          <w:rFonts w:ascii="Times New Roman Regular" w:hAnsi="Times New Roman Regular" w:cs="Times New Roman Regular"/>
          <w:lang w:val="ru-RU" w:bidi="ar"/>
        </w:rPr>
        <w:t xml:space="preserve">бригада скорой медицинской помощи доставляет пациентов с переломом проксимального отдела бедра в медицинскую организацию, находящуюся в ближайшей транспортной доступности, оказывающую круглосуточную специализированную медицинскую помощь по профилю «травматология и ортопедия» или «хирургия» в отделение травматологии и ортопедии или хирургическое отделение, имеющее в своем составе </w:t>
      </w:r>
      <w:proofErr w:type="spellStart"/>
      <w:r w:rsidRPr="00F66479">
        <w:rPr>
          <w:rFonts w:ascii="Times New Roman Regular" w:hAnsi="Times New Roman Regular" w:cs="Times New Roman Regular"/>
          <w:lang w:val="ru-RU" w:bidi="ar"/>
        </w:rPr>
        <w:t>травматолого</w:t>
      </w:r>
      <w:proofErr w:type="spellEnd"/>
      <w:r w:rsidRPr="00F66479">
        <w:rPr>
          <w:rFonts w:ascii="Times New Roman Regular" w:hAnsi="Times New Roman Regular" w:cs="Times New Roman Regular"/>
          <w:lang w:val="ru-RU" w:bidi="ar"/>
        </w:rPr>
        <w:t>-ортопедические койки.</w:t>
      </w:r>
      <w:r>
        <w:rPr>
          <w:rFonts w:ascii="Times New Roman Regular" w:hAnsi="Times New Roman Regular" w:cs="Times New Roman Regular"/>
          <w:lang w:bidi="ar"/>
        </w:rPr>
        <w:t> </w:t>
      </w:r>
    </w:p>
    <w:p w14:paraId="747CD93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w:t>
      </w:r>
      <w:r w:rsidRPr="00F66479">
        <w:rPr>
          <w:rFonts w:ascii="Times New Roman Regular" w:hAnsi="Times New Roman Regular" w:cs="Times New Roman Regular"/>
          <w:b/>
          <w:lang w:val="ru-RU" w:bidi="ar"/>
        </w:rPr>
        <w:t xml:space="preserve">Второй этап маршрутизации </w:t>
      </w:r>
      <w:r w:rsidRPr="00F66479">
        <w:rPr>
          <w:rFonts w:ascii="Times New Roman Regular" w:hAnsi="Times New Roman Regular" w:cs="Times New Roman Regular"/>
          <w:lang w:val="ru-RU" w:bidi="ar"/>
        </w:rPr>
        <w:t xml:space="preserve">– при отсутствии возможности выполнения хирургического вмешательства по поводу перелома проксимального отдела бедра или при наличии медицинских показаний к оказанию высокотехнологичной медицинской помощи пациент с переломом проксимального отдела бедра </w:t>
      </w:r>
      <w:r w:rsidRPr="00F66479">
        <w:rPr>
          <w:rFonts w:ascii="Times New Roman Regular" w:hAnsi="Times New Roman Regular" w:cs="Times New Roman Regular"/>
          <w:b/>
          <w:i/>
          <w:lang w:val="ru-RU" w:bidi="ar"/>
        </w:rPr>
        <w:t xml:space="preserve">должен быть переведен в </w:t>
      </w:r>
      <w:r w:rsidRPr="00F66479">
        <w:rPr>
          <w:rFonts w:ascii="Times New Roman Regular" w:hAnsi="Times New Roman Regular" w:cs="Times New Roman Regular"/>
          <w:b/>
          <w:i/>
          <w:lang w:val="ru-RU" w:bidi="ar"/>
        </w:rPr>
        <w:lastRenderedPageBreak/>
        <w:t xml:space="preserve">установленные сроки в травматологический центр, </w:t>
      </w:r>
      <w:r w:rsidRPr="00F66479">
        <w:rPr>
          <w:rFonts w:ascii="Times New Roman Regular" w:hAnsi="Times New Roman Regular" w:cs="Times New Roman Regular"/>
          <w:lang w:val="ru-RU" w:bidi="ar"/>
        </w:rPr>
        <w:t>медицинскую организацию, оказывающую специализированную, в том числе высокотехнологичную медицинскую помощь, по профилю «травматология и ортопедия».</w:t>
      </w:r>
      <w:r>
        <w:rPr>
          <w:rFonts w:ascii="Times New Roman Regular" w:hAnsi="Times New Roman Regular" w:cs="Times New Roman Regular"/>
          <w:lang w:bidi="ar"/>
        </w:rPr>
        <w:t> </w:t>
      </w:r>
    </w:p>
    <w:p w14:paraId="74A65B1C"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С учетом особенностей конкретных субъектов (площадь, транспортная доступность, количество травматологических центров) возможна организация одноэтапной схемы маршрутизации пациента с подозрением на перелом проксимального отдела бедра непосредственно в медицинскую организацию, оказывающую высокотехнологичную медицинскую помощь по профилю «травматология и ортопедия».</w:t>
      </w:r>
      <w:r>
        <w:rPr>
          <w:rFonts w:ascii="Times New Roman Regular" w:hAnsi="Times New Roman Regular" w:cs="Times New Roman Regular"/>
          <w:lang w:bidi="ar"/>
        </w:rPr>
        <w:t> </w:t>
      </w:r>
    </w:p>
    <w:p w14:paraId="2D0247AB"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 регионах с низкой плотностью населения и ограниченной транспортной доступностью медицинских организаций, оказывающих круглосуточную специализированную медицинскую помощь по профилю «травматология и ортопедия» или «хирургия», пациенты с переломом проксимального отдела бедра могут доставляться в ближайшие медицинские организации, имеющие в своей структуре реанимационные койки, хирургические койки и отделение лучевой диагностики. Медицинская организация осуществляет верификацию диагноза в течение 2 часов и организует дальнейший его перевод при отсутствии медицинских противопоказаний к транспортировке, согласно утвержденной в регионе схеме маршрутизации при оказании специализированной, в том числе высокотехнологичной, медицинской помощи пациентам пожилого и старческого возраста с переломом проксимального отдела бедра.</w:t>
      </w:r>
      <w:r>
        <w:rPr>
          <w:rFonts w:ascii="Times New Roman Regular" w:hAnsi="Times New Roman Regular" w:cs="Times New Roman Regular"/>
          <w:lang w:bidi="ar"/>
        </w:rPr>
        <w:t> </w:t>
      </w:r>
    </w:p>
    <w:p w14:paraId="4B8446C2"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Медицинская</w:t>
      </w:r>
      <w:r>
        <w:rPr>
          <w:rFonts w:ascii="Times New Roman Regular" w:hAnsi="Times New Roman Regular" w:cs="Times New Roman Regular"/>
          <w:b/>
          <w:lang w:bidi="ar"/>
        </w:rPr>
        <w:t> </w:t>
      </w:r>
      <w:r w:rsidRPr="00F66479">
        <w:rPr>
          <w:rFonts w:ascii="Times New Roman Regular" w:hAnsi="Times New Roman Regular" w:cs="Times New Roman Regular"/>
          <w:b/>
          <w:lang w:val="ru-RU" w:bidi="ar"/>
        </w:rPr>
        <w:t>помощь на первом этапе маршрутизации:</w:t>
      </w:r>
      <w:r>
        <w:rPr>
          <w:rFonts w:ascii="Times New Roman Regular" w:hAnsi="Times New Roman Regular" w:cs="Times New Roman Regular"/>
          <w:b/>
          <w:lang w:bidi="ar"/>
        </w:rPr>
        <w:t> </w:t>
      </w:r>
    </w:p>
    <w:p w14:paraId="2C9B5FF0"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При доставке бригадой скорой медицинской помощи пациента с подозрением на перелом проксимального отдела бедра медицинская организация осуществляет верификацию диагноза в течение 2 часов.</w:t>
      </w:r>
      <w:r>
        <w:rPr>
          <w:rFonts w:ascii="Times New Roman Regular" w:hAnsi="Times New Roman Regular" w:cs="Times New Roman Regular"/>
          <w:lang w:bidi="ar"/>
        </w:rPr>
        <w:t> </w:t>
      </w:r>
    </w:p>
    <w:p w14:paraId="5FBC3D66"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Пациенты с переломом проксимального отдела бедра подлежат хирургическому лечению не позже двух суток (48 часов) с момента установления диагноза. Исключения составляют пациенты с абсолютными противопоказаниями к срочному оперативному вмешательству.</w:t>
      </w:r>
      <w:r>
        <w:rPr>
          <w:rFonts w:ascii="Times New Roman Regular" w:hAnsi="Times New Roman Regular" w:cs="Times New Roman Regular"/>
          <w:lang w:bidi="ar"/>
        </w:rPr>
        <w:t> </w:t>
      </w:r>
    </w:p>
    <w:p w14:paraId="538C4945"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Решение об отказе от оперативного вмешательства в обязательном порядке должно быть оформлено мультидисциплинарным консилиумом.</w:t>
      </w:r>
      <w:r>
        <w:rPr>
          <w:rFonts w:ascii="Times New Roman Regular" w:hAnsi="Times New Roman Regular" w:cs="Times New Roman Regular"/>
          <w:lang w:bidi="ar"/>
        </w:rPr>
        <w:t> </w:t>
      </w:r>
    </w:p>
    <w:p w14:paraId="47E3C664"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Подготовка пациента к операции и послеоперационное наблюдение осуществляется мультидисциплинарной командой, которая включает травматолога-ортопеда, анестезиолога-реаниматолога, гериатра (или терапевта), при необходимости – врачей других специальностей.</w:t>
      </w:r>
      <w:r>
        <w:rPr>
          <w:rFonts w:ascii="Times New Roman Regular" w:hAnsi="Times New Roman Regular" w:cs="Times New Roman Regular"/>
          <w:lang w:bidi="ar"/>
        </w:rPr>
        <w:t> </w:t>
      </w:r>
    </w:p>
    <w:p w14:paraId="083EBA81"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Выбор метода хирургического лечения осуществляется в соответствии с действующими клиническими рекомендациями.</w:t>
      </w:r>
      <w:r>
        <w:rPr>
          <w:rFonts w:ascii="Times New Roman Regular" w:hAnsi="Times New Roman Regular" w:cs="Times New Roman Regular"/>
          <w:lang w:bidi="ar"/>
        </w:rPr>
        <w:t> </w:t>
      </w:r>
    </w:p>
    <w:p w14:paraId="6985A7F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При наличии абсолютных противопоказаний к срочному оперативному вмешательству пациент проходит лечение в профильном отделении с последующей 19</w:t>
      </w:r>
      <w:r>
        <w:rPr>
          <w:rFonts w:ascii="Times New Roman Regular" w:hAnsi="Times New Roman Regular" w:cs="Times New Roman Regular"/>
          <w:lang w:bidi="ar"/>
        </w:rPr>
        <w:t> </w:t>
      </w:r>
    </w:p>
    <w:p w14:paraId="4789F5BD" w14:textId="77777777" w:rsidR="004577B6" w:rsidRPr="00F66479" w:rsidRDefault="004577B6">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p>
    <w:p w14:paraId="12A53E4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оценкой возможности планового хирургического вмешательства мультидисциплинарной командой.</w:t>
      </w:r>
      <w:r>
        <w:rPr>
          <w:rFonts w:ascii="Times New Roman Regular" w:hAnsi="Times New Roman Regular" w:cs="Times New Roman Regular"/>
          <w:lang w:bidi="ar"/>
        </w:rPr>
        <w:t> </w:t>
      </w:r>
    </w:p>
    <w:p w14:paraId="68533C33"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При отсутствии возможности выполнения хирургического вмешательства по поводу перелома проксимального отдела бедра, при наличии медицинских показаний к оказанию высокотехнологичной медицинской помощи осуществляется консультация с травматологическим центром, оказывающим высокотехнологичную медицинскую помощь по профилю «травматология и ортопедия», определяется возможность транспортировки, медицинской эвакуации пациента согласно схеме маршрутизации, утвержденной в регионе.</w:t>
      </w:r>
      <w:r>
        <w:rPr>
          <w:rFonts w:ascii="Times New Roman Regular" w:hAnsi="Times New Roman Regular" w:cs="Times New Roman Regular"/>
          <w:lang w:bidi="ar"/>
        </w:rPr>
        <w:t> </w:t>
      </w:r>
    </w:p>
    <w:p w14:paraId="5C396DE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При наличии противопоказаний к медицинской эвакуации состояние пациента должно быть стабилизировано с последующими консультациями с травматологическим центром, оказывающим высокотехнологичную медицинскую помощь по профилю «травматология и ортопедия», для определения дальнейшей тактики лечения.</w:t>
      </w:r>
      <w:r>
        <w:rPr>
          <w:rFonts w:ascii="Times New Roman Regular" w:hAnsi="Times New Roman Regular" w:cs="Times New Roman Regular"/>
          <w:lang w:bidi="ar"/>
        </w:rPr>
        <w:t> </w:t>
      </w:r>
    </w:p>
    <w:p w14:paraId="22394C86" w14:textId="77777777" w:rsidR="004577B6" w:rsidRPr="00F66479" w:rsidRDefault="004577B6">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b/>
          <w:lang w:val="ru-RU" w:bidi="ar"/>
        </w:rPr>
      </w:pPr>
    </w:p>
    <w:p w14:paraId="0B3966DB"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Медицинская помощь на втором этапе маршрутизации:</w:t>
      </w:r>
      <w:r>
        <w:rPr>
          <w:rFonts w:ascii="Times New Roman Regular" w:hAnsi="Times New Roman Regular" w:cs="Times New Roman Regular"/>
          <w:b/>
          <w:lang w:bidi="ar"/>
        </w:rPr>
        <w:t> </w:t>
      </w:r>
    </w:p>
    <w:p w14:paraId="342B9F8C"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lastRenderedPageBreak/>
        <w:t>– При поступлении пациента в травматологический центр, оказывающий высокотехнологичную медицинскую помощь по профилю «травматология и ортопедия» проводятся необходимые диагностические исследования. Обследование и постановка диагноза должны осуществляться в течение 2 часов с момента поступления пациента.</w:t>
      </w:r>
      <w:r>
        <w:rPr>
          <w:rFonts w:ascii="Times New Roman Regular" w:hAnsi="Times New Roman Regular" w:cs="Times New Roman Regular"/>
          <w:lang w:bidi="ar"/>
        </w:rPr>
        <w:t> </w:t>
      </w:r>
    </w:p>
    <w:p w14:paraId="08949C5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Дополнительные или повторные исследования проводятся строго по показаниям. Исследования не должны удлинять время предоперационной подготовки. Травматологический центр должен иметь возможность осуществлять спектр обязательных обследований круглосуточно.</w:t>
      </w:r>
      <w:r>
        <w:rPr>
          <w:rFonts w:ascii="Times New Roman Regular" w:hAnsi="Times New Roman Regular" w:cs="Times New Roman Regular"/>
          <w:lang w:bidi="ar"/>
        </w:rPr>
        <w:t> </w:t>
      </w:r>
    </w:p>
    <w:p w14:paraId="483EB7AE"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w:t>
      </w:r>
      <w:r w:rsidRPr="00F66479">
        <w:rPr>
          <w:rFonts w:ascii="Times New Roman Regular" w:hAnsi="Times New Roman Regular" w:cs="Times New Roman Regular"/>
          <w:b/>
          <w:lang w:val="ru-RU" w:bidi="ar"/>
        </w:rPr>
        <w:t>Пациенты с переломом проксимального отдела бедра подлежат хирургическому лечению не позже двух суток (48 часов) с момента установления диагноза</w:t>
      </w:r>
      <w:r w:rsidRPr="00F66479">
        <w:rPr>
          <w:rFonts w:ascii="Times New Roman Regular" w:hAnsi="Times New Roman Regular" w:cs="Times New Roman Regular"/>
          <w:lang w:val="ru-RU" w:bidi="ar"/>
        </w:rPr>
        <w:t>. Исключения составляют пациенты с абсолютными противопоказаниями к срочному оперативному вмешательству.</w:t>
      </w:r>
      <w:r>
        <w:rPr>
          <w:rFonts w:ascii="Times New Roman Regular" w:hAnsi="Times New Roman Regular" w:cs="Times New Roman Regular"/>
          <w:lang w:bidi="ar"/>
        </w:rPr>
        <w:t> </w:t>
      </w:r>
    </w:p>
    <w:p w14:paraId="291974A4"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Решение об отказе от оперативного вмешательства в обязательном порядке должно быть оформлено мультидисциплинарным консилиумом.</w:t>
      </w:r>
      <w:r>
        <w:rPr>
          <w:rFonts w:ascii="Times New Roman Regular" w:hAnsi="Times New Roman Regular" w:cs="Times New Roman Regular"/>
          <w:lang w:bidi="ar"/>
        </w:rPr>
        <w:t> </w:t>
      </w:r>
    </w:p>
    <w:p w14:paraId="509C76AB"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Подготовка пациента к операции и послеоперационное наблюдение осуществляется мультидисциплинарной командой, которая включает травматолога-ортопеда, анестезиолога-реаниматолога, гериатра (или терапевта), при необходимости – врачей других специальностей.</w:t>
      </w:r>
      <w:r>
        <w:rPr>
          <w:rFonts w:ascii="Times New Roman Regular" w:hAnsi="Times New Roman Regular" w:cs="Times New Roman Regular"/>
          <w:lang w:bidi="ar"/>
        </w:rPr>
        <w:t> </w:t>
      </w:r>
    </w:p>
    <w:p w14:paraId="1D8155B7"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Выбор метода хирургического лечения осуществляется в соответствии с действующими клиническими рекомендациями.</w:t>
      </w:r>
      <w:r>
        <w:rPr>
          <w:rFonts w:ascii="Times New Roman Regular" w:hAnsi="Times New Roman Regular" w:cs="Times New Roman Regular"/>
          <w:lang w:bidi="ar"/>
        </w:rPr>
        <w:t> </w:t>
      </w:r>
    </w:p>
    <w:p w14:paraId="05C20DEC"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При наличии абсолютных противопоказаний к срочному оперативному вмешательству пациент проходит лечение в профильном отделении с последующей </w:t>
      </w:r>
    </w:p>
    <w:p w14:paraId="009CD24E"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оценкой возможности планового хирургического вмешательства мультидисциплинарной командой.</w:t>
      </w:r>
      <w:r>
        <w:rPr>
          <w:rFonts w:ascii="Times New Roman Regular" w:hAnsi="Times New Roman Regular" w:cs="Times New Roman Regular"/>
          <w:lang w:bidi="ar"/>
        </w:rPr>
        <w:t> </w:t>
      </w:r>
    </w:p>
    <w:p w14:paraId="1B3CBD53"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Ведение пациента в послеоперационном периоде</w:t>
      </w:r>
      <w:r>
        <w:rPr>
          <w:rFonts w:ascii="Times New Roman Regular" w:hAnsi="Times New Roman Regular" w:cs="Times New Roman Regular"/>
          <w:b/>
          <w:lang w:bidi="ar"/>
        </w:rPr>
        <w:t> </w:t>
      </w:r>
    </w:p>
    <w:p w14:paraId="0437DB78"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 послеоперационном периоде пациенты должны наблюдаться мультидисциплинарной командой, включающей врача-гериатра или терапевта.</w:t>
      </w:r>
      <w:r>
        <w:rPr>
          <w:rFonts w:ascii="Times New Roman Regular" w:hAnsi="Times New Roman Regular" w:cs="Times New Roman Regular"/>
          <w:lang w:bidi="ar"/>
        </w:rPr>
        <w:t> </w:t>
      </w:r>
    </w:p>
    <w:p w14:paraId="6DEB400D"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Мобилизация пациента начинается в течение 24 часов после оперативного вмешательства при отсутствии противопоказаний.</w:t>
      </w:r>
      <w:r>
        <w:rPr>
          <w:rFonts w:ascii="Times New Roman Regular" w:hAnsi="Times New Roman Regular" w:cs="Times New Roman Regular"/>
          <w:lang w:bidi="ar"/>
        </w:rPr>
        <w:t> </w:t>
      </w:r>
    </w:p>
    <w:p w14:paraId="750536C8"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Перевод пациента из отделения реанимации и интенсивной терапии должен осуществляться на 1-2 сутки после операции при стабилизации состояния.</w:t>
      </w:r>
      <w:r>
        <w:rPr>
          <w:rFonts w:ascii="Times New Roman Regular" w:hAnsi="Times New Roman Regular" w:cs="Times New Roman Regular"/>
          <w:lang w:bidi="ar"/>
        </w:rPr>
        <w:t> </w:t>
      </w:r>
    </w:p>
    <w:p w14:paraId="64138938"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Выписка пациента в реабилитационный центр может осуществляться на 5-7 день после операции. При отсутствии такой возможности, выписка пациента производится после снятия послеоперационных швов на 12-14 день после операции. Основным критерием для выписки может считаться активизация пациента в пределах палаты с опорой на «ходунки».</w:t>
      </w:r>
      <w:r>
        <w:rPr>
          <w:rFonts w:ascii="Times New Roman Regular" w:hAnsi="Times New Roman Regular" w:cs="Times New Roman Regular"/>
          <w:lang w:bidi="ar"/>
        </w:rPr>
        <w:t> </w:t>
      </w:r>
    </w:p>
    <w:p w14:paraId="5C841F34"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Всем пациентам после выписки показана консультация врача, имеющего специальные знания по профилактике падений и повторных переломов, лечению остеопороза. Для эффективного предупреждения повторных переломов пациенту после выписки должна быть обеспечена маршрутизации к данному специалисту.</w:t>
      </w:r>
      <w:r>
        <w:rPr>
          <w:rFonts w:ascii="Times New Roman Regular" w:hAnsi="Times New Roman Regular" w:cs="Times New Roman Regular"/>
          <w:b/>
          <w:lang w:bidi="ar"/>
        </w:rPr>
        <w:t> </w:t>
      </w:r>
    </w:p>
    <w:p w14:paraId="53AE0361"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Профилактика повторных переломов</w:t>
      </w:r>
      <w:r>
        <w:rPr>
          <w:rFonts w:ascii="Times New Roman Regular" w:hAnsi="Times New Roman Regular" w:cs="Times New Roman Regular"/>
          <w:b/>
          <w:lang w:bidi="ar"/>
        </w:rPr>
        <w:t> </w:t>
      </w:r>
    </w:p>
    <w:p w14:paraId="55C472E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После возникновения низкоэнергетического перелома у всех людей в возрасте 50 лет и старше риск последующих переломов увеличивается в 2-3 раза. До 80% повторных переломов возникают в течение первого года после индексного перелома, с течением времени риск последующего перелома снижается (в течение первого года относительный риск составляет 5,3, через 2-5 лет – 2,8 и через 6-10 лет – 1,4), что приводит к увеличению летальности лиц пожилого и старческого возраста.</w:t>
      </w:r>
      <w:r>
        <w:rPr>
          <w:rFonts w:ascii="Times New Roman Regular" w:hAnsi="Times New Roman Regular" w:cs="Times New Roman Regular"/>
          <w:lang w:bidi="ar"/>
        </w:rPr>
        <w:t> </w:t>
      </w:r>
    </w:p>
    <w:p w14:paraId="6C782F5A"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Наиболее типичными переломами вследствие остеопороза считаются переломы проксимального отдела бедренной кости, лучевой кости и переломы тел позвонков, но также распространены переломы других крупных костей скелета (таза, ребер, грудины, голени, плечевой кости и т.д.)</w:t>
      </w:r>
      <w:r>
        <w:rPr>
          <w:rFonts w:ascii="Times New Roman Regular" w:hAnsi="Times New Roman Regular" w:cs="Times New Roman Regular"/>
          <w:lang w:bidi="ar"/>
        </w:rPr>
        <w:t> </w:t>
      </w:r>
    </w:p>
    <w:p w14:paraId="59BD751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Международный опыт показывает, что организация профилактики повторных переломов, как системы, в центре которой стоит координатор, является наиболее эффективной моделью </w:t>
      </w:r>
      <w:r w:rsidRPr="00F66479">
        <w:rPr>
          <w:rFonts w:ascii="Times New Roman Regular" w:hAnsi="Times New Roman Regular" w:cs="Times New Roman Regular"/>
          <w:lang w:val="ru-RU" w:bidi="ar"/>
        </w:rPr>
        <w:lastRenderedPageBreak/>
        <w:t>предупреждения повторных переломов. Системный подход, лежащий в основе ее функционирования, позволяет обеспечить преемственность ведения пациентов с низкоэнергетическими переломами, эффективное использования мер немедикаментозной и медикаментозной профилактики повторных переломов, а также реабилитации, что может привести к снижению числа переломов, уменьшению затрат в здравоохранении и повышению качества жизни пациентов. Расчетное снижения риска повторных переломов по сравнению с ожидаемым составляет до 40 %, снижение смертности в течение года после перелома – на 16 %.</w:t>
      </w:r>
      <w:r>
        <w:rPr>
          <w:rFonts w:ascii="Times New Roman Regular" w:hAnsi="Times New Roman Regular" w:cs="Times New Roman Regular"/>
          <w:lang w:bidi="ar"/>
        </w:rPr>
        <w:t> </w:t>
      </w:r>
    </w:p>
    <w:p w14:paraId="54412A9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Цель координаторов – обеспечение взаимодействия между травматологической, терапевтической и гериатрическими службами, вовлечение специалистов первичного звена в профилактику повторных переломов у пациентов пожилого и старческого возраста.</w:t>
      </w:r>
      <w:r>
        <w:rPr>
          <w:rFonts w:ascii="Times New Roman Regular" w:hAnsi="Times New Roman Regular" w:cs="Times New Roman Regular"/>
          <w:lang w:bidi="ar"/>
        </w:rPr>
        <w:t> </w:t>
      </w:r>
    </w:p>
    <w:p w14:paraId="630C217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Систему профилактики повторных переломов рекомендуется организовать как единую структуру, имеющую координаторов на базе медицинских организаций, оказывающих специализированную, в том числе высокотехнологичную, медицинскую помощь по профилю «травматология и ортопедия» или «хирургия» (имеющее в своем составе </w:t>
      </w:r>
      <w:proofErr w:type="spellStart"/>
      <w:r w:rsidRPr="00F66479">
        <w:rPr>
          <w:rFonts w:ascii="Times New Roman Regular" w:hAnsi="Times New Roman Regular" w:cs="Times New Roman Regular"/>
          <w:lang w:val="ru-RU" w:bidi="ar"/>
        </w:rPr>
        <w:t>травматолого</w:t>
      </w:r>
      <w:proofErr w:type="spellEnd"/>
      <w:r w:rsidRPr="00F66479">
        <w:rPr>
          <w:rFonts w:ascii="Times New Roman Regular" w:hAnsi="Times New Roman Regular" w:cs="Times New Roman Regular"/>
          <w:lang w:val="ru-RU" w:bidi="ar"/>
        </w:rPr>
        <w:t>-ортопедические койки) и медицинских организаций первичной медико-санитарной помощи, в которых функционирует кабинет неотложной травматологии и ортопедии (травмпункт).</w:t>
      </w:r>
      <w:r>
        <w:rPr>
          <w:rFonts w:ascii="Times New Roman Regular" w:hAnsi="Times New Roman Regular" w:cs="Times New Roman Regular"/>
          <w:lang w:bidi="ar"/>
        </w:rPr>
        <w:t> </w:t>
      </w:r>
    </w:p>
    <w:p w14:paraId="636CFC64"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Координаторы осуществляют выявление, регистрацию пациентов и обеспечивают их маршрутизацию для выполнения минимального объёма лабораторных и инструментальных обследований, необходимых для назначения </w:t>
      </w:r>
      <w:proofErr w:type="spellStart"/>
      <w:r w:rsidRPr="00F66479">
        <w:rPr>
          <w:rFonts w:ascii="Times New Roman Regular" w:hAnsi="Times New Roman Regular" w:cs="Times New Roman Regular"/>
          <w:lang w:val="ru-RU" w:bidi="ar"/>
        </w:rPr>
        <w:t>антиостеопоротической</w:t>
      </w:r>
      <w:proofErr w:type="spellEnd"/>
      <w:r w:rsidRPr="00F66479">
        <w:rPr>
          <w:rFonts w:ascii="Times New Roman Regular" w:hAnsi="Times New Roman Regular" w:cs="Times New Roman Regular"/>
          <w:lang w:val="ru-RU" w:bidi="ar"/>
        </w:rPr>
        <w:t xml:space="preserve"> терапии на этап первичной врачебной медико-санитарной помощи или на этап первичной специализированной медико-санитарной помощи (в гериатрический кабинет или гериатрический центр/центр профилактики остеопороза), осуществляют информационно-коммуникационную деятельность по вопросам профилактики падений и переломов.</w:t>
      </w:r>
      <w:r>
        <w:rPr>
          <w:rFonts w:ascii="Times New Roman Regular" w:hAnsi="Times New Roman Regular" w:cs="Times New Roman Regular"/>
          <w:lang w:bidi="ar"/>
        </w:rPr>
        <w:t> </w:t>
      </w:r>
    </w:p>
    <w:p w14:paraId="671B7592"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Регистрация, внесение данных пациентов, передача информации и маршрутизация осуществляется в вертикально-интегрированной медицинской информационной системе (ВИ МИС) по направлению «Профилактическая медицинская помощь (диспансеризация, диспансерное наблюдение, профилактические осмотры)»</w:t>
      </w:r>
      <w:r>
        <w:rPr>
          <w:rFonts w:ascii="Times New Roman Regular" w:hAnsi="Times New Roman Regular" w:cs="Times New Roman Regular"/>
          <w:b/>
          <w:lang w:bidi="ar"/>
        </w:rPr>
        <w:t> </w:t>
      </w:r>
    </w:p>
    <w:p w14:paraId="237A5BCD"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 xml:space="preserve">Региональный гериатрический центр осуществляет организационно-методическую поддержку и координацию работы всех </w:t>
      </w:r>
      <w:proofErr w:type="spellStart"/>
      <w:r w:rsidRPr="00F66479">
        <w:rPr>
          <w:rFonts w:ascii="Times New Roman Regular" w:hAnsi="Times New Roman Regular" w:cs="Times New Roman Regular"/>
          <w:lang w:val="ru-RU" w:bidi="ar"/>
        </w:rPr>
        <w:t>стурктур</w:t>
      </w:r>
      <w:proofErr w:type="spellEnd"/>
      <w:r w:rsidRPr="00F66479">
        <w:rPr>
          <w:rFonts w:ascii="Times New Roman Regular" w:hAnsi="Times New Roman Regular" w:cs="Times New Roman Regular"/>
          <w:lang w:val="ru-RU" w:bidi="ar"/>
        </w:rPr>
        <w:t xml:space="preserve">, которые связаны с ведением пациентом с высоким риском переломов в регионе, осуществляет анализ, обработку и сбор данных пациентов, зарегистрированных координаторами в ВИ МИС, </w:t>
      </w:r>
      <w:proofErr w:type="spellStart"/>
      <w:r w:rsidRPr="00F66479">
        <w:rPr>
          <w:rFonts w:ascii="Times New Roman Regular" w:hAnsi="Times New Roman Regular" w:cs="Times New Roman Regular"/>
          <w:lang w:val="ru-RU" w:bidi="ar"/>
        </w:rPr>
        <w:t>мониторирует</w:t>
      </w:r>
      <w:proofErr w:type="spellEnd"/>
      <w:r w:rsidRPr="00F66479">
        <w:rPr>
          <w:rFonts w:ascii="Times New Roman Regular" w:hAnsi="Times New Roman Regular" w:cs="Times New Roman Regular"/>
          <w:lang w:val="ru-RU" w:bidi="ar"/>
        </w:rPr>
        <w:t xml:space="preserve"> оказание медицинской помощи</w:t>
      </w:r>
    </w:p>
    <w:p w14:paraId="28208152" w14:textId="77777777" w:rsidR="004577B6" w:rsidRPr="00F66479" w:rsidRDefault="004577B6">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bidi="ar"/>
        </w:rPr>
      </w:pPr>
    </w:p>
    <w:p w14:paraId="020DE2F6"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Критерии выявления и регистрации пациентов с переломами в ВИ МИС:</w:t>
      </w:r>
      <w:r>
        <w:rPr>
          <w:rFonts w:ascii="Times New Roman Regular" w:hAnsi="Times New Roman Regular" w:cs="Times New Roman Regular"/>
          <w:b/>
          <w:lang w:bidi="ar"/>
        </w:rPr>
        <w:t> </w:t>
      </w:r>
    </w:p>
    <w:p w14:paraId="69C8A55F"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Все пациенты с подтвержденным низкоэнергетическим переломом в характерных для остеопороза локализациях.</w:t>
      </w:r>
      <w:r>
        <w:rPr>
          <w:rFonts w:ascii="Times New Roman Regular" w:hAnsi="Times New Roman Regular" w:cs="Times New Roman Regular"/>
          <w:lang w:bidi="ar"/>
        </w:rPr>
        <w:t> </w:t>
      </w:r>
    </w:p>
    <w:p w14:paraId="517D1B95"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Для обеспечения высокого качества работы координаторов:</w:t>
      </w:r>
      <w:r>
        <w:rPr>
          <w:rFonts w:ascii="Times New Roman Regular" w:hAnsi="Times New Roman Regular" w:cs="Times New Roman Regular"/>
          <w:b/>
          <w:lang w:bidi="ar"/>
        </w:rPr>
        <w:t> </w:t>
      </w:r>
    </w:p>
    <w:p w14:paraId="47980D74"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Систематическое проведение аудитов с оценкой качественных и количественных показателей работы с последующим внесением изменений, направленных на улучшение работы координаторов.</w:t>
      </w:r>
      <w:r>
        <w:rPr>
          <w:rFonts w:ascii="Times New Roman Regular" w:hAnsi="Times New Roman Regular" w:cs="Times New Roman Regular"/>
          <w:lang w:bidi="ar"/>
        </w:rPr>
        <w:t> </w:t>
      </w:r>
    </w:p>
    <w:p w14:paraId="2F48EB51"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Анализ, обработка и сбор данных пациентов, зарегистрированных координаторами в ВИ МИС.</w:t>
      </w:r>
      <w:r>
        <w:rPr>
          <w:rFonts w:ascii="Times New Roman Regular" w:hAnsi="Times New Roman Regular" w:cs="Times New Roman Regular"/>
          <w:lang w:bidi="ar"/>
        </w:rPr>
        <w:t> </w:t>
      </w:r>
    </w:p>
    <w:p w14:paraId="1B78438B"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Организация обучения врачей и медицинских сестер, работающих координаторами, с целью повышения квалификации по вопросам ведения пациентов с низкоэнергетическими переломами.</w:t>
      </w:r>
      <w:r>
        <w:rPr>
          <w:rFonts w:ascii="Times New Roman Regular" w:hAnsi="Times New Roman Regular" w:cs="Times New Roman Regular"/>
          <w:lang w:bidi="ar"/>
        </w:rPr>
        <w:t> </w:t>
      </w:r>
    </w:p>
    <w:p w14:paraId="6FC3D90D"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Схема маршрутизации пациента с целью профилактики повторных переломов.</w:t>
      </w:r>
      <w:r>
        <w:rPr>
          <w:rFonts w:ascii="Times New Roman Regular" w:hAnsi="Times New Roman Regular" w:cs="Times New Roman Regular"/>
          <w:b/>
          <w:lang w:bidi="ar"/>
        </w:rPr>
        <w:t> </w:t>
      </w:r>
    </w:p>
    <w:p w14:paraId="476AB258" w14:textId="77777777" w:rsidR="004577B6"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rPr>
      </w:pPr>
      <w:r>
        <w:rPr>
          <w:rFonts w:ascii="Times New Roman Regular" w:hAnsi="Times New Roman Regular" w:cs="Times New Roman Regular"/>
          <w:noProof/>
        </w:rPr>
        <w:lastRenderedPageBreak/>
        <w:drawing>
          <wp:inline distT="0" distB="0" distL="114300" distR="114300" wp14:anchorId="5BDC8AB1" wp14:editId="36C1A116">
            <wp:extent cx="5845810" cy="3731260"/>
            <wp:effectExtent l="0" t="0" r="21590" b="254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1"/>
                    <a:stretch>
                      <a:fillRect/>
                    </a:stretch>
                  </pic:blipFill>
                  <pic:spPr>
                    <a:xfrm>
                      <a:off x="0" y="0"/>
                      <a:ext cx="5845810" cy="3731260"/>
                    </a:xfrm>
                    <a:prstGeom prst="rect">
                      <a:avLst/>
                    </a:prstGeom>
                    <a:noFill/>
                    <a:ln w="9525">
                      <a:noFill/>
                    </a:ln>
                  </pic:spPr>
                </pic:pic>
              </a:graphicData>
            </a:graphic>
          </wp:inline>
        </w:drawing>
      </w:r>
    </w:p>
    <w:p w14:paraId="6348C617"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t>Рекомендации по ведению пациентов для профилактики повторных переломов</w:t>
      </w:r>
      <w:r>
        <w:rPr>
          <w:rFonts w:ascii="Times New Roman Regular" w:hAnsi="Times New Roman Regular" w:cs="Times New Roman Regular"/>
          <w:b/>
          <w:lang w:bidi="ar"/>
        </w:rPr>
        <w:t> </w:t>
      </w:r>
    </w:p>
    <w:p w14:paraId="79E43E50" w14:textId="371E30D3"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Обеспечить обследование в сроки, не превышающие 3 месяца после случившегося перелома. Указанный срок обоснован тем, что наиболее высокий риск последующих переломов отмечается в ближайшие сроки после случившегося перелома, а значимое снижение риска на фоне приема </w:t>
      </w:r>
      <w:proofErr w:type="spellStart"/>
      <w:r w:rsidRPr="00F66479">
        <w:rPr>
          <w:rFonts w:ascii="Times New Roman Regular" w:hAnsi="Times New Roman Regular" w:cs="Times New Roman Regular"/>
          <w:lang w:val="ru-RU" w:bidi="ar"/>
        </w:rPr>
        <w:t>антиостеопоротических</w:t>
      </w:r>
      <w:proofErr w:type="spellEnd"/>
      <w:r w:rsidRPr="00F66479">
        <w:rPr>
          <w:rFonts w:ascii="Times New Roman Regular" w:hAnsi="Times New Roman Regular" w:cs="Times New Roman Regular"/>
          <w:lang w:val="ru-RU" w:bidi="ar"/>
        </w:rPr>
        <w:t xml:space="preserve"> препаратов – лишь через 6-18 месяцев после начала терапии. </w:t>
      </w:r>
    </w:p>
    <w:p w14:paraId="44377AB9" w14:textId="77777777" w:rsidR="004577B6" w:rsidRPr="00F66479" w:rsidRDefault="004577B6">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p>
    <w:p w14:paraId="1F6BE832"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Минимальное обследование должно включать: расчет 10-летнего абсолютного риска переломов по алгоритму </w:t>
      </w:r>
      <w:r>
        <w:rPr>
          <w:rFonts w:ascii="Times New Roman Regular" w:hAnsi="Times New Roman Regular" w:cs="Times New Roman Regular"/>
          <w:lang w:bidi="ar"/>
        </w:rPr>
        <w:t>FRAX</w:t>
      </w:r>
      <w:r w:rsidRPr="00F66479">
        <w:rPr>
          <w:rFonts w:ascii="Times New Roman Regular" w:hAnsi="Times New Roman Regular" w:cs="Times New Roman Regular"/>
          <w:lang w:val="ru-RU" w:bidi="ar"/>
        </w:rPr>
        <w:t xml:space="preserve">, проведение </w:t>
      </w:r>
      <w:r>
        <w:rPr>
          <w:rFonts w:ascii="Times New Roman Regular" w:hAnsi="Times New Roman Regular" w:cs="Times New Roman Regular"/>
          <w:lang w:bidi="ar"/>
        </w:rPr>
        <w:t>DXA</w:t>
      </w:r>
      <w:r w:rsidRPr="00F66479">
        <w:rPr>
          <w:rFonts w:ascii="Times New Roman Regular" w:hAnsi="Times New Roman Regular" w:cs="Times New Roman Regular"/>
          <w:lang w:val="ru-RU" w:bidi="ar"/>
        </w:rPr>
        <w:t>-</w:t>
      </w:r>
      <w:proofErr w:type="spellStart"/>
      <w:r w:rsidRPr="00F66479">
        <w:rPr>
          <w:rFonts w:ascii="Times New Roman Regular" w:hAnsi="Times New Roman Regular" w:cs="Times New Roman Regular"/>
          <w:lang w:val="ru-RU" w:bidi="ar"/>
        </w:rPr>
        <w:t>остеоденситометрии</w:t>
      </w:r>
      <w:proofErr w:type="spellEnd"/>
      <w:r w:rsidRPr="00F66479">
        <w:rPr>
          <w:rFonts w:ascii="Times New Roman Regular" w:hAnsi="Times New Roman Regular" w:cs="Times New Roman Regular"/>
          <w:lang w:val="ru-RU" w:bidi="ar"/>
        </w:rPr>
        <w:t xml:space="preserve"> для оценки риска последующих переломов, проведение рентгенографии грудного и поясничного отделов позвоночника для поиска переломов тел позвонков, не зарегистрированных ранее; лабораторное обследование для исключения вторичных причин остеопороза и оценки безопасности назначения препаратов для лечения остеопороза.</w:t>
      </w:r>
      <w:r>
        <w:rPr>
          <w:rFonts w:ascii="Times New Roman Regular" w:hAnsi="Times New Roman Regular" w:cs="Times New Roman Regular"/>
          <w:lang w:bidi="ar"/>
        </w:rPr>
        <w:t> </w:t>
      </w:r>
    </w:p>
    <w:p w14:paraId="09B7899A"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 Лечение остеопороза должно проводиться в соответствии с действующими клиническими рекомендациями и включать немедикаментозные и медикаментозные методы, в том числе групповые и индивидуальные образовательные программы, назначение </w:t>
      </w:r>
      <w:proofErr w:type="spellStart"/>
      <w:r w:rsidRPr="00F66479">
        <w:rPr>
          <w:rFonts w:ascii="Times New Roman Regular" w:hAnsi="Times New Roman Regular" w:cs="Times New Roman Regular"/>
          <w:lang w:val="ru-RU" w:bidi="ar"/>
        </w:rPr>
        <w:t>антиостеопоротических</w:t>
      </w:r>
      <w:proofErr w:type="spellEnd"/>
      <w:r w:rsidRPr="00F66479">
        <w:rPr>
          <w:rFonts w:ascii="Times New Roman Regular" w:hAnsi="Times New Roman Regular" w:cs="Times New Roman Regular"/>
          <w:lang w:val="ru-RU" w:bidi="ar"/>
        </w:rPr>
        <w:t xml:space="preserve"> препаратов, препаратов кальция и витамина </w:t>
      </w:r>
      <w:r>
        <w:rPr>
          <w:rFonts w:ascii="Times New Roman Regular" w:hAnsi="Times New Roman Regular" w:cs="Times New Roman Regular"/>
          <w:lang w:bidi="ar"/>
        </w:rPr>
        <w:t>D</w:t>
      </w:r>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 </w:t>
      </w:r>
    </w:p>
    <w:p w14:paraId="61269EB4"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Оценка риска падений должна быть выполнена у всех пациентов. При выявлении высокого риска падений пациент направляется к врачу-гериатру для разработки индивидуальной программы по снижению риска падений</w:t>
      </w:r>
      <w:r w:rsidRPr="00F66479">
        <w:rPr>
          <w:rFonts w:ascii="Times New Roman Regular" w:hAnsi="Times New Roman Regular" w:cs="Times New Roman Regular"/>
          <w:b/>
          <w:lang w:val="ru-RU" w:bidi="ar"/>
        </w:rPr>
        <w:t>.</w:t>
      </w:r>
      <w:r>
        <w:rPr>
          <w:rFonts w:ascii="Times New Roman Regular" w:hAnsi="Times New Roman Regular" w:cs="Times New Roman Regular"/>
          <w:b/>
          <w:lang w:bidi="ar"/>
        </w:rPr>
        <w:t> </w:t>
      </w:r>
    </w:p>
    <w:p w14:paraId="21A33D5A"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Необходимо обеспечить мультидисциплинарный подход к ведению пациента с участием врача-гериатра и других специалистов.</w:t>
      </w:r>
      <w:r>
        <w:rPr>
          <w:rFonts w:ascii="Times New Roman Regular" w:hAnsi="Times New Roman Regular" w:cs="Times New Roman Regular"/>
          <w:lang w:bidi="ar"/>
        </w:rPr>
        <w:t> </w:t>
      </w:r>
    </w:p>
    <w:p w14:paraId="0E7576FF"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Рекомендуемые сроки повторного наблюдения – через 3-6 и 12-18 месяцев после регистрации.</w:t>
      </w:r>
      <w:r>
        <w:rPr>
          <w:rFonts w:ascii="Times New Roman Regular" w:hAnsi="Times New Roman Regular" w:cs="Times New Roman Regular"/>
          <w:lang w:bidi="ar"/>
        </w:rPr>
        <w:t> </w:t>
      </w:r>
    </w:p>
    <w:p w14:paraId="4B62CB2F"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При организации системы координаторов для профилактики повторных переломов могут быть учтены материалы и опыт Российской ассоциации по остеопорозу, Международного Фонда остеопороза и системы лучших служб вторичной профилактики переломов. Опыт обобщен в международном рецензированном руководстве, версия на русском языке представлена на сайте Российской ассоциации по остеопорозу</w:t>
      </w:r>
      <w:r w:rsidRPr="00F66479">
        <w:rPr>
          <w:rFonts w:ascii="Times New Roman Regular" w:hAnsi="Times New Roman Regular" w:cs="Times New Roman Regular"/>
          <w:b/>
          <w:lang w:val="ru-RU" w:bidi="ar"/>
        </w:rPr>
        <w:t>:</w:t>
      </w:r>
      <w:r>
        <w:rPr>
          <w:rFonts w:ascii="Times New Roman Regular" w:hAnsi="Times New Roman Regular" w:cs="Times New Roman Regular"/>
          <w:b/>
          <w:lang w:bidi="ar"/>
        </w:rPr>
        <w:t> </w:t>
      </w:r>
    </w:p>
    <w:p w14:paraId="2819ACE8"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Pr>
          <w:rFonts w:ascii="Times New Roman Regular" w:hAnsi="Times New Roman Regular" w:cs="Times New Roman Regular"/>
          <w:lang w:bidi="ar"/>
        </w:rPr>
        <w:t>http</w:t>
      </w:r>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www</w:t>
      </w:r>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osteoporoz</w:t>
      </w:r>
      <w:proofErr w:type="spellEnd"/>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ru</w:t>
      </w:r>
      <w:proofErr w:type="spellEnd"/>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vracham</w:t>
      </w:r>
      <w:proofErr w:type="spellEnd"/>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sluzhba</w:t>
      </w:r>
      <w:proofErr w:type="spellEnd"/>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vtorichnoj</w:t>
      </w:r>
      <w:proofErr w:type="spellEnd"/>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profilaktiki</w:t>
      </w:r>
      <w:proofErr w:type="spellEnd"/>
      <w:r w:rsidRPr="00F66479">
        <w:rPr>
          <w:rFonts w:ascii="Times New Roman Regular" w:hAnsi="Times New Roman Regular" w:cs="Times New Roman Regular"/>
          <w:lang w:val="ru-RU" w:bidi="ar"/>
        </w:rPr>
        <w:t>-</w:t>
      </w:r>
      <w:proofErr w:type="spellStart"/>
      <w:r>
        <w:rPr>
          <w:rFonts w:ascii="Times New Roman Regular" w:hAnsi="Times New Roman Regular" w:cs="Times New Roman Regular"/>
          <w:lang w:bidi="ar"/>
        </w:rPr>
        <w:t>perelomov</w:t>
      </w:r>
      <w:proofErr w:type="spellEnd"/>
      <w:r>
        <w:rPr>
          <w:rFonts w:ascii="Times New Roman Regular" w:hAnsi="Times New Roman Regular" w:cs="Times New Roman Regular"/>
          <w:lang w:bidi="ar"/>
        </w:rPr>
        <w:t> </w:t>
      </w:r>
    </w:p>
    <w:p w14:paraId="7C0B0A28"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lastRenderedPageBreak/>
        <w:t>Медицинская реабилитация пациентов пожилого и старческого возраста после хирургического лечения перелома проксимального отдела бедра</w:t>
      </w:r>
      <w:r>
        <w:rPr>
          <w:rFonts w:ascii="Times New Roman Regular" w:hAnsi="Times New Roman Regular" w:cs="Times New Roman Regular"/>
          <w:b/>
          <w:lang w:bidi="ar"/>
        </w:rPr>
        <w:t> </w:t>
      </w:r>
    </w:p>
    <w:p w14:paraId="4E91A47B"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Цель реабилитационных мероприятий – восстановление уровня активности пожилого человека после хирургического лечения перелома проксимального отдела бедра до уровня, которым пациент обладал до перелома.</w:t>
      </w:r>
      <w:r>
        <w:rPr>
          <w:rFonts w:ascii="Times New Roman Regular" w:hAnsi="Times New Roman Regular" w:cs="Times New Roman Regular"/>
          <w:lang w:bidi="ar"/>
        </w:rPr>
        <w:t> </w:t>
      </w:r>
    </w:p>
    <w:p w14:paraId="445FD794"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Реабилитация должна включать мероприятия по физической активности, поддержанию пищевого статуса, социальной адаптации, подбору средств и методов, адаптирующих окружающую среду к функциональным возможностям пациента и (или) функциональные возможности пациента к окружающей среде. Ряду пациентов может потребоваться психологическая реабилитация в виду возможного развития синдрома страха падения, приводящего к самоограничению пациентом</w:t>
      </w:r>
      <w:r>
        <w:rPr>
          <w:rFonts w:ascii="Times New Roman Regular" w:hAnsi="Times New Roman Regular" w:cs="Times New Roman Regular"/>
          <w:lang w:bidi="ar"/>
        </w:rPr>
        <w:t> </w:t>
      </w:r>
    </w:p>
    <w:p w14:paraId="2BDE1AE3" w14:textId="77777777" w:rsidR="004577B6" w:rsidRPr="00F66479" w:rsidRDefault="00F66479">
      <w:pPr>
        <w:widowControl/>
        <w:adjustRightInd w:val="0"/>
        <w:snapToGrid w:val="0"/>
        <w:spacing w:after="0" w:line="240" w:lineRule="auto"/>
        <w:ind w:firstLine="42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Общие принципы использования физических упражнений </w:t>
      </w:r>
      <w:r w:rsidRPr="00F66479">
        <w:rPr>
          <w:rFonts w:ascii="Times New Roman Regular" w:eastAsia="REG" w:hAnsi="Times New Roman Regular" w:cs="Times New Roman Regular"/>
          <w:b/>
          <w:bCs/>
          <w:i/>
          <w:iCs/>
          <w:color w:val="000000"/>
          <w:sz w:val="24"/>
          <w:lang w:val="ru-RU"/>
        </w:rPr>
        <w:t xml:space="preserve">с целью </w:t>
      </w:r>
      <w:proofErr w:type="spellStart"/>
      <w:r w:rsidRPr="00F66479">
        <w:rPr>
          <w:rFonts w:ascii="Times New Roman Bold Italic" w:eastAsia="REG" w:hAnsi="Times New Roman Bold Italic" w:cs="Times New Roman Bold Italic"/>
          <w:b/>
          <w:bCs/>
          <w:i/>
          <w:iCs/>
          <w:color w:val="000000"/>
          <w:sz w:val="24"/>
          <w:lang w:val="ru-RU"/>
        </w:rPr>
        <w:t>геропротекции</w:t>
      </w:r>
      <w:proofErr w:type="spellEnd"/>
      <w:r w:rsidRPr="00F66479">
        <w:rPr>
          <w:rFonts w:ascii="Times New Roman Regular" w:eastAsia="REG" w:hAnsi="Times New Roman Regular" w:cs="Times New Roman Regular"/>
          <w:b/>
          <w:bCs/>
          <w:i/>
          <w:iCs/>
          <w:color w:val="000000"/>
          <w:sz w:val="24"/>
          <w:lang w:val="ru-RU"/>
        </w:rPr>
        <w:t>:</w:t>
      </w:r>
      <w:r w:rsidRPr="00F66479">
        <w:rPr>
          <w:rFonts w:ascii="Times New Roman Regular" w:eastAsia="REG" w:hAnsi="Times New Roman Regular" w:cs="Times New Roman Regular"/>
          <w:color w:val="000000"/>
          <w:sz w:val="24"/>
          <w:lang w:val="ru-RU"/>
        </w:rPr>
        <w:t xml:space="preserve"> · </w:t>
      </w:r>
    </w:p>
    <w:p w14:paraId="02BA534E" w14:textId="77777777" w:rsidR="004577B6" w:rsidRPr="00F66479" w:rsidRDefault="00F66479">
      <w:pPr>
        <w:widowControl/>
        <w:numPr>
          <w:ilvl w:val="0"/>
          <w:numId w:val="5"/>
        </w:numPr>
        <w:adjustRightInd w:val="0"/>
        <w:snapToGrid w:val="0"/>
        <w:spacing w:after="0" w:line="240" w:lineRule="auto"/>
        <w:ind w:left="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Длительность, постоянство в течение всей жизни · </w:t>
      </w:r>
    </w:p>
    <w:p w14:paraId="411A8CD6" w14:textId="77777777" w:rsidR="004577B6" w:rsidRDefault="00F66479">
      <w:pPr>
        <w:widowControl/>
        <w:numPr>
          <w:ilvl w:val="0"/>
          <w:numId w:val="5"/>
        </w:numPr>
        <w:adjustRightInd w:val="0"/>
        <w:snapToGrid w:val="0"/>
        <w:spacing w:after="0" w:line="240" w:lineRule="auto"/>
        <w:ind w:left="0"/>
        <w:rPr>
          <w:rFonts w:ascii="Times New Roman Regular" w:eastAsia="REG" w:hAnsi="Times New Roman Regular" w:cs="Times New Roman Regular"/>
          <w:color w:val="000000"/>
          <w:sz w:val="24"/>
        </w:rPr>
      </w:pPr>
      <w:proofErr w:type="spellStart"/>
      <w:r>
        <w:rPr>
          <w:rFonts w:ascii="Times New Roman Regular" w:eastAsia="REG" w:hAnsi="Times New Roman Regular" w:cs="Times New Roman Regular"/>
          <w:color w:val="000000"/>
          <w:sz w:val="24"/>
        </w:rPr>
        <w:t>Психоэмоциональная</w:t>
      </w:r>
      <w:proofErr w:type="spellEnd"/>
      <w:r>
        <w:rPr>
          <w:rFonts w:ascii="Times New Roman Regular" w:eastAsia="REG" w:hAnsi="Times New Roman Regular" w:cs="Times New Roman Regular"/>
          <w:color w:val="000000"/>
          <w:sz w:val="24"/>
        </w:rPr>
        <w:t xml:space="preserve"> </w:t>
      </w:r>
      <w:proofErr w:type="spellStart"/>
      <w:r>
        <w:rPr>
          <w:rFonts w:ascii="Times New Roman Regular" w:eastAsia="REG" w:hAnsi="Times New Roman Regular" w:cs="Times New Roman Regular"/>
          <w:color w:val="000000"/>
          <w:sz w:val="24"/>
        </w:rPr>
        <w:t>установка</w:t>
      </w:r>
      <w:proofErr w:type="spellEnd"/>
      <w:r>
        <w:rPr>
          <w:rFonts w:ascii="Times New Roman Regular" w:eastAsia="REG" w:hAnsi="Times New Roman Regular" w:cs="Times New Roman Regular"/>
          <w:color w:val="000000"/>
          <w:sz w:val="24"/>
        </w:rPr>
        <w:t xml:space="preserve"> · </w:t>
      </w:r>
    </w:p>
    <w:p w14:paraId="3299BBBF" w14:textId="77777777" w:rsidR="004577B6" w:rsidRDefault="00F66479">
      <w:pPr>
        <w:widowControl/>
        <w:numPr>
          <w:ilvl w:val="0"/>
          <w:numId w:val="5"/>
        </w:numPr>
        <w:adjustRightInd w:val="0"/>
        <w:snapToGrid w:val="0"/>
        <w:spacing w:after="0" w:line="240" w:lineRule="auto"/>
        <w:ind w:left="0"/>
        <w:rPr>
          <w:rFonts w:ascii="Times New Roman Regular" w:eastAsia="REG" w:hAnsi="Times New Roman Regular" w:cs="Times New Roman Regular"/>
          <w:color w:val="000000"/>
          <w:sz w:val="24"/>
        </w:rPr>
      </w:pPr>
      <w:proofErr w:type="spellStart"/>
      <w:r>
        <w:rPr>
          <w:rFonts w:ascii="Times New Roman Regular" w:eastAsia="REG" w:hAnsi="Times New Roman Regular" w:cs="Times New Roman Regular"/>
          <w:color w:val="000000"/>
          <w:sz w:val="24"/>
        </w:rPr>
        <w:t>Достаточная</w:t>
      </w:r>
      <w:proofErr w:type="spellEnd"/>
      <w:r>
        <w:rPr>
          <w:rFonts w:ascii="Times New Roman Regular" w:eastAsia="REG" w:hAnsi="Times New Roman Regular" w:cs="Times New Roman Regular"/>
          <w:color w:val="000000"/>
          <w:sz w:val="24"/>
        </w:rPr>
        <w:t xml:space="preserve"> </w:t>
      </w:r>
      <w:proofErr w:type="spellStart"/>
      <w:r>
        <w:rPr>
          <w:rFonts w:ascii="Times New Roman Regular" w:eastAsia="REG" w:hAnsi="Times New Roman Regular" w:cs="Times New Roman Regular"/>
          <w:color w:val="000000"/>
          <w:sz w:val="24"/>
        </w:rPr>
        <w:t>напряженность</w:t>
      </w:r>
      <w:proofErr w:type="spellEnd"/>
      <w:r>
        <w:rPr>
          <w:rFonts w:ascii="Times New Roman Regular" w:eastAsia="REG" w:hAnsi="Times New Roman Regular" w:cs="Times New Roman Regular"/>
          <w:color w:val="000000"/>
          <w:sz w:val="24"/>
        </w:rPr>
        <w:t xml:space="preserve"> · </w:t>
      </w:r>
    </w:p>
    <w:p w14:paraId="4EC45C3D" w14:textId="77777777" w:rsidR="004577B6" w:rsidRDefault="00F66479">
      <w:pPr>
        <w:widowControl/>
        <w:numPr>
          <w:ilvl w:val="0"/>
          <w:numId w:val="5"/>
        </w:numPr>
        <w:adjustRightInd w:val="0"/>
        <w:snapToGrid w:val="0"/>
        <w:spacing w:after="0" w:line="240" w:lineRule="auto"/>
        <w:ind w:left="0"/>
        <w:rPr>
          <w:rFonts w:ascii="Times New Roman Regular" w:eastAsia="REG" w:hAnsi="Times New Roman Regular" w:cs="Times New Roman Regular"/>
          <w:color w:val="000000"/>
          <w:sz w:val="24"/>
        </w:rPr>
      </w:pPr>
      <w:proofErr w:type="spellStart"/>
      <w:r>
        <w:rPr>
          <w:rFonts w:ascii="Times New Roman Regular" w:eastAsia="REG" w:hAnsi="Times New Roman Regular" w:cs="Times New Roman Regular"/>
          <w:color w:val="000000"/>
          <w:sz w:val="24"/>
        </w:rPr>
        <w:t>Разносторонность</w:t>
      </w:r>
      <w:proofErr w:type="spellEnd"/>
      <w:r>
        <w:rPr>
          <w:rFonts w:ascii="Times New Roman Regular" w:eastAsia="REG" w:hAnsi="Times New Roman Regular" w:cs="Times New Roman Regular"/>
          <w:color w:val="000000"/>
          <w:sz w:val="24"/>
        </w:rPr>
        <w:t xml:space="preserve"> · </w:t>
      </w:r>
    </w:p>
    <w:p w14:paraId="5E135F6F" w14:textId="77777777" w:rsidR="004577B6" w:rsidRPr="00F66479" w:rsidRDefault="00F66479">
      <w:pPr>
        <w:widowControl/>
        <w:numPr>
          <w:ilvl w:val="0"/>
          <w:numId w:val="5"/>
        </w:numPr>
        <w:adjustRightInd w:val="0"/>
        <w:snapToGrid w:val="0"/>
        <w:spacing w:after="0" w:line="240" w:lineRule="auto"/>
        <w:ind w:left="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Обязательно сочетание с рациональным питанием · </w:t>
      </w:r>
    </w:p>
    <w:p w14:paraId="284105E9" w14:textId="77777777" w:rsidR="004577B6" w:rsidRPr="00F66479" w:rsidRDefault="00F66479">
      <w:pPr>
        <w:widowControl/>
        <w:numPr>
          <w:ilvl w:val="0"/>
          <w:numId w:val="5"/>
        </w:numPr>
        <w:adjustRightInd w:val="0"/>
        <w:snapToGrid w:val="0"/>
        <w:spacing w:after="0" w:line="240" w:lineRule="auto"/>
        <w:ind w:left="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Доступность упражнений для понимания и выполнения </w:t>
      </w:r>
    </w:p>
    <w:p w14:paraId="618C744A" w14:textId="77777777" w:rsidR="004577B6" w:rsidRPr="00F66479" w:rsidRDefault="00F66479">
      <w:pPr>
        <w:widowControl/>
        <w:numPr>
          <w:ilvl w:val="0"/>
          <w:numId w:val="5"/>
        </w:numPr>
        <w:adjustRightInd w:val="0"/>
        <w:snapToGrid w:val="0"/>
        <w:spacing w:after="0" w:line="240" w:lineRule="auto"/>
        <w:ind w:left="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Рациональное питание как средство профилактики старения: </w:t>
      </w:r>
      <w:r w:rsidRPr="00F66479">
        <w:rPr>
          <w:rFonts w:ascii="Times New Roman Regular" w:eastAsia="REG" w:hAnsi="Times New Roman Regular" w:cs="Times New Roman Regular"/>
          <w:color w:val="000000"/>
          <w:sz w:val="24"/>
          <w:lang w:val="ru-RU"/>
        </w:rPr>
        <w:tab/>
        <w:t xml:space="preserve">Принципы: · </w:t>
      </w:r>
    </w:p>
    <w:p w14:paraId="64562102" w14:textId="77777777" w:rsidR="004577B6" w:rsidRDefault="00F66479">
      <w:pPr>
        <w:widowControl/>
        <w:numPr>
          <w:ilvl w:val="0"/>
          <w:numId w:val="6"/>
        </w:numPr>
        <w:adjustRightInd w:val="0"/>
        <w:snapToGrid w:val="0"/>
        <w:spacing w:after="0" w:line="240" w:lineRule="auto"/>
        <w:ind w:left="0" w:firstLine="0"/>
        <w:rPr>
          <w:rFonts w:ascii="Times New Roman Regular" w:eastAsia="REG" w:hAnsi="Times New Roman Regular" w:cs="Times New Roman Regular"/>
          <w:color w:val="000000"/>
          <w:sz w:val="24"/>
        </w:rPr>
      </w:pPr>
      <w:proofErr w:type="spellStart"/>
      <w:r>
        <w:rPr>
          <w:rFonts w:ascii="Times New Roman Regular" w:eastAsia="REG" w:hAnsi="Times New Roman Regular" w:cs="Times New Roman Regular"/>
          <w:color w:val="000000"/>
          <w:sz w:val="24"/>
        </w:rPr>
        <w:t>Максимальное</w:t>
      </w:r>
      <w:proofErr w:type="spellEnd"/>
      <w:r>
        <w:rPr>
          <w:rFonts w:ascii="Times New Roman Regular" w:eastAsia="REG" w:hAnsi="Times New Roman Regular" w:cs="Times New Roman Regular"/>
          <w:color w:val="000000"/>
          <w:sz w:val="24"/>
        </w:rPr>
        <w:t xml:space="preserve"> </w:t>
      </w:r>
      <w:proofErr w:type="spellStart"/>
      <w:r>
        <w:rPr>
          <w:rFonts w:ascii="Times New Roman Regular" w:eastAsia="REG" w:hAnsi="Times New Roman Regular" w:cs="Times New Roman Regular"/>
          <w:color w:val="000000"/>
          <w:sz w:val="24"/>
        </w:rPr>
        <w:t>разнообразие</w:t>
      </w:r>
      <w:proofErr w:type="spellEnd"/>
      <w:r>
        <w:rPr>
          <w:rFonts w:ascii="Times New Roman Regular" w:eastAsia="REG" w:hAnsi="Times New Roman Regular" w:cs="Times New Roman Regular"/>
          <w:color w:val="000000"/>
          <w:sz w:val="24"/>
        </w:rPr>
        <w:t xml:space="preserve"> · </w:t>
      </w:r>
    </w:p>
    <w:p w14:paraId="573D39AB" w14:textId="77777777" w:rsidR="004577B6" w:rsidRDefault="00F66479">
      <w:pPr>
        <w:widowControl/>
        <w:numPr>
          <w:ilvl w:val="0"/>
          <w:numId w:val="6"/>
        </w:numPr>
        <w:adjustRightInd w:val="0"/>
        <w:snapToGrid w:val="0"/>
        <w:spacing w:after="0" w:line="240" w:lineRule="auto"/>
        <w:ind w:left="0" w:firstLine="0"/>
        <w:rPr>
          <w:rFonts w:ascii="Times New Roman Regular" w:eastAsia="REG" w:hAnsi="Times New Roman Regular" w:cs="Times New Roman Regular"/>
          <w:color w:val="000000"/>
          <w:sz w:val="24"/>
        </w:rPr>
      </w:pPr>
      <w:proofErr w:type="spellStart"/>
      <w:r>
        <w:rPr>
          <w:rFonts w:ascii="Times New Roman Regular" w:eastAsia="REG" w:hAnsi="Times New Roman Regular" w:cs="Times New Roman Regular"/>
          <w:color w:val="000000"/>
          <w:sz w:val="24"/>
        </w:rPr>
        <w:t>Энергетическая</w:t>
      </w:r>
      <w:proofErr w:type="spellEnd"/>
      <w:r>
        <w:rPr>
          <w:rFonts w:ascii="Times New Roman Regular" w:eastAsia="REG" w:hAnsi="Times New Roman Regular" w:cs="Times New Roman Regular"/>
          <w:color w:val="000000"/>
          <w:sz w:val="24"/>
        </w:rPr>
        <w:t xml:space="preserve"> </w:t>
      </w:r>
      <w:proofErr w:type="spellStart"/>
      <w:r>
        <w:rPr>
          <w:rFonts w:ascii="Times New Roman Regular" w:eastAsia="REG" w:hAnsi="Times New Roman Regular" w:cs="Times New Roman Regular"/>
          <w:color w:val="000000"/>
          <w:sz w:val="24"/>
        </w:rPr>
        <w:t>сбалансированность</w:t>
      </w:r>
      <w:proofErr w:type="spellEnd"/>
      <w:r>
        <w:rPr>
          <w:rFonts w:ascii="Times New Roman Regular" w:eastAsia="REG" w:hAnsi="Times New Roman Regular" w:cs="Times New Roman Regular"/>
          <w:color w:val="000000"/>
          <w:sz w:val="24"/>
        </w:rPr>
        <w:t xml:space="preserve"> · </w:t>
      </w:r>
    </w:p>
    <w:p w14:paraId="62DA3D32" w14:textId="77777777" w:rsidR="004577B6" w:rsidRPr="00F66479" w:rsidRDefault="00F66479">
      <w:pPr>
        <w:widowControl/>
        <w:numPr>
          <w:ilvl w:val="0"/>
          <w:numId w:val="6"/>
        </w:numPr>
        <w:adjustRightInd w:val="0"/>
        <w:snapToGrid w:val="0"/>
        <w:spacing w:after="0" w:line="240" w:lineRule="auto"/>
        <w:ind w:left="0" w:firstLine="0"/>
        <w:rPr>
          <w:rFonts w:ascii="Times New Roman Regular" w:eastAsia="REG" w:hAnsi="Times New Roman Regular" w:cs="Times New Roman Regular"/>
          <w:color w:val="000000"/>
          <w:sz w:val="24"/>
          <w:lang w:val="ru-RU"/>
        </w:rPr>
      </w:pPr>
      <w:r w:rsidRPr="00F66479">
        <w:rPr>
          <w:rFonts w:ascii="Times New Roman Regular" w:eastAsia="REG" w:hAnsi="Times New Roman Regular" w:cs="Times New Roman Regular"/>
          <w:color w:val="000000"/>
          <w:sz w:val="24"/>
          <w:lang w:val="ru-RU"/>
        </w:rPr>
        <w:t xml:space="preserve">Нельзя резко ограничивать потребление белка, особенно животного · </w:t>
      </w:r>
    </w:p>
    <w:p w14:paraId="696A8C77" w14:textId="77777777" w:rsidR="004577B6" w:rsidRDefault="00F66479">
      <w:pPr>
        <w:widowControl/>
        <w:numPr>
          <w:ilvl w:val="0"/>
          <w:numId w:val="6"/>
        </w:numPr>
        <w:adjustRightInd w:val="0"/>
        <w:snapToGrid w:val="0"/>
        <w:spacing w:after="0" w:line="240" w:lineRule="auto"/>
        <w:ind w:left="0" w:firstLine="0"/>
        <w:rPr>
          <w:rFonts w:ascii="Times New Roman Regular" w:eastAsia="REG" w:hAnsi="Times New Roman Regular" w:cs="Times New Roman Regular"/>
          <w:color w:val="000000"/>
          <w:sz w:val="24"/>
        </w:rPr>
      </w:pPr>
      <w:proofErr w:type="spellStart"/>
      <w:r>
        <w:rPr>
          <w:rFonts w:ascii="Times New Roman Regular" w:eastAsia="REG" w:hAnsi="Times New Roman Regular" w:cs="Times New Roman Regular"/>
          <w:color w:val="000000"/>
          <w:sz w:val="24"/>
        </w:rPr>
        <w:t>Перевариваемость</w:t>
      </w:r>
      <w:proofErr w:type="spellEnd"/>
      <w:r>
        <w:rPr>
          <w:rFonts w:ascii="Times New Roman Regular" w:eastAsia="REG" w:hAnsi="Times New Roman Regular" w:cs="Times New Roman Regular"/>
          <w:color w:val="000000"/>
          <w:sz w:val="24"/>
        </w:rPr>
        <w:t xml:space="preserve"> и </w:t>
      </w:r>
      <w:proofErr w:type="spellStart"/>
      <w:r>
        <w:rPr>
          <w:rFonts w:ascii="Times New Roman Regular" w:eastAsia="REG" w:hAnsi="Times New Roman Regular" w:cs="Times New Roman Regular"/>
          <w:color w:val="000000"/>
          <w:sz w:val="24"/>
        </w:rPr>
        <w:t>усвояемость</w:t>
      </w:r>
      <w:proofErr w:type="spellEnd"/>
      <w:r>
        <w:rPr>
          <w:rFonts w:ascii="Times New Roman Regular" w:eastAsia="REG" w:hAnsi="Times New Roman Regular" w:cs="Times New Roman Regular"/>
          <w:color w:val="000000"/>
          <w:sz w:val="24"/>
        </w:rPr>
        <w:t xml:space="preserve"> </w:t>
      </w:r>
    </w:p>
    <w:p w14:paraId="379BA140" w14:textId="77777777" w:rsidR="004577B6" w:rsidRDefault="00F66479">
      <w:pPr>
        <w:widowControl/>
        <w:numPr>
          <w:ilvl w:val="0"/>
          <w:numId w:val="6"/>
        </w:numPr>
        <w:adjustRightInd w:val="0"/>
        <w:snapToGrid w:val="0"/>
        <w:spacing w:after="0" w:line="240" w:lineRule="auto"/>
        <w:ind w:left="0" w:firstLine="0"/>
        <w:rPr>
          <w:rFonts w:ascii="Times New Roman Regular" w:eastAsia="REG" w:hAnsi="Times New Roman Regular" w:cs="Times New Roman Regular"/>
          <w:color w:val="000000"/>
          <w:sz w:val="24"/>
        </w:rPr>
      </w:pPr>
      <w:proofErr w:type="spellStart"/>
      <w:r>
        <w:rPr>
          <w:rFonts w:ascii="Times New Roman Regular" w:eastAsia="REG" w:hAnsi="Times New Roman Regular" w:cs="Times New Roman Regular"/>
          <w:color w:val="000000"/>
          <w:sz w:val="24"/>
        </w:rPr>
        <w:t>Антиатерогенная</w:t>
      </w:r>
      <w:proofErr w:type="spellEnd"/>
      <w:r>
        <w:rPr>
          <w:rFonts w:ascii="Times New Roman Regular" w:eastAsia="REG" w:hAnsi="Times New Roman Regular" w:cs="Times New Roman Regular"/>
          <w:color w:val="000000"/>
          <w:sz w:val="24"/>
        </w:rPr>
        <w:t xml:space="preserve"> </w:t>
      </w:r>
      <w:proofErr w:type="spellStart"/>
      <w:r>
        <w:rPr>
          <w:rFonts w:ascii="Times New Roman Regular" w:eastAsia="REG" w:hAnsi="Times New Roman Regular" w:cs="Times New Roman Regular"/>
          <w:color w:val="000000"/>
          <w:sz w:val="24"/>
        </w:rPr>
        <w:t>направленность</w:t>
      </w:r>
      <w:proofErr w:type="spellEnd"/>
      <w:r>
        <w:rPr>
          <w:rFonts w:ascii="Times New Roman Regular" w:eastAsia="REG" w:hAnsi="Times New Roman Regular" w:cs="Times New Roman Regular"/>
          <w:color w:val="000000"/>
          <w:sz w:val="24"/>
        </w:rPr>
        <w:t xml:space="preserve"> · </w:t>
      </w:r>
    </w:p>
    <w:p w14:paraId="6885DCEE" w14:textId="77777777" w:rsidR="004577B6" w:rsidRPr="00F66479" w:rsidRDefault="00F66479">
      <w:pPr>
        <w:widowControl/>
        <w:numPr>
          <w:ilvl w:val="0"/>
          <w:numId w:val="6"/>
        </w:numPr>
        <w:adjustRightInd w:val="0"/>
        <w:snapToGrid w:val="0"/>
        <w:spacing w:after="0" w:line="240" w:lineRule="auto"/>
        <w:ind w:left="0" w:firstLine="0"/>
        <w:rPr>
          <w:rFonts w:ascii="Times New Roman Regular" w:hAnsi="Times New Roman Regular" w:cs="Times New Roman Regular"/>
          <w:sz w:val="24"/>
          <w:lang w:val="ru-RU"/>
        </w:rPr>
      </w:pPr>
      <w:r w:rsidRPr="00F66479">
        <w:rPr>
          <w:rFonts w:ascii="Times New Roman Regular" w:eastAsia="REG" w:hAnsi="Times New Roman Regular" w:cs="Times New Roman Regular"/>
          <w:color w:val="000000"/>
          <w:sz w:val="24"/>
          <w:lang w:val="ru-RU"/>
        </w:rPr>
        <w:t xml:space="preserve">Уменьшение с возрастом потребности в высококалорийной пище · Энергетическая ценность суточного рациона для пожилого возраста – 2200-2500 ккал, а для старческого – 1800-2200 ккал </w:t>
      </w:r>
      <w:r w:rsidRPr="00F66479">
        <w:rPr>
          <w:rFonts w:ascii="Times New Roman Regular" w:hAnsi="Times New Roman Regular" w:cs="Times New Roman Regular"/>
          <w:kern w:val="0"/>
          <w:sz w:val="24"/>
          <w:lang w:val="ru-RU" w:bidi="ar"/>
        </w:rPr>
        <w:t>своего физического функционирования, непропорциональному его функциональным возможностям, рекомендуется включение медицинского психолога в мультидисциплинарную команду.</w:t>
      </w:r>
      <w:r>
        <w:rPr>
          <w:rFonts w:ascii="Times New Roman Regular" w:hAnsi="Times New Roman Regular" w:cs="Times New Roman Regular"/>
          <w:kern w:val="0"/>
          <w:sz w:val="24"/>
          <w:lang w:bidi="ar"/>
        </w:rPr>
        <w:t> </w:t>
      </w:r>
    </w:p>
    <w:p w14:paraId="727977A4"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Реабилитационные периоды охватывают 3 этапа:</w:t>
      </w:r>
      <w:r>
        <w:rPr>
          <w:rFonts w:ascii="Times New Roman Regular" w:hAnsi="Times New Roman Regular" w:cs="Times New Roman Regular"/>
          <w:lang w:bidi="ar"/>
        </w:rPr>
        <w:t> </w:t>
      </w:r>
    </w:p>
    <w:p w14:paraId="38EFBEF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первичный (ранний) – с момента операции до перевода в реабилитационный центр из травматологического стационара. В послеоперационном периоде необходимо придерживаться стратегии ранней активизации и реабилитации больного, которая должна начинаться с первого послеоперационного дня;</w:t>
      </w:r>
      <w:r>
        <w:rPr>
          <w:rFonts w:ascii="Times New Roman Regular" w:hAnsi="Times New Roman Regular" w:cs="Times New Roman Regular"/>
          <w:lang w:bidi="ar"/>
        </w:rPr>
        <w:t> </w:t>
      </w:r>
    </w:p>
    <w:p w14:paraId="607E1B9D"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второй этап – охватывает период нахождения в условиях реабилитационного отделения до выписки пациента домой. Этап может проводиться в гериатрическом отделении, специализированных реабилитационных центрах по профилю «патология опорно-двигательного аппарата и нервной системы»;</w:t>
      </w:r>
      <w:r>
        <w:rPr>
          <w:rFonts w:ascii="Times New Roman Regular" w:hAnsi="Times New Roman Regular" w:cs="Times New Roman Regular"/>
          <w:lang w:bidi="ar"/>
        </w:rPr>
        <w:t> </w:t>
      </w:r>
    </w:p>
    <w:p w14:paraId="60F648F9" w14:textId="77777777" w:rsidR="004577B6" w:rsidRPr="00F66479" w:rsidRDefault="00F66479">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третий этап – охватывает период от момента выписки пациента домой и до восстановления его максимально возможного функционирования без посторонней помощи. Этап проводится в условиях оказания первичной медико-санитарной помощи, в том числе на дому, а также в рамках системы долговременного ухода.</w:t>
      </w:r>
      <w:r>
        <w:rPr>
          <w:rFonts w:ascii="Times New Roman Regular" w:hAnsi="Times New Roman Regular" w:cs="Times New Roman Regular"/>
          <w:lang w:bidi="ar"/>
        </w:rPr>
        <w:t> </w:t>
      </w:r>
    </w:p>
    <w:p w14:paraId="09BB6C91" w14:textId="77777777" w:rsidR="00A050E1" w:rsidRDefault="00A050E1" w:rsidP="00A2026E">
      <w:pPr>
        <w:adjustRightInd w:val="0"/>
        <w:snapToGrid w:val="0"/>
        <w:spacing w:line="240" w:lineRule="auto"/>
        <w:rPr>
          <w:rFonts w:ascii="Times New Roman Regular" w:hAnsi="Times New Roman Regular" w:cs="Times New Roman Regular"/>
          <w:kern w:val="0"/>
          <w:sz w:val="24"/>
          <w:lang w:val="ru-RU" w:bidi="ar"/>
        </w:rPr>
      </w:pPr>
    </w:p>
    <w:p w14:paraId="7255314C" w14:textId="77777777" w:rsidR="002E3E56" w:rsidRDefault="002E3E56" w:rsidP="00A2026E">
      <w:pPr>
        <w:adjustRightInd w:val="0"/>
        <w:snapToGrid w:val="0"/>
        <w:spacing w:line="240" w:lineRule="auto"/>
        <w:rPr>
          <w:rFonts w:ascii="Times New Roman Regular" w:hAnsi="Times New Roman Regular" w:cs="Times New Roman Regular"/>
          <w:kern w:val="0"/>
          <w:sz w:val="24"/>
          <w:lang w:val="ru-RU" w:bidi="ar"/>
        </w:rPr>
      </w:pPr>
    </w:p>
    <w:p w14:paraId="4B9C43CB" w14:textId="77777777" w:rsidR="002E3E56" w:rsidRDefault="002E3E56" w:rsidP="00A2026E">
      <w:pPr>
        <w:adjustRightInd w:val="0"/>
        <w:snapToGrid w:val="0"/>
        <w:spacing w:line="240" w:lineRule="auto"/>
        <w:rPr>
          <w:rFonts w:ascii="Times New Roman Regular" w:hAnsi="Times New Roman Regular" w:cs="Times New Roman Regular"/>
          <w:kern w:val="0"/>
          <w:sz w:val="24"/>
          <w:lang w:val="ru-RU" w:bidi="ar"/>
        </w:rPr>
      </w:pPr>
    </w:p>
    <w:p w14:paraId="1F188E78" w14:textId="77777777" w:rsidR="002E3E56" w:rsidRDefault="002E3E56" w:rsidP="00A2026E">
      <w:pPr>
        <w:adjustRightInd w:val="0"/>
        <w:snapToGrid w:val="0"/>
        <w:spacing w:line="240" w:lineRule="auto"/>
        <w:rPr>
          <w:rFonts w:ascii="Times New Roman Regular" w:hAnsi="Times New Roman Regular" w:cs="Times New Roman Regular"/>
          <w:kern w:val="0"/>
          <w:sz w:val="24"/>
          <w:lang w:val="ru-RU" w:bidi="ar"/>
        </w:rPr>
      </w:pPr>
    </w:p>
    <w:p w14:paraId="7FE7F9BC" w14:textId="77777777" w:rsidR="002E3E56" w:rsidRDefault="002E3E56" w:rsidP="00A2026E">
      <w:pPr>
        <w:adjustRightInd w:val="0"/>
        <w:snapToGrid w:val="0"/>
        <w:spacing w:line="240" w:lineRule="auto"/>
        <w:rPr>
          <w:rFonts w:ascii="Times New Roman Regular" w:hAnsi="Times New Roman Regular" w:cs="Times New Roman Regular"/>
          <w:kern w:val="0"/>
          <w:sz w:val="24"/>
          <w:lang w:val="ru-RU" w:bidi="ar"/>
        </w:rPr>
      </w:pPr>
    </w:p>
    <w:p w14:paraId="0B21AE02" w14:textId="77777777" w:rsidR="002E3E56" w:rsidRPr="00F66479" w:rsidRDefault="002E3E56" w:rsidP="00A2026E">
      <w:pPr>
        <w:adjustRightInd w:val="0"/>
        <w:snapToGrid w:val="0"/>
        <w:spacing w:line="240" w:lineRule="auto"/>
        <w:rPr>
          <w:rFonts w:ascii="Times New Roman Regular" w:hAnsi="Times New Roman Regular" w:cs="Times New Roman Regular"/>
          <w:kern w:val="0"/>
          <w:sz w:val="24"/>
          <w:lang w:val="ru-RU" w:bidi="ar"/>
        </w:rPr>
      </w:pPr>
    </w:p>
    <w:p w14:paraId="1EBD1520" w14:textId="77777777" w:rsidR="004577B6" w:rsidRPr="00F66479" w:rsidRDefault="00F66479">
      <w:pPr>
        <w:pStyle w:val="a6"/>
        <w:widowControl/>
        <w:adjustRightInd w:val="0"/>
        <w:snapToGrid w:val="0"/>
        <w:spacing w:beforeAutospacing="0" w:afterAutospacing="0" w:line="240" w:lineRule="auto"/>
        <w:ind w:firstLineChars="208" w:firstLine="501"/>
        <w:jc w:val="both"/>
        <w:rPr>
          <w:rFonts w:ascii="Times New Roman Regular" w:hAnsi="Times New Roman Regular" w:cs="Times New Roman Regular"/>
          <w:lang w:val="ru-RU"/>
        </w:rPr>
      </w:pPr>
      <w:r w:rsidRPr="00F66479">
        <w:rPr>
          <w:rFonts w:ascii="Times New Roman Regular" w:hAnsi="Times New Roman Regular" w:cs="Times New Roman Regular"/>
          <w:b/>
          <w:lang w:val="ru-RU" w:bidi="ar"/>
        </w:rPr>
        <w:lastRenderedPageBreak/>
        <w:t>Оказание медицинской помощи пациентам пожилого и старческого возраста с переломом проксимального отдела бедра</w:t>
      </w:r>
      <w:r>
        <w:rPr>
          <w:rFonts w:ascii="Times New Roman Regular" w:hAnsi="Times New Roman Regular" w:cs="Times New Roman Regular"/>
          <w:b/>
          <w:lang w:bidi="ar"/>
        </w:rPr>
        <w:t> </w:t>
      </w:r>
    </w:p>
    <w:tbl>
      <w:tblPr>
        <w:tblStyle w:val="ab"/>
        <w:tblW w:w="9493" w:type="dxa"/>
        <w:tblLayout w:type="fixed"/>
        <w:tblLook w:val="04A0" w:firstRow="1" w:lastRow="0" w:firstColumn="1" w:lastColumn="0" w:noHBand="0" w:noVBand="1"/>
      </w:tblPr>
      <w:tblGrid>
        <w:gridCol w:w="1792"/>
        <w:gridCol w:w="2381"/>
        <w:gridCol w:w="5320"/>
      </w:tblGrid>
      <w:tr w:rsidR="004577B6" w14:paraId="1A4B28F1" w14:textId="77777777" w:rsidTr="005A57C8">
        <w:trPr>
          <w:trHeight w:val="249"/>
        </w:trPr>
        <w:tc>
          <w:tcPr>
            <w:tcW w:w="1792" w:type="dxa"/>
          </w:tcPr>
          <w:p w14:paraId="56E01EE7" w14:textId="77777777" w:rsidR="004577B6" w:rsidRDefault="00F66479">
            <w:pPr>
              <w:pStyle w:val="a6"/>
              <w:widowControl/>
              <w:adjustRightInd w:val="0"/>
              <w:snapToGrid w:val="0"/>
              <w:spacing w:beforeAutospacing="0" w:afterAutospacing="0"/>
              <w:ind w:firstLineChars="208" w:firstLine="501"/>
              <w:jc w:val="both"/>
              <w:rPr>
                <w:rFonts w:ascii="Times New Roman Regular" w:hAnsi="Times New Roman Regular" w:cs="Times New Roman Regular"/>
              </w:rPr>
            </w:pPr>
            <w:proofErr w:type="spellStart"/>
            <w:r>
              <w:rPr>
                <w:rFonts w:ascii="Times New Roman Regular" w:hAnsi="Times New Roman Regular" w:cs="Times New Roman Regular"/>
                <w:b/>
              </w:rPr>
              <w:t>Этап</w:t>
            </w:r>
            <w:proofErr w:type="spellEnd"/>
            <w:r>
              <w:rPr>
                <w:rFonts w:ascii="Times New Roman Regular" w:hAnsi="Times New Roman Regular" w:cs="Times New Roman Regular"/>
                <w:b/>
              </w:rPr>
              <w:t> </w:t>
            </w:r>
          </w:p>
        </w:tc>
        <w:tc>
          <w:tcPr>
            <w:tcW w:w="2381" w:type="dxa"/>
          </w:tcPr>
          <w:p w14:paraId="6F0E592F" w14:textId="77777777" w:rsidR="004577B6" w:rsidRDefault="00F66479" w:rsidP="002E3E56">
            <w:pPr>
              <w:pStyle w:val="a6"/>
              <w:widowControl/>
              <w:adjustRightInd w:val="0"/>
              <w:snapToGrid w:val="0"/>
              <w:spacing w:beforeAutospacing="0" w:afterAutospacing="0"/>
              <w:jc w:val="both"/>
              <w:rPr>
                <w:rFonts w:ascii="Times New Roman Regular" w:hAnsi="Times New Roman Regular" w:cs="Times New Roman Regular"/>
              </w:rPr>
            </w:pPr>
            <w:proofErr w:type="spellStart"/>
            <w:r>
              <w:rPr>
                <w:rFonts w:ascii="Times New Roman Regular" w:hAnsi="Times New Roman Regular" w:cs="Times New Roman Regular"/>
                <w:b/>
              </w:rPr>
              <w:t>Кто</w:t>
            </w:r>
            <w:proofErr w:type="spellEnd"/>
            <w:r>
              <w:rPr>
                <w:rFonts w:ascii="Times New Roman Regular" w:hAnsi="Times New Roman Regular" w:cs="Times New Roman Regular"/>
                <w:b/>
              </w:rPr>
              <w:t xml:space="preserve"> </w:t>
            </w:r>
            <w:proofErr w:type="spellStart"/>
            <w:r>
              <w:rPr>
                <w:rFonts w:ascii="Times New Roman Regular" w:hAnsi="Times New Roman Regular" w:cs="Times New Roman Regular"/>
                <w:b/>
              </w:rPr>
              <w:t>осуществляет</w:t>
            </w:r>
            <w:proofErr w:type="spellEnd"/>
            <w:r>
              <w:rPr>
                <w:rFonts w:ascii="Times New Roman Regular" w:hAnsi="Times New Roman Regular" w:cs="Times New Roman Regular"/>
                <w:b/>
              </w:rPr>
              <w:t> </w:t>
            </w:r>
          </w:p>
        </w:tc>
        <w:tc>
          <w:tcPr>
            <w:tcW w:w="5320" w:type="dxa"/>
          </w:tcPr>
          <w:p w14:paraId="1480550A" w14:textId="77777777" w:rsidR="004577B6" w:rsidRDefault="00F66479">
            <w:pPr>
              <w:pStyle w:val="a6"/>
              <w:widowControl/>
              <w:tabs>
                <w:tab w:val="left" w:pos="2100"/>
              </w:tabs>
              <w:adjustRightInd w:val="0"/>
              <w:snapToGrid w:val="0"/>
              <w:spacing w:beforeAutospacing="0" w:afterAutospacing="0"/>
              <w:ind w:firstLineChars="208" w:firstLine="501"/>
              <w:jc w:val="both"/>
              <w:rPr>
                <w:rFonts w:ascii="Times New Roman Regular" w:hAnsi="Times New Roman Regular" w:cs="Times New Roman Regular"/>
              </w:rPr>
            </w:pPr>
            <w:proofErr w:type="spellStart"/>
            <w:r>
              <w:rPr>
                <w:rFonts w:ascii="Times New Roman Regular" w:hAnsi="Times New Roman Regular" w:cs="Times New Roman Regular"/>
                <w:b/>
              </w:rPr>
              <w:t>Задачи</w:t>
            </w:r>
            <w:proofErr w:type="spellEnd"/>
            <w:r>
              <w:rPr>
                <w:rFonts w:ascii="Times New Roman Regular" w:hAnsi="Times New Roman Regular" w:cs="Times New Roman Regular"/>
                <w:b/>
              </w:rPr>
              <w:t> </w:t>
            </w:r>
          </w:p>
        </w:tc>
      </w:tr>
      <w:tr w:rsidR="004577B6" w:rsidRPr="00C26C5E" w14:paraId="24B99DC1" w14:textId="77777777" w:rsidTr="005A57C8">
        <w:trPr>
          <w:trHeight w:val="1900"/>
        </w:trPr>
        <w:tc>
          <w:tcPr>
            <w:tcW w:w="1792" w:type="dxa"/>
          </w:tcPr>
          <w:tbl>
            <w:tblPr>
              <w:tblW w:w="1584" w:type="dxa"/>
              <w:tblLayout w:type="fixed"/>
              <w:tblCellMar>
                <w:left w:w="0" w:type="dxa"/>
                <w:right w:w="0" w:type="dxa"/>
              </w:tblCellMar>
              <w:tblLook w:val="04A0" w:firstRow="1" w:lastRow="0" w:firstColumn="1" w:lastColumn="0" w:noHBand="0" w:noVBand="1"/>
            </w:tblPr>
            <w:tblGrid>
              <w:gridCol w:w="1584"/>
            </w:tblGrid>
            <w:tr w:rsidR="004577B6" w14:paraId="35FB0077" w14:textId="77777777" w:rsidTr="00404EFA">
              <w:trPr>
                <w:trHeight w:val="513"/>
              </w:trPr>
              <w:tc>
                <w:tcPr>
                  <w:tcW w:w="1584" w:type="dxa"/>
                  <w:shd w:val="clear" w:color="auto" w:fill="auto"/>
                  <w:tcMar>
                    <w:left w:w="100" w:type="dxa"/>
                    <w:right w:w="100" w:type="dxa"/>
                  </w:tcMar>
                </w:tcPr>
                <w:p w14:paraId="506E63E4" w14:textId="77777777" w:rsidR="004577B6" w:rsidRDefault="00F66479" w:rsidP="00242AC6">
                  <w:pPr>
                    <w:pStyle w:val="a6"/>
                    <w:widowControl/>
                    <w:adjustRightInd w:val="0"/>
                    <w:snapToGrid w:val="0"/>
                    <w:spacing w:beforeAutospacing="0" w:afterAutospacing="0" w:line="240" w:lineRule="auto"/>
                    <w:jc w:val="both"/>
                    <w:rPr>
                      <w:rFonts w:ascii="Times New Roman Regular" w:hAnsi="Times New Roman Regular" w:cs="Times New Roman Regular"/>
                    </w:rPr>
                  </w:pPr>
                  <w:proofErr w:type="spellStart"/>
                  <w:r>
                    <w:rPr>
                      <w:rFonts w:ascii="Times New Roman Regular" w:hAnsi="Times New Roman Regular" w:cs="Times New Roman Regular"/>
                      <w:lang w:bidi="ar"/>
                    </w:rPr>
                    <w:t>Диагностика</w:t>
                  </w:r>
                  <w:proofErr w:type="spellEnd"/>
                  <w:r>
                    <w:rPr>
                      <w:rFonts w:ascii="Times New Roman Regular" w:hAnsi="Times New Roman Regular" w:cs="Times New Roman Regular"/>
                      <w:lang w:bidi="ar"/>
                    </w:rPr>
                    <w:t> </w:t>
                  </w:r>
                </w:p>
              </w:tc>
            </w:tr>
          </w:tbl>
          <w:p w14:paraId="794D9883" w14:textId="77777777" w:rsidR="004577B6" w:rsidRDefault="004577B6">
            <w:pPr>
              <w:adjustRightInd w:val="0"/>
              <w:snapToGrid w:val="0"/>
              <w:ind w:firstLineChars="208" w:firstLine="499"/>
              <w:rPr>
                <w:rFonts w:ascii="Times New Roman Regular" w:hAnsi="Times New Roman Regular" w:cs="Times New Roman Regular"/>
                <w:kern w:val="0"/>
                <w:sz w:val="24"/>
                <w:lang w:bidi="ar"/>
              </w:rPr>
            </w:pPr>
          </w:p>
        </w:tc>
        <w:tc>
          <w:tcPr>
            <w:tcW w:w="2381" w:type="dxa"/>
          </w:tcPr>
          <w:tbl>
            <w:tblPr>
              <w:tblW w:w="2178" w:type="dxa"/>
              <w:tblLayout w:type="fixed"/>
              <w:tblCellMar>
                <w:left w:w="0" w:type="dxa"/>
                <w:right w:w="0" w:type="dxa"/>
              </w:tblCellMar>
              <w:tblLook w:val="04A0" w:firstRow="1" w:lastRow="0" w:firstColumn="1" w:lastColumn="0" w:noHBand="0" w:noVBand="1"/>
            </w:tblPr>
            <w:tblGrid>
              <w:gridCol w:w="2178"/>
            </w:tblGrid>
            <w:tr w:rsidR="004577B6" w:rsidRPr="00C26C5E" w14:paraId="3DB6CAFE" w14:textId="77777777" w:rsidTr="00404EFA">
              <w:trPr>
                <w:trHeight w:val="317"/>
              </w:trPr>
              <w:tc>
                <w:tcPr>
                  <w:tcW w:w="2178" w:type="dxa"/>
                  <w:shd w:val="clear" w:color="auto" w:fill="auto"/>
                  <w:tcMar>
                    <w:left w:w="100" w:type="dxa"/>
                    <w:right w:w="100" w:type="dxa"/>
                  </w:tcMar>
                </w:tcPr>
                <w:p w14:paraId="30E0DE24" w14:textId="2BE13A81" w:rsidR="004577B6" w:rsidRPr="00F66479" w:rsidRDefault="00F66479" w:rsidP="00242AC6">
                  <w:pPr>
                    <w:pStyle w:val="a6"/>
                    <w:widowControl/>
                    <w:adjustRightInd w:val="0"/>
                    <w:snapToGrid w:val="0"/>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Врач общей практики/ врач-терапевт участковый/ фельдшер при вызове к пациенту с подозрением на перелом проксимального отдела бедра (ППОБ)</w:t>
                  </w:r>
                  <w:r>
                    <w:rPr>
                      <w:rFonts w:ascii="Times New Roman Regular" w:hAnsi="Times New Roman Regular" w:cs="Times New Roman Regular"/>
                      <w:lang w:bidi="ar"/>
                    </w:rPr>
                    <w:t> </w:t>
                  </w:r>
                </w:p>
              </w:tc>
            </w:tr>
          </w:tbl>
          <w:p w14:paraId="289649CB" w14:textId="77777777" w:rsidR="004577B6" w:rsidRPr="00F66479" w:rsidRDefault="004577B6" w:rsidP="002E3E56">
            <w:pPr>
              <w:adjustRightInd w:val="0"/>
              <w:snapToGrid w:val="0"/>
              <w:rPr>
                <w:rFonts w:ascii="Times New Roman Regular" w:hAnsi="Times New Roman Regular" w:cs="Times New Roman Regular"/>
                <w:kern w:val="0"/>
                <w:sz w:val="24"/>
                <w:lang w:val="ru-RU" w:bidi="ar"/>
              </w:rPr>
            </w:pPr>
          </w:p>
        </w:tc>
        <w:tc>
          <w:tcPr>
            <w:tcW w:w="5320" w:type="dxa"/>
          </w:tcPr>
          <w:tbl>
            <w:tblPr>
              <w:tblW w:w="4734" w:type="dxa"/>
              <w:tblLayout w:type="fixed"/>
              <w:tblCellMar>
                <w:left w:w="0" w:type="dxa"/>
                <w:right w:w="0" w:type="dxa"/>
              </w:tblCellMar>
              <w:tblLook w:val="04A0" w:firstRow="1" w:lastRow="0" w:firstColumn="1" w:lastColumn="0" w:noHBand="0" w:noVBand="1"/>
            </w:tblPr>
            <w:tblGrid>
              <w:gridCol w:w="4734"/>
            </w:tblGrid>
            <w:tr w:rsidR="004577B6" w:rsidRPr="00C26C5E" w14:paraId="3E3CA9E2" w14:textId="77777777" w:rsidTr="00404EFA">
              <w:trPr>
                <w:trHeight w:val="1836"/>
              </w:trPr>
              <w:tc>
                <w:tcPr>
                  <w:tcW w:w="4734" w:type="dxa"/>
                  <w:shd w:val="clear" w:color="auto" w:fill="auto"/>
                  <w:tcMar>
                    <w:left w:w="100" w:type="dxa"/>
                    <w:right w:w="100" w:type="dxa"/>
                  </w:tcMar>
                </w:tcPr>
                <w:p w14:paraId="2899AA38" w14:textId="77777777" w:rsidR="004577B6" w:rsidRPr="00F66479" w:rsidRDefault="00F66479" w:rsidP="00242AC6">
                  <w:pPr>
                    <w:pStyle w:val="a6"/>
                    <w:widowControl/>
                    <w:tabs>
                      <w:tab w:val="left" w:pos="840"/>
                      <w:tab w:val="left" w:pos="2100"/>
                    </w:tabs>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1. Оценить диагностические критерии ППОБ. При наличии хотя бы 1 косвенного признака – поставить предварительный диагноз «перелом проксимального отдела бедра».</w:t>
                  </w:r>
                  <w:r>
                    <w:rPr>
                      <w:rFonts w:ascii="Times New Roman Regular" w:hAnsi="Times New Roman Regular" w:cs="Times New Roman Regular"/>
                      <w:lang w:bidi="ar"/>
                    </w:rPr>
                    <w:t> </w:t>
                  </w:r>
                </w:p>
                <w:p w14:paraId="2A23E609" w14:textId="77777777" w:rsidR="004577B6" w:rsidRPr="00F66479" w:rsidRDefault="00F66479" w:rsidP="00242AC6">
                  <w:pPr>
                    <w:pStyle w:val="a6"/>
                    <w:widowControl/>
                    <w:tabs>
                      <w:tab w:val="left" w:pos="2100"/>
                    </w:tabs>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2. Вызвать бригаду скорой медицинской помощи</w:t>
                  </w:r>
                  <w:r>
                    <w:rPr>
                      <w:rFonts w:ascii="Times New Roman Regular" w:hAnsi="Times New Roman Regular" w:cs="Times New Roman Regular"/>
                      <w:lang w:bidi="ar"/>
                    </w:rPr>
                    <w:t> </w:t>
                  </w:r>
                </w:p>
              </w:tc>
            </w:tr>
          </w:tbl>
          <w:p w14:paraId="384E08EF" w14:textId="77777777" w:rsidR="004577B6" w:rsidRPr="00F66479" w:rsidRDefault="004577B6" w:rsidP="00172191">
            <w:pPr>
              <w:tabs>
                <w:tab w:val="left" w:pos="2100"/>
              </w:tabs>
              <w:adjustRightInd w:val="0"/>
              <w:snapToGrid w:val="0"/>
              <w:ind w:firstLineChars="208" w:firstLine="499"/>
              <w:rPr>
                <w:rFonts w:ascii="Times New Roman Regular" w:hAnsi="Times New Roman Regular" w:cs="Times New Roman Regular"/>
                <w:kern w:val="0"/>
                <w:sz w:val="24"/>
                <w:lang w:val="ru-RU" w:bidi="ar"/>
              </w:rPr>
            </w:pPr>
          </w:p>
        </w:tc>
      </w:tr>
      <w:tr w:rsidR="00242AC6" w:rsidRPr="00C26C5E" w14:paraId="2F97A62A" w14:textId="77777777" w:rsidTr="005A57C8">
        <w:trPr>
          <w:trHeight w:val="1900"/>
        </w:trPr>
        <w:tc>
          <w:tcPr>
            <w:tcW w:w="1792" w:type="dxa"/>
          </w:tcPr>
          <w:p w14:paraId="7DF3DC2E" w14:textId="3E41F95A" w:rsidR="00242AC6" w:rsidRPr="00242AC6" w:rsidRDefault="00242AC6" w:rsidP="00242AC6">
            <w:pPr>
              <w:pStyle w:val="a6"/>
              <w:widowControl/>
              <w:adjustRightInd w:val="0"/>
              <w:snapToGrid w:val="0"/>
              <w:spacing w:beforeAutospacing="0" w:afterAutospacing="0"/>
              <w:jc w:val="both"/>
              <w:rPr>
                <w:rFonts w:ascii="Times New Roman Regular" w:hAnsi="Times New Roman Regular" w:cs="Times New Roman Regular"/>
                <w:lang w:val="ru-RU" w:bidi="ar"/>
              </w:rPr>
            </w:pPr>
            <w:proofErr w:type="gramStart"/>
            <w:r>
              <w:rPr>
                <w:rFonts w:ascii="Times New Roman Regular" w:hAnsi="Times New Roman Regular" w:cs="Times New Roman Regular"/>
                <w:lang w:val="ru-RU" w:bidi="ar"/>
              </w:rPr>
              <w:t>Транспортиров-ка</w:t>
            </w:r>
            <w:proofErr w:type="gramEnd"/>
          </w:p>
        </w:tc>
        <w:tc>
          <w:tcPr>
            <w:tcW w:w="2381" w:type="dxa"/>
          </w:tcPr>
          <w:p w14:paraId="1CB8CBE1" w14:textId="77777777" w:rsidR="00242AC6" w:rsidRDefault="00242AC6" w:rsidP="00242AC6">
            <w:pPr>
              <w:pStyle w:val="a6"/>
              <w:widowControl/>
              <w:adjustRightInd w:val="0"/>
              <w:snapToGrid w:val="0"/>
              <w:spacing w:beforeAutospacing="0" w:afterAutospacing="0"/>
              <w:jc w:val="both"/>
              <w:rPr>
                <w:rFonts w:ascii="Times New Roman Regular" w:hAnsi="Times New Roman Regular" w:cs="Times New Roman Regular"/>
              </w:rPr>
            </w:pPr>
            <w:proofErr w:type="spellStart"/>
            <w:r>
              <w:rPr>
                <w:rFonts w:ascii="Times New Roman Regular" w:hAnsi="Times New Roman Regular" w:cs="Times New Roman Regular"/>
              </w:rPr>
              <w:t>Бригада</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скорой</w:t>
            </w:r>
            <w:proofErr w:type="spellEnd"/>
            <w:r>
              <w:rPr>
                <w:rFonts w:ascii="Times New Roman Regular" w:hAnsi="Times New Roman Regular" w:cs="Times New Roman Regular"/>
              </w:rPr>
              <w:t xml:space="preserve"> </w:t>
            </w:r>
          </w:p>
          <w:p w14:paraId="0F52D69C" w14:textId="78722B1C" w:rsidR="00242AC6" w:rsidRPr="00F66479" w:rsidRDefault="00242AC6" w:rsidP="00242AC6">
            <w:pPr>
              <w:pStyle w:val="a6"/>
              <w:widowControl/>
              <w:adjustRightInd w:val="0"/>
              <w:snapToGrid w:val="0"/>
              <w:spacing w:beforeAutospacing="0" w:afterAutospacing="0"/>
              <w:jc w:val="both"/>
              <w:rPr>
                <w:rFonts w:ascii="Times New Roman Regular" w:hAnsi="Times New Roman Regular" w:cs="Times New Roman Regular"/>
                <w:lang w:val="ru-RU" w:bidi="ar"/>
              </w:rPr>
            </w:pPr>
            <w:proofErr w:type="spellStart"/>
            <w:r>
              <w:rPr>
                <w:rFonts w:ascii="Times New Roman Regular" w:hAnsi="Times New Roman Regular" w:cs="Times New Roman Regular"/>
              </w:rPr>
              <w:t>медицинской</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помощи</w:t>
            </w:r>
            <w:proofErr w:type="spellEnd"/>
            <w:r>
              <w:rPr>
                <w:rFonts w:ascii="Times New Roman Regular" w:hAnsi="Times New Roman Regular" w:cs="Times New Roman Regular"/>
              </w:rPr>
              <w:t> </w:t>
            </w:r>
          </w:p>
        </w:tc>
        <w:tc>
          <w:tcPr>
            <w:tcW w:w="5320" w:type="dxa"/>
          </w:tcPr>
          <w:p w14:paraId="49D8F0F2" w14:textId="77777777" w:rsidR="00242AC6" w:rsidRPr="00F66479" w:rsidRDefault="00242AC6" w:rsidP="00242AC6">
            <w:pPr>
              <w:pStyle w:val="a6"/>
              <w:widowControl/>
              <w:tabs>
                <w:tab w:val="left" w:pos="2100"/>
              </w:tabs>
              <w:adjustRightInd w:val="0"/>
              <w:snapToGrid w:val="0"/>
              <w:spacing w:beforeAutospacing="0" w:afterAutospacing="0"/>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1. Оценить диагностические критерии ППОБ. При наличии хотя бы 1 косвенного признака – поставить предварительный диагноз «перелом проксимального отдела бедра».</w:t>
            </w:r>
            <w:r>
              <w:rPr>
                <w:rFonts w:ascii="Times New Roman Regular" w:hAnsi="Times New Roman Regular" w:cs="Times New Roman Regular"/>
                <w:lang w:bidi="ar"/>
              </w:rPr>
              <w:t> </w:t>
            </w:r>
          </w:p>
          <w:p w14:paraId="22A05BFE" w14:textId="77777777" w:rsidR="00242AC6" w:rsidRPr="00F66479" w:rsidRDefault="00242AC6" w:rsidP="00242AC6">
            <w:pPr>
              <w:pStyle w:val="a6"/>
              <w:widowControl/>
              <w:tabs>
                <w:tab w:val="left" w:pos="2100"/>
              </w:tabs>
              <w:adjustRightInd w:val="0"/>
              <w:snapToGrid w:val="0"/>
              <w:spacing w:beforeAutospacing="0" w:afterAutospacing="0"/>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2. Оказать помощь в соответствии с действующим регламентом транспортировки пациента с ППОБ</w:t>
            </w:r>
            <w:r>
              <w:rPr>
                <w:rFonts w:ascii="Times New Roman Regular" w:hAnsi="Times New Roman Regular" w:cs="Times New Roman Regular"/>
                <w:lang w:bidi="ar"/>
              </w:rPr>
              <w:t> </w:t>
            </w:r>
          </w:p>
          <w:p w14:paraId="77FFE8EC" w14:textId="7CF5DE36" w:rsidR="00242AC6" w:rsidRPr="00F66479" w:rsidRDefault="00242AC6" w:rsidP="00242AC6">
            <w:pPr>
              <w:pStyle w:val="a6"/>
              <w:widowControl/>
              <w:tabs>
                <w:tab w:val="left" w:pos="840"/>
                <w:tab w:val="left" w:pos="2100"/>
              </w:tabs>
              <w:adjustRightInd w:val="0"/>
              <w:snapToGrid w:val="0"/>
              <w:spacing w:beforeAutospacing="0" w:afterAutospacing="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3. Транспортировать пациентов в медицинское учреждение, оказывающее специализированную медицинскую помощь по профилю «травматология и ортопедия», в соответствии с региональным планом маршрутизации (одно– или двухэтапная маршрутизация)</w:t>
            </w:r>
            <w:r>
              <w:rPr>
                <w:rFonts w:ascii="Times New Roman Regular" w:hAnsi="Times New Roman Regular" w:cs="Times New Roman Regular"/>
                <w:lang w:bidi="ar"/>
              </w:rPr>
              <w:t> </w:t>
            </w:r>
          </w:p>
        </w:tc>
      </w:tr>
      <w:tr w:rsidR="00404EFA" w:rsidRPr="00C26C5E" w14:paraId="3CD46FE9" w14:textId="77777777" w:rsidTr="005A57C8">
        <w:trPr>
          <w:trHeight w:val="586"/>
        </w:trPr>
        <w:tc>
          <w:tcPr>
            <w:tcW w:w="1792" w:type="dxa"/>
          </w:tcPr>
          <w:p w14:paraId="75FF04FE" w14:textId="442F2F60" w:rsidR="00404EFA" w:rsidRDefault="00404EFA" w:rsidP="00404EFA">
            <w:pPr>
              <w:pStyle w:val="a6"/>
              <w:widowControl/>
              <w:adjustRightInd w:val="0"/>
              <w:snapToGrid w:val="0"/>
              <w:spacing w:beforeAutospacing="0" w:afterAutospacing="0"/>
              <w:rPr>
                <w:rFonts w:ascii="Times New Roman Regular" w:hAnsi="Times New Roman Regular" w:cs="Times New Roman Regular"/>
                <w:lang w:val="ru-RU" w:bidi="ar"/>
              </w:rPr>
            </w:pPr>
            <w:r>
              <w:rPr>
                <w:rFonts w:ascii="Times New Roman Regular" w:hAnsi="Times New Roman Regular" w:cs="Times New Roman Regular"/>
                <w:lang w:bidi="ar"/>
              </w:rPr>
              <w:t xml:space="preserve">I </w:t>
            </w:r>
            <w:proofErr w:type="spellStart"/>
            <w:r>
              <w:rPr>
                <w:rFonts w:ascii="Times New Roman Regular" w:hAnsi="Times New Roman Regular" w:cs="Times New Roman Regular"/>
                <w:lang w:bidi="ar"/>
              </w:rPr>
              <w:t>этап</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маршрутизации</w:t>
            </w:r>
            <w:proofErr w:type="spellEnd"/>
            <w:r>
              <w:rPr>
                <w:rFonts w:ascii="Times New Roman Regular" w:hAnsi="Times New Roman Regular" w:cs="Times New Roman Regular"/>
                <w:lang w:bidi="ar"/>
              </w:rPr>
              <w:t> </w:t>
            </w:r>
          </w:p>
        </w:tc>
        <w:tc>
          <w:tcPr>
            <w:tcW w:w="2381" w:type="dxa"/>
          </w:tcPr>
          <w:p w14:paraId="51ACFF41" w14:textId="77777777" w:rsidR="00404EFA" w:rsidRDefault="00404EFA" w:rsidP="005A57C8">
            <w:pPr>
              <w:pStyle w:val="a6"/>
              <w:widowControl/>
              <w:adjustRightInd w:val="0"/>
              <w:snapToGrid w:val="0"/>
              <w:spacing w:beforeAutospacing="0" w:afterAutospacing="0"/>
              <w:ind w:right="39"/>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 xml:space="preserve">Медицинская организация, находящаяся в ближайшей </w:t>
            </w:r>
            <w:proofErr w:type="gramStart"/>
            <w:r w:rsidRPr="00F66479">
              <w:rPr>
                <w:rFonts w:ascii="Times New Roman Regular" w:hAnsi="Times New Roman Regular" w:cs="Times New Roman Regular"/>
                <w:lang w:val="ru-RU" w:bidi="ar"/>
              </w:rPr>
              <w:t>транс</w:t>
            </w:r>
            <w:r>
              <w:rPr>
                <w:rFonts w:ascii="Times New Roman Regular" w:hAnsi="Times New Roman Regular" w:cs="Times New Roman Regular"/>
                <w:lang w:val="ru-RU" w:bidi="ar"/>
              </w:rPr>
              <w:t>-</w:t>
            </w:r>
            <w:r w:rsidRPr="00F66479">
              <w:rPr>
                <w:rFonts w:ascii="Times New Roman Regular" w:hAnsi="Times New Roman Regular" w:cs="Times New Roman Regular"/>
                <w:lang w:val="ru-RU" w:bidi="ar"/>
              </w:rPr>
              <w:t>портной</w:t>
            </w:r>
            <w:proofErr w:type="gramEnd"/>
            <w:r>
              <w:rPr>
                <w:rFonts w:ascii="Times New Roman Regular" w:hAnsi="Times New Roman Regular" w:cs="Times New Roman Regular"/>
                <w:lang w:val="ru-RU" w:bidi="ar"/>
              </w:rPr>
              <w:t xml:space="preserve"> </w:t>
            </w:r>
            <w:r w:rsidRPr="00F66479">
              <w:rPr>
                <w:rFonts w:ascii="Times New Roman Regular" w:hAnsi="Times New Roman Regular" w:cs="Times New Roman Regular"/>
                <w:lang w:val="ru-RU" w:bidi="ar"/>
              </w:rPr>
              <w:t>доступ</w:t>
            </w:r>
            <w:r>
              <w:rPr>
                <w:rFonts w:ascii="Times New Roman Regular" w:hAnsi="Times New Roman Regular" w:cs="Times New Roman Regular"/>
                <w:lang w:val="ru-RU" w:bidi="ar"/>
              </w:rPr>
              <w:t>-</w:t>
            </w:r>
            <w:proofErr w:type="spellStart"/>
            <w:r w:rsidRPr="00F66479">
              <w:rPr>
                <w:rFonts w:ascii="Times New Roman Regular" w:hAnsi="Times New Roman Regular" w:cs="Times New Roman Regular"/>
                <w:lang w:val="ru-RU" w:bidi="ar"/>
              </w:rPr>
              <w:t>ности</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оказыва</w:t>
            </w:r>
            <w:r>
              <w:rPr>
                <w:rFonts w:ascii="Times New Roman Regular" w:hAnsi="Times New Roman Regular" w:cs="Times New Roman Regular"/>
                <w:lang w:val="ru-RU" w:bidi="ar"/>
              </w:rPr>
              <w:t>-</w:t>
            </w:r>
            <w:r w:rsidRPr="00F66479">
              <w:rPr>
                <w:rFonts w:ascii="Times New Roman Regular" w:hAnsi="Times New Roman Regular" w:cs="Times New Roman Regular"/>
                <w:lang w:val="ru-RU" w:bidi="ar"/>
              </w:rPr>
              <w:t>ющая</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круглосуточ</w:t>
            </w:r>
            <w:r>
              <w:rPr>
                <w:rFonts w:ascii="Times New Roman Regular" w:hAnsi="Times New Roman Regular" w:cs="Times New Roman Regular"/>
                <w:lang w:val="ru-RU" w:bidi="ar"/>
              </w:rPr>
              <w:t>-</w:t>
            </w:r>
            <w:r w:rsidRPr="00F66479">
              <w:rPr>
                <w:rFonts w:ascii="Times New Roman Regular" w:hAnsi="Times New Roman Regular" w:cs="Times New Roman Regular"/>
                <w:lang w:val="ru-RU" w:bidi="ar"/>
              </w:rPr>
              <w:t>ную</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специализиро</w:t>
            </w:r>
            <w:proofErr w:type="spellEnd"/>
            <w:r>
              <w:rPr>
                <w:rFonts w:ascii="Times New Roman Regular" w:hAnsi="Times New Roman Regular" w:cs="Times New Roman Regular"/>
                <w:lang w:val="ru-RU" w:bidi="ar"/>
              </w:rPr>
              <w:t>-</w:t>
            </w:r>
            <w:r w:rsidRPr="00F66479">
              <w:rPr>
                <w:rFonts w:ascii="Times New Roman Regular" w:hAnsi="Times New Roman Regular" w:cs="Times New Roman Regular"/>
                <w:lang w:val="ru-RU" w:bidi="ar"/>
              </w:rPr>
              <w:t>ванную</w:t>
            </w:r>
            <w:r>
              <w:rPr>
                <w:rFonts w:ascii="Times New Roman Regular" w:hAnsi="Times New Roman Regular" w:cs="Times New Roman Regular"/>
                <w:lang w:bidi="ar"/>
              </w:rPr>
              <w:t> </w:t>
            </w:r>
            <w:r>
              <w:rPr>
                <w:rFonts w:ascii="Times New Roman Regular" w:hAnsi="Times New Roman Regular" w:cs="Times New Roman Regular"/>
                <w:lang w:val="ru-RU"/>
              </w:rPr>
              <w:t>м</w:t>
            </w:r>
            <w:r w:rsidRPr="00F66479">
              <w:rPr>
                <w:rFonts w:ascii="Times New Roman Regular" w:hAnsi="Times New Roman Regular" w:cs="Times New Roman Regular"/>
                <w:lang w:val="ru-RU" w:bidi="ar"/>
              </w:rPr>
              <w:t>едицин</w:t>
            </w:r>
            <w:r>
              <w:rPr>
                <w:rFonts w:ascii="Times New Roman Regular" w:hAnsi="Times New Roman Regular" w:cs="Times New Roman Regular"/>
                <w:lang w:val="ru-RU" w:bidi="ar"/>
              </w:rPr>
              <w:t>-</w:t>
            </w:r>
            <w:proofErr w:type="spellStart"/>
            <w:r w:rsidRPr="00F66479">
              <w:rPr>
                <w:rFonts w:ascii="Times New Roman Regular" w:hAnsi="Times New Roman Regular" w:cs="Times New Roman Regular"/>
                <w:lang w:val="ru-RU" w:bidi="ar"/>
              </w:rPr>
              <w:t>скую</w:t>
            </w:r>
            <w:proofErr w:type="spellEnd"/>
            <w:r w:rsidRPr="00F66479">
              <w:rPr>
                <w:rFonts w:ascii="Times New Roman Regular" w:hAnsi="Times New Roman Regular" w:cs="Times New Roman Regular"/>
                <w:lang w:val="ru-RU" w:bidi="ar"/>
              </w:rPr>
              <w:t xml:space="preserve"> помощь </w:t>
            </w:r>
          </w:p>
          <w:p w14:paraId="536F8646" w14:textId="613946DF" w:rsidR="00404EFA" w:rsidRPr="00404EFA" w:rsidRDefault="00404EFA" w:rsidP="00404EFA">
            <w:pPr>
              <w:pStyle w:val="a6"/>
              <w:widowControl/>
              <w:adjustRightInd w:val="0"/>
              <w:snapToGrid w:val="0"/>
              <w:spacing w:beforeAutospacing="0" w:afterAutospacing="0"/>
              <w:ind w:right="39"/>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по профилю «травматология и ортопедия» или «хирургия» с отделением травматологии и ортопедии или хирургическим отделением, имеющим в своем составе </w:t>
            </w:r>
            <w:proofErr w:type="spellStart"/>
            <w:r w:rsidRPr="00F66479">
              <w:rPr>
                <w:rFonts w:ascii="Times New Roman Regular" w:hAnsi="Times New Roman Regular" w:cs="Times New Roman Regular"/>
                <w:lang w:val="ru-RU" w:bidi="ar"/>
              </w:rPr>
              <w:t>травматолого</w:t>
            </w:r>
            <w:proofErr w:type="spellEnd"/>
            <w:r w:rsidRPr="00F66479">
              <w:rPr>
                <w:rFonts w:ascii="Times New Roman Regular" w:hAnsi="Times New Roman Regular" w:cs="Times New Roman Regular"/>
                <w:lang w:val="ru-RU" w:bidi="ar"/>
              </w:rPr>
              <w:t>-ортопедиче</w:t>
            </w:r>
            <w:r>
              <w:rPr>
                <w:rFonts w:ascii="Times New Roman Regular" w:hAnsi="Times New Roman Regular" w:cs="Times New Roman Regular"/>
                <w:lang w:val="ru-RU" w:bidi="ar"/>
              </w:rPr>
              <w:t>с</w:t>
            </w:r>
            <w:r w:rsidRPr="00F66479">
              <w:rPr>
                <w:rFonts w:ascii="Times New Roman Regular" w:hAnsi="Times New Roman Regular" w:cs="Times New Roman Regular"/>
                <w:lang w:val="ru-RU" w:bidi="ar"/>
              </w:rPr>
              <w:t>кие койки</w:t>
            </w:r>
            <w:r>
              <w:rPr>
                <w:rFonts w:ascii="Times New Roman Regular" w:hAnsi="Times New Roman Regular" w:cs="Times New Roman Regular"/>
                <w:lang w:bidi="ar"/>
              </w:rPr>
              <w:t> </w:t>
            </w:r>
          </w:p>
        </w:tc>
        <w:tc>
          <w:tcPr>
            <w:tcW w:w="5320" w:type="dxa"/>
          </w:tcPr>
          <w:p w14:paraId="76678C72" w14:textId="77777777" w:rsidR="00404EFA" w:rsidRDefault="00404EFA" w:rsidP="00404EFA">
            <w:pPr>
              <w:pStyle w:val="a6"/>
              <w:widowControl/>
              <w:tabs>
                <w:tab w:val="left" w:pos="2100"/>
              </w:tabs>
              <w:adjustRightInd w:val="0"/>
              <w:snapToGrid w:val="0"/>
              <w:spacing w:beforeAutospacing="0" w:afterAutospacing="0"/>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 xml:space="preserve">1. Верифицировать диагноз в течение 2 часов. </w:t>
            </w:r>
          </w:p>
          <w:p w14:paraId="7D83E10E" w14:textId="77777777" w:rsidR="00404EFA" w:rsidRPr="00137879" w:rsidRDefault="00404EFA" w:rsidP="00404EFA">
            <w:pPr>
              <w:pStyle w:val="a6"/>
              <w:widowControl/>
              <w:tabs>
                <w:tab w:val="left" w:pos="2100"/>
              </w:tabs>
              <w:adjustRightInd w:val="0"/>
              <w:snapToGrid w:val="0"/>
              <w:spacing w:beforeAutospacing="0" w:afterAutospacing="0"/>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 xml:space="preserve">2. Предоперационная подготовка мультидисциплинарной командой </w:t>
            </w:r>
          </w:p>
          <w:p w14:paraId="475DC8CD" w14:textId="77777777" w:rsidR="00404EFA" w:rsidRPr="00137879" w:rsidRDefault="00404EFA" w:rsidP="00404EFA">
            <w:pPr>
              <w:pStyle w:val="a6"/>
              <w:widowControl/>
              <w:tabs>
                <w:tab w:val="left" w:pos="2100"/>
              </w:tabs>
              <w:adjustRightInd w:val="0"/>
              <w:snapToGrid w:val="0"/>
              <w:spacing w:beforeAutospacing="0" w:afterAutospacing="0"/>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3. Хирургическое лечение в течение 48 часов при отсутствии абсолютных противопоказаний</w:t>
            </w:r>
          </w:p>
          <w:p w14:paraId="73ED3DE8" w14:textId="77777777" w:rsidR="00404EFA" w:rsidRPr="00137879" w:rsidRDefault="00404EFA" w:rsidP="00404EFA">
            <w:pPr>
              <w:pStyle w:val="a6"/>
              <w:widowControl/>
              <w:tabs>
                <w:tab w:val="left" w:pos="2100"/>
              </w:tabs>
              <w:adjustRightInd w:val="0"/>
              <w:snapToGrid w:val="0"/>
              <w:spacing w:beforeAutospacing="0" w:afterAutospacing="0"/>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 xml:space="preserve">При отсутствии возможности выполнения хирургического вмешательства по поводу перелома проксимального отдела бедра или при наличии медицинских показаний к оказанию высокотехнологичной медицинской помощи – консультация с травматологическим центром, определение возможности транспортировки, медицинская эвакуация пациента согласно региональному плану маршрутизации </w:t>
            </w:r>
          </w:p>
          <w:p w14:paraId="787F0AF6" w14:textId="6F6CDA86" w:rsidR="00404EFA" w:rsidRPr="00F66479" w:rsidRDefault="00404EFA" w:rsidP="00404EFA">
            <w:pPr>
              <w:pStyle w:val="a6"/>
              <w:widowControl/>
              <w:tabs>
                <w:tab w:val="left" w:pos="2100"/>
              </w:tabs>
              <w:adjustRightInd w:val="0"/>
              <w:snapToGrid w:val="0"/>
              <w:spacing w:beforeAutospacing="0" w:afterAutospacing="0"/>
              <w:jc w:val="both"/>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 xml:space="preserve">4.Послеоперационное ведение мультидисциплинарной командой.  </w:t>
            </w:r>
          </w:p>
        </w:tc>
      </w:tr>
      <w:tr w:rsidR="00137879" w:rsidRPr="00E020CA" w14:paraId="2DCBFD26" w14:textId="77777777" w:rsidTr="005A57C8">
        <w:trPr>
          <w:trHeight w:val="132"/>
        </w:trPr>
        <w:tc>
          <w:tcPr>
            <w:tcW w:w="1792" w:type="dxa"/>
          </w:tcPr>
          <w:p w14:paraId="44C8661B" w14:textId="06D4FB38" w:rsidR="00137879" w:rsidRDefault="00137879" w:rsidP="00404EFA">
            <w:pPr>
              <w:pStyle w:val="a6"/>
              <w:widowControl/>
              <w:adjustRightInd w:val="0"/>
              <w:snapToGrid w:val="0"/>
              <w:spacing w:beforeAutospacing="0" w:afterAutospacing="0"/>
              <w:rPr>
                <w:rFonts w:ascii="Times New Roman Regular" w:hAnsi="Times New Roman Regular" w:cs="Times New Roman Regular"/>
                <w:lang w:bidi="ar"/>
              </w:rPr>
            </w:pPr>
            <w:r w:rsidRPr="00137879">
              <w:rPr>
                <w:rFonts w:ascii="Times New Roman Regular" w:hAnsi="Times New Roman Regular" w:cs="Times New Roman Regular"/>
                <w:lang w:bidi="ar"/>
              </w:rPr>
              <w:lastRenderedPageBreak/>
              <w:t xml:space="preserve">II </w:t>
            </w:r>
            <w:proofErr w:type="spellStart"/>
            <w:r w:rsidRPr="00137879">
              <w:rPr>
                <w:rFonts w:ascii="Times New Roman Regular" w:hAnsi="Times New Roman Regular" w:cs="Times New Roman Regular"/>
                <w:lang w:bidi="ar"/>
              </w:rPr>
              <w:t>этап</w:t>
            </w:r>
            <w:proofErr w:type="spellEnd"/>
            <w:r w:rsidRPr="00137879">
              <w:rPr>
                <w:rFonts w:ascii="Times New Roman Regular" w:hAnsi="Times New Roman Regular" w:cs="Times New Roman Regular"/>
                <w:lang w:bidi="ar"/>
              </w:rPr>
              <w:t xml:space="preserve"> </w:t>
            </w:r>
            <w:proofErr w:type="spellStart"/>
            <w:r w:rsidRPr="00137879">
              <w:rPr>
                <w:rFonts w:ascii="Times New Roman Regular" w:hAnsi="Times New Roman Regular" w:cs="Times New Roman Regular"/>
                <w:lang w:bidi="ar"/>
              </w:rPr>
              <w:t>маршрутизации</w:t>
            </w:r>
            <w:proofErr w:type="spellEnd"/>
          </w:p>
        </w:tc>
        <w:tc>
          <w:tcPr>
            <w:tcW w:w="2381" w:type="dxa"/>
          </w:tcPr>
          <w:p w14:paraId="5701F5BF" w14:textId="4FE4267D" w:rsidR="00137879" w:rsidRPr="00F66479" w:rsidRDefault="00137879" w:rsidP="005A57C8">
            <w:pPr>
              <w:pStyle w:val="a6"/>
              <w:widowControl/>
              <w:adjustRightInd w:val="0"/>
              <w:snapToGrid w:val="0"/>
              <w:spacing w:beforeAutospacing="0" w:afterAutospacing="0"/>
              <w:ind w:right="39"/>
              <w:rPr>
                <w:rFonts w:ascii="Times New Roman Regular" w:hAnsi="Times New Roman Regular" w:cs="Times New Roman Regular"/>
                <w:lang w:val="ru-RU" w:bidi="ar"/>
              </w:rPr>
            </w:pPr>
            <w:proofErr w:type="spellStart"/>
            <w:proofErr w:type="gramStart"/>
            <w:r w:rsidRPr="00F66479">
              <w:rPr>
                <w:rFonts w:ascii="Times New Roman Regular" w:hAnsi="Times New Roman Regular" w:cs="Times New Roman Regular"/>
                <w:lang w:val="ru-RU" w:bidi="ar"/>
              </w:rPr>
              <w:t>Травматологичес</w:t>
            </w:r>
            <w:proofErr w:type="spellEnd"/>
            <w:r w:rsidR="005A57C8">
              <w:rPr>
                <w:rFonts w:ascii="Times New Roman Regular" w:hAnsi="Times New Roman Regular" w:cs="Times New Roman Regular"/>
                <w:lang w:val="ru-RU" w:bidi="ar"/>
              </w:rPr>
              <w:t>-</w:t>
            </w:r>
            <w:r w:rsidRPr="00F66479">
              <w:rPr>
                <w:rFonts w:ascii="Times New Roman Regular" w:hAnsi="Times New Roman Regular" w:cs="Times New Roman Regular"/>
                <w:lang w:val="ru-RU" w:bidi="ar"/>
              </w:rPr>
              <w:t>кий</w:t>
            </w:r>
            <w:proofErr w:type="gramEnd"/>
            <w:r w:rsidRPr="00F66479">
              <w:rPr>
                <w:rFonts w:ascii="Times New Roman Regular" w:hAnsi="Times New Roman Regular" w:cs="Times New Roman Regular"/>
                <w:lang w:val="ru-RU" w:bidi="ar"/>
              </w:rPr>
              <w:t xml:space="preserve"> центр, оказывающий специализированную, в том числе высокотехнологичную, медицинскую помощь по профилю </w:t>
            </w:r>
            <w:r>
              <w:rPr>
                <w:rFonts w:ascii="Times New Roman Regular" w:hAnsi="Times New Roman Regular" w:cs="Times New Roman Regular"/>
                <w:lang w:bidi="ar"/>
              </w:rPr>
              <w:t>«</w:t>
            </w:r>
            <w:proofErr w:type="spellStart"/>
            <w:r>
              <w:rPr>
                <w:rFonts w:ascii="Times New Roman Regular" w:hAnsi="Times New Roman Regular" w:cs="Times New Roman Regular"/>
                <w:lang w:bidi="ar"/>
              </w:rPr>
              <w:t>травматология</w:t>
            </w:r>
            <w:proofErr w:type="spellEnd"/>
            <w:r>
              <w:rPr>
                <w:rFonts w:ascii="Times New Roman Regular" w:hAnsi="Times New Roman Regular" w:cs="Times New Roman Regular"/>
                <w:lang w:bidi="ar"/>
              </w:rPr>
              <w:t xml:space="preserve"> и </w:t>
            </w:r>
            <w:proofErr w:type="spellStart"/>
            <w:r>
              <w:rPr>
                <w:rFonts w:ascii="Times New Roman Regular" w:hAnsi="Times New Roman Regular" w:cs="Times New Roman Regular"/>
                <w:lang w:bidi="ar"/>
              </w:rPr>
              <w:t>ортопедия</w:t>
            </w:r>
            <w:proofErr w:type="spellEnd"/>
            <w:r>
              <w:rPr>
                <w:rFonts w:ascii="Times New Roman Regular" w:hAnsi="Times New Roman Regular" w:cs="Times New Roman Regular"/>
                <w:lang w:bidi="ar"/>
              </w:rPr>
              <w:t xml:space="preserve">», с </w:t>
            </w:r>
            <w:proofErr w:type="spellStart"/>
            <w:r>
              <w:rPr>
                <w:rFonts w:ascii="Times New Roman Regular" w:hAnsi="Times New Roman Regular" w:cs="Times New Roman Regular"/>
                <w:lang w:bidi="ar"/>
              </w:rPr>
              <w:t>возможностью</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круглосуточного</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выполнения</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исследований</w:t>
            </w:r>
            <w:proofErr w:type="spellEnd"/>
            <w:r>
              <w:rPr>
                <w:rFonts w:ascii="Times New Roman Regular" w:hAnsi="Times New Roman Regular" w:cs="Times New Roman Regular"/>
                <w:lang w:bidi="ar"/>
              </w:rPr>
              <w:t> </w:t>
            </w:r>
          </w:p>
        </w:tc>
        <w:tc>
          <w:tcPr>
            <w:tcW w:w="5320" w:type="dxa"/>
          </w:tcPr>
          <w:p w14:paraId="5DCB8B11" w14:textId="77777777" w:rsidR="00137879" w:rsidRPr="00F66479" w:rsidRDefault="00137879" w:rsidP="00172191">
            <w:pPr>
              <w:pStyle w:val="a6"/>
              <w:widowControl/>
              <w:adjustRightInd w:val="0"/>
              <w:snapToGrid w:val="0"/>
              <w:spacing w:beforeAutospacing="0" w:afterAutospacing="0"/>
              <w:rPr>
                <w:rFonts w:ascii="Times New Roman Regular" w:hAnsi="Times New Roman Regular" w:cs="Times New Roman Regular"/>
                <w:lang w:val="ru-RU"/>
              </w:rPr>
            </w:pPr>
            <w:r w:rsidRPr="00F66479">
              <w:rPr>
                <w:rFonts w:ascii="Times New Roman Regular" w:hAnsi="Times New Roman Regular" w:cs="Times New Roman Regular"/>
                <w:lang w:val="ru-RU" w:bidi="ar"/>
              </w:rPr>
              <w:t>1. Верифицировать диагноз в течение 2 часов.</w:t>
            </w:r>
            <w:r>
              <w:rPr>
                <w:rFonts w:ascii="Times New Roman Regular" w:hAnsi="Times New Roman Regular" w:cs="Times New Roman Regular"/>
                <w:lang w:bidi="ar"/>
              </w:rPr>
              <w:t> </w:t>
            </w:r>
          </w:p>
          <w:p w14:paraId="64A2E6BC" w14:textId="77777777" w:rsidR="00137879" w:rsidRPr="00F66479" w:rsidRDefault="00137879" w:rsidP="00172191">
            <w:pPr>
              <w:pStyle w:val="a6"/>
              <w:widowControl/>
              <w:adjustRightInd w:val="0"/>
              <w:snapToGrid w:val="0"/>
              <w:spacing w:beforeAutospacing="0" w:afterAutospacing="0"/>
              <w:rPr>
                <w:rFonts w:ascii="Times New Roman Regular" w:hAnsi="Times New Roman Regular" w:cs="Times New Roman Regular"/>
                <w:lang w:val="ru-RU"/>
              </w:rPr>
            </w:pPr>
            <w:r w:rsidRPr="00F66479">
              <w:rPr>
                <w:rFonts w:ascii="Times New Roman Regular" w:hAnsi="Times New Roman Regular" w:cs="Times New Roman Regular"/>
                <w:lang w:val="ru-RU" w:bidi="ar"/>
              </w:rPr>
              <w:t>2. Предоперационная подготовка мультидисциплинарной командой</w:t>
            </w:r>
            <w:r>
              <w:rPr>
                <w:rFonts w:ascii="Times New Roman Regular" w:hAnsi="Times New Roman Regular" w:cs="Times New Roman Regular"/>
                <w:lang w:bidi="ar"/>
              </w:rPr>
              <w:t> </w:t>
            </w:r>
          </w:p>
          <w:p w14:paraId="587AB926" w14:textId="77777777" w:rsidR="00137879" w:rsidRPr="00F66479" w:rsidRDefault="00137879" w:rsidP="00172191">
            <w:pPr>
              <w:pStyle w:val="a6"/>
              <w:widowControl/>
              <w:adjustRightInd w:val="0"/>
              <w:snapToGrid w:val="0"/>
              <w:spacing w:beforeAutospacing="0" w:afterAutospacing="0"/>
              <w:rPr>
                <w:rFonts w:ascii="Times New Roman Regular" w:hAnsi="Times New Roman Regular" w:cs="Times New Roman Regular"/>
                <w:lang w:val="ru-RU"/>
              </w:rPr>
            </w:pPr>
            <w:r w:rsidRPr="00F66479">
              <w:rPr>
                <w:rFonts w:ascii="Times New Roman Regular" w:hAnsi="Times New Roman Regular" w:cs="Times New Roman Regular"/>
                <w:lang w:val="ru-RU" w:bidi="ar"/>
              </w:rPr>
              <w:t>3. Хирургическое лечение в течение 48 часов при отсутствии абсолютных противопоказаний</w:t>
            </w:r>
            <w:r>
              <w:rPr>
                <w:rFonts w:ascii="Times New Roman Regular" w:hAnsi="Times New Roman Regular" w:cs="Times New Roman Regular"/>
                <w:lang w:bidi="ar"/>
              </w:rPr>
              <w:t> </w:t>
            </w:r>
          </w:p>
          <w:p w14:paraId="771DD47F" w14:textId="77777777" w:rsidR="00137879" w:rsidRDefault="00137879" w:rsidP="00172191">
            <w:pPr>
              <w:pStyle w:val="a6"/>
              <w:widowControl/>
              <w:adjustRightInd w:val="0"/>
              <w:snapToGrid w:val="0"/>
              <w:spacing w:beforeAutospacing="0" w:afterAutospacing="0"/>
              <w:rPr>
                <w:rFonts w:ascii="Times New Roman Regular" w:hAnsi="Times New Roman Regular" w:cs="Times New Roman Regular"/>
              </w:rPr>
            </w:pPr>
            <w:r>
              <w:rPr>
                <w:rFonts w:ascii="Times New Roman Regular" w:hAnsi="Times New Roman Regular" w:cs="Times New Roman Regular"/>
                <w:lang w:bidi="ar"/>
              </w:rPr>
              <w:t xml:space="preserve">4. </w:t>
            </w:r>
            <w:proofErr w:type="spellStart"/>
            <w:r>
              <w:rPr>
                <w:rFonts w:ascii="Times New Roman Regular" w:hAnsi="Times New Roman Regular" w:cs="Times New Roman Regular"/>
                <w:lang w:bidi="ar"/>
              </w:rPr>
              <w:t>Послеоперационное</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ведение</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мультидисциплинарной</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командой</w:t>
            </w:r>
            <w:proofErr w:type="spellEnd"/>
            <w:r>
              <w:rPr>
                <w:rFonts w:ascii="Times New Roman Regular" w:hAnsi="Times New Roman Regular" w:cs="Times New Roman Regular"/>
                <w:lang w:bidi="ar"/>
              </w:rPr>
              <w:t> </w:t>
            </w:r>
          </w:p>
          <w:p w14:paraId="013D755C" w14:textId="77777777" w:rsidR="00137879" w:rsidRPr="00137879" w:rsidRDefault="00137879" w:rsidP="00172191">
            <w:pPr>
              <w:pStyle w:val="a6"/>
              <w:widowControl/>
              <w:tabs>
                <w:tab w:val="left" w:pos="2100"/>
              </w:tabs>
              <w:adjustRightInd w:val="0"/>
              <w:snapToGrid w:val="0"/>
              <w:spacing w:beforeAutospacing="0" w:afterAutospacing="0"/>
              <w:rPr>
                <w:rFonts w:ascii="Times New Roman Regular" w:hAnsi="Times New Roman Regular" w:cs="Times New Roman Regular"/>
                <w:lang w:val="ru-RU" w:bidi="ar"/>
              </w:rPr>
            </w:pPr>
          </w:p>
        </w:tc>
      </w:tr>
      <w:tr w:rsidR="00137879" w:rsidRPr="00C26C5E" w14:paraId="2A9BEBCF" w14:textId="77777777" w:rsidTr="005A57C8">
        <w:trPr>
          <w:trHeight w:val="6913"/>
        </w:trPr>
        <w:tc>
          <w:tcPr>
            <w:tcW w:w="1792" w:type="dxa"/>
          </w:tcPr>
          <w:p w14:paraId="47B3CBE9" w14:textId="05F64D1E" w:rsidR="00137879" w:rsidRPr="00137879" w:rsidRDefault="00137879" w:rsidP="00404EFA">
            <w:pPr>
              <w:pStyle w:val="a6"/>
              <w:widowControl/>
              <w:adjustRightInd w:val="0"/>
              <w:snapToGrid w:val="0"/>
              <w:spacing w:beforeAutospacing="0" w:afterAutospacing="0"/>
              <w:jc w:val="both"/>
              <w:rPr>
                <w:rFonts w:ascii="Times New Roman Regular" w:hAnsi="Times New Roman Regular" w:cs="Times New Roman Regular"/>
                <w:lang w:bidi="ar"/>
              </w:rPr>
            </w:pPr>
            <w:proofErr w:type="spellStart"/>
            <w:r w:rsidRPr="00137879">
              <w:rPr>
                <w:rFonts w:ascii="Times New Roman Regular" w:hAnsi="Times New Roman Regular" w:cs="Times New Roman Regular"/>
                <w:lang w:bidi="ar"/>
              </w:rPr>
              <w:t>Профилактика</w:t>
            </w:r>
            <w:proofErr w:type="spellEnd"/>
            <w:r w:rsidRPr="00137879">
              <w:rPr>
                <w:rFonts w:ascii="Times New Roman Regular" w:hAnsi="Times New Roman Regular" w:cs="Times New Roman Regular"/>
                <w:lang w:bidi="ar"/>
              </w:rPr>
              <w:t xml:space="preserve"> </w:t>
            </w:r>
            <w:proofErr w:type="spellStart"/>
            <w:r w:rsidRPr="00137879">
              <w:rPr>
                <w:rFonts w:ascii="Times New Roman Regular" w:hAnsi="Times New Roman Regular" w:cs="Times New Roman Regular"/>
                <w:lang w:bidi="ar"/>
              </w:rPr>
              <w:t>повторных</w:t>
            </w:r>
            <w:proofErr w:type="spellEnd"/>
            <w:r w:rsidRPr="00137879">
              <w:rPr>
                <w:rFonts w:ascii="Times New Roman Regular" w:hAnsi="Times New Roman Regular" w:cs="Times New Roman Regular"/>
                <w:lang w:bidi="ar"/>
              </w:rPr>
              <w:t xml:space="preserve"> </w:t>
            </w:r>
            <w:proofErr w:type="spellStart"/>
            <w:r w:rsidRPr="00137879">
              <w:rPr>
                <w:rFonts w:ascii="Times New Roman Regular" w:hAnsi="Times New Roman Regular" w:cs="Times New Roman Regular"/>
                <w:lang w:bidi="ar"/>
              </w:rPr>
              <w:t>переломов</w:t>
            </w:r>
            <w:proofErr w:type="spellEnd"/>
          </w:p>
        </w:tc>
        <w:tc>
          <w:tcPr>
            <w:tcW w:w="2381" w:type="dxa"/>
          </w:tcPr>
          <w:p w14:paraId="01691485" w14:textId="6D60C069" w:rsidR="00137879" w:rsidRPr="00404EFA" w:rsidRDefault="00137879" w:rsidP="00404EFA">
            <w:pPr>
              <w:pStyle w:val="a6"/>
              <w:widowControl/>
              <w:adjustRightInd w:val="0"/>
              <w:snapToGrid w:val="0"/>
              <w:spacing w:beforeAutospacing="0" w:afterAutospacing="0"/>
              <w:rPr>
                <w:rFonts w:ascii="Times New Roman Regular" w:hAnsi="Times New Roman Regular" w:cs="Times New Roman Regular"/>
                <w:lang w:val="ru-RU"/>
              </w:rPr>
            </w:pPr>
            <w:r w:rsidRPr="00F66479">
              <w:rPr>
                <w:rFonts w:ascii="Times New Roman Regular" w:hAnsi="Times New Roman Regular" w:cs="Times New Roman Regular"/>
                <w:lang w:val="ru-RU" w:bidi="ar"/>
              </w:rPr>
              <w:t>Единая структура координаторов на базе</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 xml:space="preserve">медицинских организаций, оказывающих специализированную медицинскую помощь по профилю </w:t>
            </w:r>
            <w:r>
              <w:rPr>
                <w:rFonts w:ascii="Times New Roman Regular" w:hAnsi="Times New Roman Regular" w:cs="Times New Roman Regular"/>
                <w:lang w:bidi="ar"/>
              </w:rPr>
              <w:t>«</w:t>
            </w:r>
            <w:proofErr w:type="spellStart"/>
            <w:r>
              <w:rPr>
                <w:rFonts w:ascii="Times New Roman Regular" w:hAnsi="Times New Roman Regular" w:cs="Times New Roman Regular"/>
                <w:lang w:bidi="ar"/>
              </w:rPr>
              <w:t>травматология</w:t>
            </w:r>
            <w:proofErr w:type="spellEnd"/>
            <w:r>
              <w:rPr>
                <w:rFonts w:ascii="Times New Roman Regular" w:hAnsi="Times New Roman Regular" w:cs="Times New Roman Regular"/>
                <w:lang w:bidi="ar"/>
              </w:rPr>
              <w:t xml:space="preserve"> и </w:t>
            </w:r>
            <w:proofErr w:type="spellStart"/>
            <w:r>
              <w:rPr>
                <w:rFonts w:ascii="Times New Roman Regular" w:hAnsi="Times New Roman Regular" w:cs="Times New Roman Regular"/>
                <w:lang w:bidi="ar"/>
              </w:rPr>
              <w:t>ортопедия</w:t>
            </w:r>
            <w:proofErr w:type="spellEnd"/>
            <w:r>
              <w:rPr>
                <w:rFonts w:ascii="Times New Roman Regular" w:hAnsi="Times New Roman Regular" w:cs="Times New Roman Regular"/>
                <w:lang w:bidi="ar"/>
              </w:rPr>
              <w:t xml:space="preserve">» и </w:t>
            </w:r>
            <w:proofErr w:type="spellStart"/>
            <w:r>
              <w:rPr>
                <w:rFonts w:ascii="Times New Roman Regular" w:hAnsi="Times New Roman Regular" w:cs="Times New Roman Regular"/>
                <w:lang w:bidi="ar"/>
              </w:rPr>
              <w:t>медицинских</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организаций</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первичной</w:t>
            </w:r>
            <w:proofErr w:type="spellEnd"/>
            <w:r>
              <w:rPr>
                <w:rFonts w:ascii="Times New Roman Regular" w:hAnsi="Times New Roman Regular" w:cs="Times New Roman Regular"/>
                <w:lang w:bidi="ar"/>
              </w:rPr>
              <w:t xml:space="preserve"> </w:t>
            </w:r>
            <w:proofErr w:type="spellStart"/>
            <w:r>
              <w:rPr>
                <w:rFonts w:ascii="Times New Roman Regular" w:hAnsi="Times New Roman Regular" w:cs="Times New Roman Regular"/>
                <w:lang w:bidi="ar"/>
              </w:rPr>
              <w:t>медико</w:t>
            </w:r>
            <w:proofErr w:type="spellEnd"/>
            <w:r>
              <w:rPr>
                <w:rFonts w:ascii="Times New Roman Regular" w:hAnsi="Times New Roman Regular" w:cs="Times New Roman Regular"/>
                <w:lang w:bidi="ar"/>
              </w:rPr>
              <w:t>-</w:t>
            </w:r>
          </w:p>
          <w:tbl>
            <w:tblPr>
              <w:tblW w:w="2233" w:type="dxa"/>
              <w:tblLayout w:type="fixed"/>
              <w:tblCellMar>
                <w:left w:w="0" w:type="dxa"/>
                <w:right w:w="0" w:type="dxa"/>
              </w:tblCellMar>
              <w:tblLook w:val="04A0" w:firstRow="1" w:lastRow="0" w:firstColumn="1" w:lastColumn="0" w:noHBand="0" w:noVBand="1"/>
            </w:tblPr>
            <w:tblGrid>
              <w:gridCol w:w="2233"/>
            </w:tblGrid>
            <w:tr w:rsidR="00137879" w:rsidRPr="00C26C5E" w14:paraId="6764831C" w14:textId="77777777" w:rsidTr="00404EFA">
              <w:trPr>
                <w:trHeight w:val="822"/>
              </w:trPr>
              <w:tc>
                <w:tcPr>
                  <w:tcW w:w="2233" w:type="dxa"/>
                  <w:shd w:val="clear" w:color="auto" w:fill="auto"/>
                  <w:tcMar>
                    <w:left w:w="100" w:type="dxa"/>
                    <w:right w:w="100" w:type="dxa"/>
                  </w:tcMar>
                </w:tcPr>
                <w:p w14:paraId="3744D9CE" w14:textId="77777777" w:rsidR="00137879" w:rsidRPr="00F66479" w:rsidRDefault="00137879" w:rsidP="00404EFA">
                  <w:pPr>
                    <w:pStyle w:val="a6"/>
                    <w:widowControl/>
                    <w:adjustRightInd w:val="0"/>
                    <w:snapToGrid w:val="0"/>
                    <w:spacing w:beforeAutospacing="0" w:afterAutospacing="0" w:line="240" w:lineRule="auto"/>
                    <w:ind w:hanging="115"/>
                    <w:rPr>
                      <w:rFonts w:ascii="Times New Roman Regular" w:hAnsi="Times New Roman Regular" w:cs="Times New Roman Regular"/>
                      <w:lang w:val="ru-RU"/>
                    </w:rPr>
                  </w:pPr>
                  <w:r w:rsidRPr="00F66479">
                    <w:rPr>
                      <w:rFonts w:ascii="Times New Roman Regular" w:hAnsi="Times New Roman Regular" w:cs="Times New Roman Regular"/>
                      <w:lang w:val="ru-RU" w:bidi="ar"/>
                    </w:rPr>
                    <w:t>санитарной помощи, в которых функционирует кабинет неотложной травматологии и ортопедии (травмпункт), организационно-методическое сопровождение деятельности которой осуществляет региональный гериатрический центр.</w:t>
                  </w:r>
                  <w:r>
                    <w:rPr>
                      <w:rFonts w:ascii="Times New Roman Regular" w:hAnsi="Times New Roman Regular" w:cs="Times New Roman Regular"/>
                      <w:lang w:bidi="ar"/>
                    </w:rPr>
                    <w:t> </w:t>
                  </w:r>
                </w:p>
              </w:tc>
            </w:tr>
          </w:tbl>
          <w:p w14:paraId="57A27C71" w14:textId="77777777" w:rsidR="00137879" w:rsidRPr="00F66479" w:rsidRDefault="00137879" w:rsidP="00404EFA">
            <w:pPr>
              <w:pStyle w:val="a6"/>
              <w:widowControl/>
              <w:adjustRightInd w:val="0"/>
              <w:snapToGrid w:val="0"/>
              <w:spacing w:beforeAutospacing="0" w:afterAutospacing="0"/>
              <w:ind w:right="39" w:firstLine="499"/>
              <w:jc w:val="both"/>
              <w:rPr>
                <w:rFonts w:ascii="Times New Roman Regular" w:hAnsi="Times New Roman Regular" w:cs="Times New Roman Regular"/>
                <w:lang w:val="ru-RU" w:bidi="ar"/>
              </w:rPr>
            </w:pPr>
          </w:p>
        </w:tc>
        <w:tc>
          <w:tcPr>
            <w:tcW w:w="5320" w:type="dxa"/>
          </w:tcPr>
          <w:p w14:paraId="415358EC" w14:textId="77777777" w:rsidR="00137879" w:rsidRPr="00137879" w:rsidRDefault="00137879" w:rsidP="00172191">
            <w:pPr>
              <w:pStyle w:val="a6"/>
              <w:widowControl/>
              <w:adjustRightInd w:val="0"/>
              <w:snapToGrid w:val="0"/>
              <w:spacing w:beforeAutospacing="0" w:afterAutospacing="0"/>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 xml:space="preserve">1. Обеспечение преемственности ведения пациентов с низкоэнергетическими переломами на уровне специализированной </w:t>
            </w:r>
            <w:proofErr w:type="spellStart"/>
            <w:r w:rsidRPr="00137879">
              <w:rPr>
                <w:rFonts w:ascii="Times New Roman Regular" w:hAnsi="Times New Roman Regular" w:cs="Times New Roman Regular"/>
                <w:lang w:val="ru-RU" w:bidi="ar"/>
              </w:rPr>
              <w:t>травматолого</w:t>
            </w:r>
            <w:proofErr w:type="spellEnd"/>
            <w:r w:rsidRPr="00137879">
              <w:rPr>
                <w:rFonts w:ascii="Times New Roman Regular" w:hAnsi="Times New Roman Regular" w:cs="Times New Roman Regular"/>
                <w:lang w:val="ru-RU" w:bidi="ar"/>
              </w:rPr>
              <w:t xml:space="preserve">-ортопедической помощи, обеспечение взаимодействия с терапевтической и гериатрическими службами, вовлечение специалистов первичного звена в профилактику повторных переломов у пациентов пожилого и старческого возраста. </w:t>
            </w:r>
          </w:p>
          <w:p w14:paraId="3587327F" w14:textId="77777777" w:rsidR="00137879" w:rsidRPr="00137879" w:rsidRDefault="00137879" w:rsidP="00172191">
            <w:pPr>
              <w:pStyle w:val="a6"/>
              <w:widowControl/>
              <w:adjustRightInd w:val="0"/>
              <w:snapToGrid w:val="0"/>
              <w:spacing w:beforeAutospacing="0" w:afterAutospacing="0"/>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 xml:space="preserve">2. Регистрация, внесение данных пациентов, передача информации и маршрутизация через вертикально-интегрированную медицинскую информационную систему (ВИ МИС) </w:t>
            </w:r>
          </w:p>
          <w:p w14:paraId="0F8CE0E2" w14:textId="75CA1E17" w:rsidR="00137879" w:rsidRPr="00F66479" w:rsidRDefault="00137879" w:rsidP="00172191">
            <w:pPr>
              <w:pStyle w:val="a6"/>
              <w:widowControl/>
              <w:adjustRightInd w:val="0"/>
              <w:snapToGrid w:val="0"/>
              <w:spacing w:beforeAutospacing="0" w:afterAutospacing="0"/>
              <w:rPr>
                <w:rFonts w:ascii="Times New Roman Regular" w:hAnsi="Times New Roman Regular" w:cs="Times New Roman Regular"/>
                <w:lang w:val="ru-RU" w:bidi="ar"/>
              </w:rPr>
            </w:pPr>
            <w:r w:rsidRPr="00137879">
              <w:rPr>
                <w:rFonts w:ascii="Times New Roman Regular" w:hAnsi="Times New Roman Regular" w:cs="Times New Roman Regular"/>
                <w:lang w:val="ru-RU" w:bidi="ar"/>
              </w:rPr>
              <w:t xml:space="preserve">3. Анализ, обработка и сбор данных пациентов, зарегистрированных координаторами в ВИ МИС. </w:t>
            </w:r>
          </w:p>
        </w:tc>
      </w:tr>
      <w:tr w:rsidR="00137879" w:rsidRPr="00C26C5E" w14:paraId="7058E65E" w14:textId="77777777" w:rsidTr="005A57C8">
        <w:trPr>
          <w:trHeight w:val="2429"/>
        </w:trPr>
        <w:tc>
          <w:tcPr>
            <w:tcW w:w="1792" w:type="dxa"/>
          </w:tcPr>
          <w:p w14:paraId="3998C977" w14:textId="1C38F38D" w:rsidR="00137879" w:rsidRPr="00137879" w:rsidRDefault="00A2026E" w:rsidP="00A2026E">
            <w:pPr>
              <w:pStyle w:val="a6"/>
              <w:widowControl/>
              <w:adjustRightInd w:val="0"/>
              <w:snapToGrid w:val="0"/>
              <w:spacing w:beforeAutospacing="0" w:afterAutospacing="0"/>
              <w:jc w:val="both"/>
              <w:rPr>
                <w:rFonts w:ascii="Times New Roman Regular" w:hAnsi="Times New Roman Regular" w:cs="Times New Roman Regular"/>
                <w:lang w:bidi="ar"/>
              </w:rPr>
            </w:pPr>
            <w:r>
              <w:rPr>
                <w:rFonts w:ascii="Times New Roman Regular" w:hAnsi="Times New Roman Regular" w:cs="Times New Roman Regular"/>
                <w:lang w:val="ru-RU" w:bidi="ar"/>
              </w:rPr>
              <w:lastRenderedPageBreak/>
              <w:t xml:space="preserve"> </w:t>
            </w:r>
            <w:proofErr w:type="spellStart"/>
            <w:r w:rsidR="00137879" w:rsidRPr="00137879">
              <w:rPr>
                <w:rFonts w:ascii="Times New Roman Regular" w:hAnsi="Times New Roman Regular" w:cs="Times New Roman Regular"/>
                <w:lang w:bidi="ar"/>
              </w:rPr>
              <w:t>Реабилитация</w:t>
            </w:r>
            <w:proofErr w:type="spellEnd"/>
          </w:p>
        </w:tc>
        <w:tc>
          <w:tcPr>
            <w:tcW w:w="2381" w:type="dxa"/>
          </w:tcPr>
          <w:tbl>
            <w:tblPr>
              <w:tblW w:w="2467" w:type="dxa"/>
              <w:tblLayout w:type="fixed"/>
              <w:tblCellMar>
                <w:left w:w="0" w:type="dxa"/>
                <w:right w:w="0" w:type="dxa"/>
              </w:tblCellMar>
              <w:tblLook w:val="04A0" w:firstRow="1" w:lastRow="0" w:firstColumn="1" w:lastColumn="0" w:noHBand="0" w:noVBand="1"/>
            </w:tblPr>
            <w:tblGrid>
              <w:gridCol w:w="2467"/>
            </w:tblGrid>
            <w:tr w:rsidR="00A2026E" w:rsidRPr="00C26C5E" w14:paraId="7EFABC0A" w14:textId="77777777" w:rsidTr="005A57C8">
              <w:trPr>
                <w:trHeight w:val="2043"/>
              </w:trPr>
              <w:tc>
                <w:tcPr>
                  <w:tcW w:w="2467" w:type="dxa"/>
                  <w:shd w:val="clear" w:color="auto" w:fill="auto"/>
                  <w:tcMar>
                    <w:left w:w="100" w:type="dxa"/>
                    <w:right w:w="100" w:type="dxa"/>
                  </w:tcMar>
                </w:tcPr>
                <w:p w14:paraId="0190F0AD" w14:textId="77777777" w:rsidR="00A2026E" w:rsidRPr="00F66479" w:rsidRDefault="00A2026E" w:rsidP="005A57C8">
                  <w:pPr>
                    <w:pStyle w:val="a6"/>
                    <w:widowControl/>
                    <w:adjustRightInd w:val="0"/>
                    <w:snapToGrid w:val="0"/>
                    <w:spacing w:beforeAutospacing="0" w:afterAutospacing="0" w:line="240" w:lineRule="auto"/>
                    <w:rPr>
                      <w:rFonts w:ascii="Times New Roman Regular" w:hAnsi="Times New Roman Regular" w:cs="Times New Roman Regular"/>
                      <w:lang w:val="ru-RU"/>
                    </w:rPr>
                  </w:pPr>
                  <w:r w:rsidRPr="00F66479">
                    <w:rPr>
                      <w:rFonts w:ascii="Times New Roman Regular" w:hAnsi="Times New Roman Regular" w:cs="Times New Roman Regular"/>
                      <w:lang w:val="ru-RU" w:bidi="ar"/>
                    </w:rPr>
                    <w:t xml:space="preserve">1. Ранняя реабилитация – травматологический центр </w:t>
                  </w:r>
                  <w:r>
                    <w:rPr>
                      <w:rFonts w:ascii="Times New Roman Regular" w:hAnsi="Times New Roman Regular" w:cs="Times New Roman Regular"/>
                      <w:lang w:bidi="ar"/>
                    </w:rPr>
                    <w:t>II</w:t>
                  </w:r>
                  <w:r w:rsidRPr="00F66479">
                    <w:rPr>
                      <w:rFonts w:ascii="Times New Roman Regular" w:hAnsi="Times New Roman Regular" w:cs="Times New Roman Regular"/>
                      <w:lang w:val="ru-RU" w:bidi="ar"/>
                    </w:rPr>
                    <w:t xml:space="preserve"> уровня</w:t>
                  </w:r>
                  <w:r>
                    <w:rPr>
                      <w:rFonts w:ascii="Times New Roman Regular" w:hAnsi="Times New Roman Regular" w:cs="Times New Roman Regular"/>
                      <w:lang w:bidi="ar"/>
                    </w:rPr>
                    <w:t> </w:t>
                  </w:r>
                </w:p>
                <w:p w14:paraId="306DCA68" w14:textId="77777777" w:rsidR="00A2026E" w:rsidRPr="00F66479" w:rsidRDefault="00A2026E" w:rsidP="005A57C8">
                  <w:pPr>
                    <w:pStyle w:val="a6"/>
                    <w:widowControl/>
                    <w:adjustRightInd w:val="0"/>
                    <w:snapToGrid w:val="0"/>
                    <w:spacing w:beforeAutospacing="0" w:afterAutospacing="0" w:line="240" w:lineRule="auto"/>
                    <w:rPr>
                      <w:rFonts w:ascii="Times New Roman Regular" w:hAnsi="Times New Roman Regular" w:cs="Times New Roman Regular"/>
                      <w:lang w:val="ru-RU"/>
                    </w:rPr>
                  </w:pPr>
                  <w:r w:rsidRPr="00F66479">
                    <w:rPr>
                      <w:rFonts w:ascii="Times New Roman Regular" w:hAnsi="Times New Roman Regular" w:cs="Times New Roman Regular"/>
                      <w:lang w:val="ru-RU" w:bidi="ar"/>
                    </w:rPr>
                    <w:t>2. Поздняя реабилитация – гериатрическое отделение, реабилитационное отделение, реабилитационный центр</w:t>
                  </w:r>
                  <w:r>
                    <w:rPr>
                      <w:rFonts w:ascii="Times New Roman Regular" w:hAnsi="Times New Roman Regular" w:cs="Times New Roman Regular"/>
                      <w:lang w:bidi="ar"/>
                    </w:rPr>
                    <w:t> </w:t>
                  </w:r>
                </w:p>
              </w:tc>
            </w:tr>
          </w:tbl>
          <w:p w14:paraId="3575B9FD" w14:textId="77777777" w:rsidR="00137879" w:rsidRPr="00F66479" w:rsidRDefault="00137879" w:rsidP="00137879">
            <w:pPr>
              <w:pStyle w:val="a6"/>
              <w:widowControl/>
              <w:adjustRightInd w:val="0"/>
              <w:snapToGrid w:val="0"/>
              <w:spacing w:beforeAutospacing="0" w:afterAutospacing="0"/>
              <w:ind w:firstLineChars="208" w:firstLine="499"/>
              <w:jc w:val="both"/>
              <w:rPr>
                <w:rFonts w:ascii="Times New Roman Regular" w:hAnsi="Times New Roman Regular" w:cs="Times New Roman Regular"/>
                <w:lang w:val="ru-RU" w:bidi="ar"/>
              </w:rPr>
            </w:pPr>
          </w:p>
        </w:tc>
        <w:tc>
          <w:tcPr>
            <w:tcW w:w="5320" w:type="dxa"/>
          </w:tcPr>
          <w:p w14:paraId="7A97C3C3" w14:textId="77777777" w:rsidR="00A2026E" w:rsidRPr="00A2026E" w:rsidRDefault="00A2026E" w:rsidP="00172191">
            <w:pPr>
              <w:pStyle w:val="a6"/>
              <w:widowControl/>
              <w:adjustRightInd w:val="0"/>
              <w:snapToGrid w:val="0"/>
              <w:spacing w:beforeAutospacing="0" w:afterAutospacing="0"/>
              <w:rPr>
                <w:rFonts w:ascii="Times New Roman Regular" w:hAnsi="Times New Roman Regular" w:cs="Times New Roman Regular"/>
                <w:lang w:val="ru-RU" w:bidi="ar"/>
              </w:rPr>
            </w:pPr>
            <w:r w:rsidRPr="00A2026E">
              <w:rPr>
                <w:rFonts w:ascii="Times New Roman Regular" w:hAnsi="Times New Roman Regular" w:cs="Times New Roman Regular"/>
                <w:lang w:val="ru-RU" w:bidi="ar"/>
              </w:rPr>
              <w:t xml:space="preserve">1. Обеспечить раннюю реабилитацию пациентов в условиях специализированного травматологического отделения. </w:t>
            </w:r>
          </w:p>
          <w:p w14:paraId="006CFE00" w14:textId="07D79DB7" w:rsidR="00137879" w:rsidRPr="00137879" w:rsidRDefault="00A2026E" w:rsidP="00172191">
            <w:pPr>
              <w:pStyle w:val="a6"/>
              <w:widowControl/>
              <w:adjustRightInd w:val="0"/>
              <w:snapToGrid w:val="0"/>
              <w:spacing w:beforeAutospacing="0" w:afterAutospacing="0"/>
              <w:rPr>
                <w:rFonts w:ascii="Times New Roman Regular" w:hAnsi="Times New Roman Regular" w:cs="Times New Roman Regular"/>
                <w:lang w:val="ru-RU" w:bidi="ar"/>
              </w:rPr>
            </w:pPr>
            <w:r w:rsidRPr="00A2026E">
              <w:rPr>
                <w:rFonts w:ascii="Times New Roman Regular" w:hAnsi="Times New Roman Regular" w:cs="Times New Roman Regular"/>
                <w:lang w:val="ru-RU" w:bidi="ar"/>
              </w:rPr>
              <w:t>2. Организация перевода пациентов по принципу стационар-стационар для продолжения медицинской реабилитации (исключить прямую выписку прооперированных пациентов домой в ранние сроки после вмешательства)</w:t>
            </w:r>
          </w:p>
        </w:tc>
      </w:tr>
    </w:tbl>
    <w:p w14:paraId="430DFEE1" w14:textId="77777777" w:rsidR="004577B6" w:rsidRPr="00F66479" w:rsidRDefault="004577B6">
      <w:pPr>
        <w:adjustRightInd w:val="0"/>
        <w:snapToGrid w:val="0"/>
        <w:spacing w:line="240" w:lineRule="auto"/>
        <w:ind w:firstLineChars="208" w:firstLine="499"/>
        <w:rPr>
          <w:rFonts w:ascii="Times New Roman Regular" w:hAnsi="Times New Roman Regular" w:cs="Times New Roman Regular"/>
          <w:kern w:val="0"/>
          <w:sz w:val="24"/>
          <w:lang w:val="ru-RU" w:bidi="ar"/>
        </w:rPr>
      </w:pPr>
    </w:p>
    <w:p w14:paraId="0AF7E777" w14:textId="77777777" w:rsidR="004577B6" w:rsidRPr="00F66479" w:rsidRDefault="004577B6" w:rsidP="000319EB">
      <w:pPr>
        <w:adjustRightInd w:val="0"/>
        <w:snapToGrid w:val="0"/>
        <w:spacing w:line="240" w:lineRule="auto"/>
        <w:jc w:val="center"/>
        <w:rPr>
          <w:rFonts w:ascii="Times New Roman Regular" w:hAnsi="Times New Roman Regular" w:cs="Times New Roman Regular"/>
          <w:kern w:val="0"/>
          <w:sz w:val="24"/>
          <w:lang w:val="ru-RU" w:bidi="ar"/>
        </w:rPr>
      </w:pPr>
    </w:p>
    <w:p w14:paraId="63777F05" w14:textId="77777777" w:rsidR="004577B6" w:rsidRPr="00F66479" w:rsidRDefault="00F66479" w:rsidP="000319EB">
      <w:pPr>
        <w:pStyle w:val="a6"/>
        <w:widowControl/>
        <w:adjustRightInd w:val="0"/>
        <w:snapToGrid w:val="0"/>
        <w:spacing w:beforeAutospacing="0" w:afterAutospacing="0" w:line="240" w:lineRule="auto"/>
        <w:jc w:val="center"/>
        <w:rPr>
          <w:rFonts w:ascii="Times New Roman Regular" w:hAnsi="Times New Roman Regular" w:cs="Times New Roman Regular"/>
          <w:b/>
          <w:color w:val="333333"/>
          <w:lang w:val="ru-RU"/>
        </w:rPr>
      </w:pPr>
      <w:bookmarkStart w:id="0" w:name="104796"/>
      <w:bookmarkEnd w:id="0"/>
      <w:r w:rsidRPr="00F66479">
        <w:rPr>
          <w:rFonts w:ascii="Times New Roman Regular" w:hAnsi="Times New Roman Regular" w:cs="Times New Roman Regular"/>
          <w:b/>
          <w:color w:val="333333"/>
          <w:lang w:val="ru-RU"/>
        </w:rPr>
        <w:t>РЕКОМЕНДАЦИИ</w:t>
      </w:r>
    </w:p>
    <w:p w14:paraId="7A50C4E5" w14:textId="77777777" w:rsidR="004577B6" w:rsidRPr="00F66479" w:rsidRDefault="00F66479" w:rsidP="000319EB">
      <w:pPr>
        <w:pStyle w:val="a6"/>
        <w:widowControl/>
        <w:adjustRightInd w:val="0"/>
        <w:snapToGrid w:val="0"/>
        <w:spacing w:beforeAutospacing="0" w:afterAutospacing="0" w:line="240" w:lineRule="auto"/>
        <w:jc w:val="center"/>
        <w:rPr>
          <w:rFonts w:ascii="Times New Roman Regular" w:hAnsi="Times New Roman Regular" w:cs="Times New Roman Regular"/>
          <w:b/>
          <w:color w:val="333333"/>
          <w:lang w:val="ru-RU"/>
        </w:rPr>
      </w:pPr>
      <w:r w:rsidRPr="00F66479">
        <w:rPr>
          <w:rFonts w:ascii="Times New Roman Regular" w:hAnsi="Times New Roman Regular" w:cs="Times New Roman Regular"/>
          <w:b/>
          <w:color w:val="333333"/>
          <w:lang w:val="ru-RU"/>
        </w:rPr>
        <w:t>ПО ПРОФИЛАКТИЧЕСКОМУ КОНСУЛЬТИРОВАНИЮ ПРИ ПОЛОЖИТЕЛЬНЫХ</w:t>
      </w:r>
    </w:p>
    <w:p w14:paraId="079E7C7B" w14:textId="77777777" w:rsidR="004577B6" w:rsidRPr="00F66479" w:rsidRDefault="00F66479" w:rsidP="000319EB">
      <w:pPr>
        <w:pStyle w:val="a6"/>
        <w:widowControl/>
        <w:adjustRightInd w:val="0"/>
        <w:snapToGrid w:val="0"/>
        <w:spacing w:beforeAutospacing="0" w:afterAutospacing="0" w:line="240" w:lineRule="auto"/>
        <w:jc w:val="center"/>
        <w:rPr>
          <w:rFonts w:ascii="Times New Roman Regular" w:hAnsi="Times New Roman Regular" w:cs="Times New Roman Regular"/>
          <w:b/>
          <w:color w:val="333333"/>
          <w:lang w:val="ru-RU"/>
        </w:rPr>
      </w:pPr>
      <w:r w:rsidRPr="00F66479">
        <w:rPr>
          <w:rFonts w:ascii="Times New Roman Regular" w:hAnsi="Times New Roman Regular" w:cs="Times New Roman Regular"/>
          <w:b/>
          <w:color w:val="333333"/>
          <w:lang w:val="ru-RU"/>
        </w:rPr>
        <w:t>ОТВЕТАХ НА ВОПРОСЫ СКРИНИНГОВОЙ ШКАЛЫ "ВОЗРАСТ НЕ ПОМЕХА"</w:t>
      </w:r>
    </w:p>
    <w:tbl>
      <w:tblPr>
        <w:tblW w:w="0" w:type="auto"/>
        <w:tblCellMar>
          <w:left w:w="0" w:type="dxa"/>
          <w:right w:w="0" w:type="dxa"/>
        </w:tblCellMar>
        <w:tblLook w:val="04A0" w:firstRow="1" w:lastRow="0" w:firstColumn="1" w:lastColumn="0" w:noHBand="0" w:noVBand="1"/>
      </w:tblPr>
      <w:tblGrid>
        <w:gridCol w:w="2261"/>
        <w:gridCol w:w="3368"/>
        <w:gridCol w:w="3989"/>
      </w:tblGrid>
      <w:tr w:rsidR="004577B6" w14:paraId="62C6BC3E"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A34C0"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b/>
                <w:color w:val="333333"/>
              </w:rPr>
            </w:pPr>
            <w:bookmarkStart w:id="1" w:name="104797"/>
            <w:bookmarkEnd w:id="1"/>
            <w:proofErr w:type="spellStart"/>
            <w:r>
              <w:rPr>
                <w:rFonts w:ascii="Times New Roman Regular" w:hAnsi="Times New Roman Regular" w:cs="Times New Roman Regular"/>
                <w:b/>
                <w:color w:val="333333"/>
              </w:rPr>
              <w:t>Вопрос</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66A130"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b/>
                <w:color w:val="333333"/>
              </w:rPr>
            </w:pPr>
            <w:bookmarkStart w:id="2" w:name="104798"/>
            <w:bookmarkEnd w:id="2"/>
            <w:proofErr w:type="spellStart"/>
            <w:r>
              <w:rPr>
                <w:rFonts w:ascii="Times New Roman Regular" w:hAnsi="Times New Roman Regular" w:cs="Times New Roman Regular"/>
                <w:b/>
                <w:color w:val="333333"/>
              </w:rPr>
              <w:t>Возможные</w:t>
            </w:r>
            <w:proofErr w:type="spellEnd"/>
            <w:r>
              <w:rPr>
                <w:rFonts w:ascii="Times New Roman Regular" w:hAnsi="Times New Roman Regular" w:cs="Times New Roman Regular"/>
                <w:b/>
                <w:color w:val="333333"/>
              </w:rPr>
              <w:t xml:space="preserve"> </w:t>
            </w:r>
            <w:proofErr w:type="spellStart"/>
            <w:r>
              <w:rPr>
                <w:rFonts w:ascii="Times New Roman Regular" w:hAnsi="Times New Roman Regular" w:cs="Times New Roman Regular"/>
                <w:b/>
                <w:color w:val="333333"/>
              </w:rPr>
              <w:t>причины</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427671"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b/>
                <w:color w:val="333333"/>
              </w:rPr>
            </w:pPr>
            <w:bookmarkStart w:id="3" w:name="104799"/>
            <w:bookmarkEnd w:id="3"/>
            <w:proofErr w:type="spellStart"/>
            <w:r>
              <w:rPr>
                <w:rFonts w:ascii="Times New Roman Regular" w:hAnsi="Times New Roman Regular" w:cs="Times New Roman Regular"/>
                <w:b/>
                <w:color w:val="333333"/>
              </w:rPr>
              <w:t>Рекомендации</w:t>
            </w:r>
            <w:proofErr w:type="spellEnd"/>
          </w:p>
        </w:tc>
      </w:tr>
      <w:tr w:rsidR="004577B6" w:rsidRPr="00C26C5E" w14:paraId="7B938A95"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D3085A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4" w:name="104800"/>
            <w:bookmarkEnd w:id="4"/>
            <w:r w:rsidRPr="00F66479">
              <w:rPr>
                <w:rFonts w:ascii="Times New Roman Regular" w:hAnsi="Times New Roman Regular" w:cs="Times New Roman Regular"/>
                <w:lang w:val="ru-RU"/>
              </w:rPr>
              <w:t>Похудели ли Вы на 5 кг и более за последние 6 месяцев?</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83CCB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5" w:name="104801"/>
            <w:bookmarkEnd w:id="5"/>
            <w:r w:rsidRPr="00F66479">
              <w:rPr>
                <w:rFonts w:ascii="Times New Roman Regular" w:hAnsi="Times New Roman Regular" w:cs="Times New Roman Regular"/>
                <w:lang w:val="ru-RU"/>
              </w:rPr>
              <w:t>Депрессия</w:t>
            </w:r>
          </w:p>
          <w:p w14:paraId="6051E7F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proofErr w:type="spellStart"/>
            <w:r w:rsidRPr="00F66479">
              <w:rPr>
                <w:rFonts w:ascii="Times New Roman Regular" w:hAnsi="Times New Roman Regular" w:cs="Times New Roman Regular"/>
                <w:lang w:val="ru-RU"/>
              </w:rPr>
              <w:t>Саркопения</w:t>
            </w:r>
            <w:proofErr w:type="spellEnd"/>
          </w:p>
          <w:p w14:paraId="413DCEB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xml:space="preserve">Синдром </w:t>
            </w:r>
            <w:proofErr w:type="spellStart"/>
            <w:r w:rsidRPr="00F66479">
              <w:rPr>
                <w:rFonts w:ascii="Times New Roman Regular" w:hAnsi="Times New Roman Regular" w:cs="Times New Roman Regular"/>
                <w:lang w:val="ru-RU"/>
              </w:rPr>
              <w:t>мальнутриции</w:t>
            </w:r>
            <w:proofErr w:type="spellEnd"/>
          </w:p>
          <w:p w14:paraId="7B31363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Отсутствие зубов и зубных протезов</w:t>
            </w:r>
          </w:p>
          <w:p w14:paraId="29F920F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Заболевания ротовой полости, желудочно-кишечного тракта</w:t>
            </w:r>
          </w:p>
          <w:p w14:paraId="55716BE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Снижение функциональной активности</w:t>
            </w:r>
          </w:p>
          <w:p w14:paraId="7B46740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Сенсорные дефициты</w:t>
            </w:r>
          </w:p>
          <w:p w14:paraId="58DD55C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Полипрагмазия</w:t>
            </w:r>
          </w:p>
          <w:p w14:paraId="3E319B0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Когнитивные нарушения</w:t>
            </w:r>
          </w:p>
          <w:p w14:paraId="1015113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Социальная дезадаптация, одиночество, низкий уровень дохода</w:t>
            </w:r>
          </w:p>
          <w:p w14:paraId="134160BE"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proofErr w:type="spellStart"/>
            <w:r>
              <w:rPr>
                <w:rFonts w:ascii="Times New Roman Regular" w:hAnsi="Times New Roman Regular" w:cs="Times New Roman Regular"/>
              </w:rPr>
              <w:t>Соматические</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заболевания</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2907A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6" w:name="104802"/>
            <w:bookmarkEnd w:id="6"/>
            <w:r w:rsidRPr="00F66479">
              <w:rPr>
                <w:rFonts w:ascii="Times New Roman Regular" w:hAnsi="Times New Roman Regular" w:cs="Times New Roman Regular"/>
                <w:lang w:val="ru-RU"/>
              </w:rPr>
              <w:t>- Регулярная физическая активность</w:t>
            </w:r>
          </w:p>
          <w:p w14:paraId="1716849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Рациональное питание</w:t>
            </w:r>
          </w:p>
          <w:p w14:paraId="55E8FA7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Направление на зубопротезирование</w:t>
            </w:r>
          </w:p>
          <w:p w14:paraId="65DE1CE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Направление в центры социального обслуживания, в том числе, привлечение социальной службы для организации доставки пищевых продуктов</w:t>
            </w:r>
          </w:p>
          <w:p w14:paraId="1508543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Для исключения соматических причин рекомендовать обследование у лечащего врача</w:t>
            </w:r>
          </w:p>
        </w:tc>
      </w:tr>
      <w:tr w:rsidR="004577B6" w:rsidRPr="00C26C5E" w14:paraId="06468447"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3876B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7" w:name="104803"/>
            <w:bookmarkEnd w:id="7"/>
            <w:r w:rsidRPr="00F66479">
              <w:rPr>
                <w:rFonts w:ascii="Times New Roman Regular" w:hAnsi="Times New Roman Regular" w:cs="Times New Roman Regular"/>
                <w:lang w:val="ru-RU"/>
              </w:rPr>
              <w:t>Испытываете ли Вы какие-либо ограничения в повседневной жизни из-за снижения зрения или слуха?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2ECBE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8" w:name="104804"/>
            <w:bookmarkEnd w:id="8"/>
            <w:r w:rsidRPr="00F66479">
              <w:rPr>
                <w:rFonts w:ascii="Times New Roman Regular" w:hAnsi="Times New Roman Regular" w:cs="Times New Roman Regular"/>
                <w:lang w:val="ru-RU"/>
              </w:rPr>
              <w:t>Возрастные изменения органов зрения и слуха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51481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9" w:name="104805"/>
            <w:bookmarkEnd w:id="9"/>
            <w:r w:rsidRPr="00F66479">
              <w:rPr>
                <w:rFonts w:ascii="Times New Roman Regular" w:hAnsi="Times New Roman Regular" w:cs="Times New Roman Regular"/>
                <w:lang w:val="ru-RU"/>
              </w:rPr>
              <w:t xml:space="preserve">- Направление к офтальмологу, </w:t>
            </w:r>
            <w:proofErr w:type="spellStart"/>
            <w:r w:rsidRPr="00F66479">
              <w:rPr>
                <w:rFonts w:ascii="Times New Roman Regular" w:hAnsi="Times New Roman Regular" w:cs="Times New Roman Regular"/>
                <w:lang w:val="ru-RU"/>
              </w:rPr>
              <w:t>ЛОР-врачу</w:t>
            </w:r>
            <w:proofErr w:type="spellEnd"/>
          </w:p>
        </w:tc>
      </w:tr>
      <w:tr w:rsidR="004577B6" w:rsidRPr="00C26C5E" w14:paraId="64942A5A"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4D51F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0" w:name="104806"/>
            <w:bookmarkEnd w:id="10"/>
            <w:r w:rsidRPr="00F66479">
              <w:rPr>
                <w:rFonts w:ascii="Times New Roman Regular" w:hAnsi="Times New Roman Regular" w:cs="Times New Roman Regular"/>
                <w:lang w:val="ru-RU"/>
              </w:rPr>
              <w:t>Были ли у Вас в течение последнего года травмы, связанные с падением?</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4D3C3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1" w:name="104807"/>
            <w:bookmarkEnd w:id="11"/>
            <w:r w:rsidRPr="00F66479">
              <w:rPr>
                <w:rFonts w:ascii="Times New Roman Regular" w:hAnsi="Times New Roman Regular" w:cs="Times New Roman Regular"/>
                <w:lang w:val="ru-RU"/>
              </w:rPr>
              <w:t>Мышечная слабость</w:t>
            </w:r>
          </w:p>
          <w:p w14:paraId="250C675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Нарушение походки и равновесия</w:t>
            </w:r>
          </w:p>
          <w:p w14:paraId="67E47DF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Периферическая нейропатия</w:t>
            </w:r>
          </w:p>
          <w:p w14:paraId="43C264D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Лекарственные средства, влияющие на ЦНС</w:t>
            </w:r>
          </w:p>
          <w:p w14:paraId="13A4928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lastRenderedPageBreak/>
              <w:t>Антигипертензивные препараты, особенно при</w:t>
            </w:r>
          </w:p>
          <w:p w14:paraId="2B973FB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подборе терапии</w:t>
            </w:r>
          </w:p>
          <w:p w14:paraId="6474C33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Полипрагмазия</w:t>
            </w:r>
          </w:p>
          <w:p w14:paraId="6E7236D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Снижение зрения</w:t>
            </w:r>
          </w:p>
          <w:p w14:paraId="2EAE23A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Болевой синдром</w:t>
            </w:r>
          </w:p>
          <w:p w14:paraId="699B9AC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Когнитивные нарушения</w:t>
            </w:r>
          </w:p>
          <w:p w14:paraId="118CE86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Депрессия</w:t>
            </w:r>
          </w:p>
          <w:p w14:paraId="65BDA9A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Факторы окружающей среды (скользкий пол, плохое освещение, отсутствие перил на лестницах, узкие ступеньки и т.д.) Опасное поведение, характерное для пожилых людей (например, переход улицы или железнодорожного полотна в неположенном месте)</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21BEB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2" w:name="104808"/>
            <w:bookmarkEnd w:id="12"/>
            <w:r w:rsidRPr="00F66479">
              <w:rPr>
                <w:rFonts w:ascii="Times New Roman Regular" w:hAnsi="Times New Roman Regular" w:cs="Times New Roman Regular"/>
                <w:lang w:val="ru-RU"/>
              </w:rPr>
              <w:lastRenderedPageBreak/>
              <w:t>- Рекомендации по организации безопасного быта</w:t>
            </w:r>
          </w:p>
          <w:p w14:paraId="019E268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Направление для коррекции зрения</w:t>
            </w:r>
          </w:p>
          <w:p w14:paraId="2B39F8A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Использование вспомогательных средств при ходьбе (трости, ходунки)</w:t>
            </w:r>
          </w:p>
          <w:p w14:paraId="6A048A5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lastRenderedPageBreak/>
              <w:t>- Использование бедренных протекторов</w:t>
            </w:r>
          </w:p>
          <w:p w14:paraId="4B3CEE8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Обратить внимание на правильный подбор обуви для дома (нескользкая подошва, обязательны задники) и улицы (соответствие размера, использование в зимнее время противоскользящих накладок)</w:t>
            </w:r>
          </w:p>
          <w:p w14:paraId="7B96D5C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Прием препаратов кальция (в дозе 1000 - 1200 мг/день) и витамина Д (в дозе 800 - 1000 мг/сутки</w:t>
            </w:r>
          </w:p>
        </w:tc>
      </w:tr>
      <w:tr w:rsidR="004577B6" w:rsidRPr="00C26C5E" w14:paraId="7DA0EFB5"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29B0A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3" w:name="104809"/>
            <w:bookmarkEnd w:id="13"/>
            <w:r w:rsidRPr="00F66479">
              <w:rPr>
                <w:rFonts w:ascii="Times New Roman Regular" w:hAnsi="Times New Roman Regular" w:cs="Times New Roman Regular"/>
                <w:lang w:val="ru-RU"/>
              </w:rPr>
              <w:lastRenderedPageBreak/>
              <w:t>Есть ли у Вас проблемы с Памятью, пониманием, ориентацией или способностью планировать?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6B27CD"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bookmarkStart w:id="14" w:name="104810"/>
            <w:bookmarkEnd w:id="14"/>
            <w:proofErr w:type="spellStart"/>
            <w:r>
              <w:rPr>
                <w:rFonts w:ascii="Times New Roman Regular" w:hAnsi="Times New Roman Regular" w:cs="Times New Roman Regular"/>
              </w:rPr>
              <w:t>Когнитивные</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нарушения</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E2A63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5" w:name="104811"/>
            <w:bookmarkEnd w:id="15"/>
            <w:r w:rsidRPr="00F66479">
              <w:rPr>
                <w:rFonts w:ascii="Times New Roman Regular" w:hAnsi="Times New Roman Regular" w:cs="Times New Roman Regular"/>
                <w:lang w:val="ru-RU"/>
              </w:rPr>
              <w:t>- Регулярная физическая активность</w:t>
            </w:r>
          </w:p>
          <w:p w14:paraId="50101F9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Когнитивный тренинг (выполнение упражнений, направленных на тренировку когнитивных функций, например заучивание стихов, решение логических задач, разгадывание кроссвордов, изучение иностранных языков и т.д.)</w:t>
            </w:r>
          </w:p>
          <w:p w14:paraId="1597DA5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Рекомендовать специализированное консультирование гериатром/неврологом/ специалистом по нарушениям памяти по результатам теста Мини-Ког</w:t>
            </w:r>
          </w:p>
        </w:tc>
      </w:tr>
      <w:tr w:rsidR="004577B6" w14:paraId="7383A3A1"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18EF5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6" w:name="104812"/>
            <w:bookmarkEnd w:id="16"/>
            <w:r w:rsidRPr="00F66479">
              <w:rPr>
                <w:rFonts w:ascii="Times New Roman Regular" w:hAnsi="Times New Roman Regular" w:cs="Times New Roman Regular"/>
                <w:lang w:val="ru-RU"/>
              </w:rPr>
              <w:t>Страдаете ли Вы недержанием мочи?</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A378F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7" w:name="104813"/>
            <w:bookmarkEnd w:id="17"/>
            <w:r w:rsidRPr="00F66479">
              <w:rPr>
                <w:rFonts w:ascii="Times New Roman Regular" w:hAnsi="Times New Roman Regular" w:cs="Times New Roman Regular"/>
                <w:lang w:val="ru-RU"/>
              </w:rPr>
              <w:t>Возрастные изменения мочевых путей</w:t>
            </w:r>
          </w:p>
          <w:p w14:paraId="6764355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Лекарственные препараты</w:t>
            </w:r>
          </w:p>
          <w:p w14:paraId="0A5FC28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Пролапс тазовых органов</w:t>
            </w:r>
          </w:p>
          <w:p w14:paraId="16B72A3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Заболевания предстательной железы</w:t>
            </w:r>
          </w:p>
          <w:p w14:paraId="0BDB19A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Сопутствующие заболевания</w:t>
            </w:r>
          </w:p>
          <w:p w14:paraId="6F750DA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Нарушение когнитивного и/или физического функционирования, действие психологических факторов</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89A0A5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8" w:name="104814"/>
            <w:bookmarkEnd w:id="18"/>
            <w:r w:rsidRPr="00F66479">
              <w:rPr>
                <w:rFonts w:ascii="Times New Roman Regular" w:hAnsi="Times New Roman Regular" w:cs="Times New Roman Regular"/>
                <w:lang w:val="ru-RU"/>
              </w:rPr>
              <w:t>- Регулярная физическая активность, укрепление мышц тазового дна</w:t>
            </w:r>
          </w:p>
          <w:p w14:paraId="488BDF3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Уменьшение потребления кофеин-содержащих напитков</w:t>
            </w:r>
          </w:p>
          <w:p w14:paraId="38FEDD3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Абсорбирующее белье</w:t>
            </w:r>
          </w:p>
          <w:p w14:paraId="2479E645"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r>
              <w:rPr>
                <w:rFonts w:ascii="Times New Roman Regular" w:hAnsi="Times New Roman Regular" w:cs="Times New Roman Regular"/>
              </w:rPr>
              <w:t xml:space="preserve">- </w:t>
            </w:r>
            <w:proofErr w:type="spellStart"/>
            <w:r>
              <w:rPr>
                <w:rFonts w:ascii="Times New Roman Regular" w:hAnsi="Times New Roman Regular" w:cs="Times New Roman Regular"/>
              </w:rPr>
              <w:t>Консультирование</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гериатра</w:t>
            </w:r>
            <w:proofErr w:type="spellEnd"/>
            <w:r>
              <w:rPr>
                <w:rFonts w:ascii="Times New Roman Regular" w:hAnsi="Times New Roman Regular" w:cs="Times New Roman Regular"/>
              </w:rPr>
              <w:t>/</w:t>
            </w:r>
            <w:proofErr w:type="spellStart"/>
            <w:r>
              <w:rPr>
                <w:rFonts w:ascii="Times New Roman Regular" w:hAnsi="Times New Roman Regular" w:cs="Times New Roman Regular"/>
              </w:rPr>
              <w:t>уролога</w:t>
            </w:r>
            <w:proofErr w:type="spellEnd"/>
            <w:r>
              <w:rPr>
                <w:rFonts w:ascii="Times New Roman Regular" w:hAnsi="Times New Roman Regular" w:cs="Times New Roman Regular"/>
              </w:rPr>
              <w:t>/</w:t>
            </w:r>
            <w:proofErr w:type="spellStart"/>
            <w:r>
              <w:rPr>
                <w:rFonts w:ascii="Times New Roman Regular" w:hAnsi="Times New Roman Regular" w:cs="Times New Roman Regular"/>
              </w:rPr>
              <w:t>гинеколога</w:t>
            </w:r>
            <w:proofErr w:type="spellEnd"/>
          </w:p>
        </w:tc>
      </w:tr>
      <w:tr w:rsidR="004577B6" w14:paraId="09C7CECB"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294B0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19" w:name="104815"/>
            <w:bookmarkEnd w:id="19"/>
            <w:r w:rsidRPr="00F66479">
              <w:rPr>
                <w:rFonts w:ascii="Times New Roman Regular" w:hAnsi="Times New Roman Regular" w:cs="Times New Roman Regular"/>
                <w:lang w:val="ru-RU"/>
              </w:rPr>
              <w:t xml:space="preserve">Чувствуете ли Вы себя подавленным, грустным или встревоженным на </w:t>
            </w:r>
            <w:r w:rsidRPr="00F66479">
              <w:rPr>
                <w:rFonts w:ascii="Times New Roman Regular" w:hAnsi="Times New Roman Regular" w:cs="Times New Roman Regular"/>
                <w:lang w:val="ru-RU"/>
              </w:rPr>
              <w:lastRenderedPageBreak/>
              <w:t>протяжении последних недель?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3028F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20" w:name="104816"/>
            <w:bookmarkEnd w:id="20"/>
            <w:proofErr w:type="spellStart"/>
            <w:r w:rsidRPr="00F66479">
              <w:rPr>
                <w:rFonts w:ascii="Times New Roman Regular" w:hAnsi="Times New Roman Regular" w:cs="Times New Roman Regular"/>
                <w:lang w:val="ru-RU"/>
              </w:rPr>
              <w:lastRenderedPageBreak/>
              <w:t>Полиморбидность</w:t>
            </w:r>
            <w:proofErr w:type="spellEnd"/>
          </w:p>
          <w:p w14:paraId="0DA0EC1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Деменция</w:t>
            </w:r>
          </w:p>
          <w:p w14:paraId="718D1BB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Злоупотребление седативными и снотворными средствами</w:t>
            </w:r>
          </w:p>
          <w:p w14:paraId="4D6D4FFD"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proofErr w:type="spellStart"/>
            <w:r>
              <w:rPr>
                <w:rFonts w:ascii="Times New Roman Regular" w:hAnsi="Times New Roman Regular" w:cs="Times New Roman Regular"/>
              </w:rPr>
              <w:lastRenderedPageBreak/>
              <w:t>Одиночество</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социальная</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изоляция</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A2775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21" w:name="104817"/>
            <w:bookmarkEnd w:id="21"/>
            <w:r w:rsidRPr="00F66479">
              <w:rPr>
                <w:rFonts w:ascii="Times New Roman Regular" w:hAnsi="Times New Roman Regular" w:cs="Times New Roman Regular"/>
                <w:lang w:val="ru-RU"/>
              </w:rPr>
              <w:lastRenderedPageBreak/>
              <w:t>- В случае наличия большого депрессивного расстройства и/или суицидальных мыслей - консультация психиатра</w:t>
            </w:r>
          </w:p>
          <w:p w14:paraId="74C9746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lastRenderedPageBreak/>
              <w:t>- Направление пациента в территориальные центры социального обслуживания с целью организации досуга, преодоления социальной изоляции</w:t>
            </w:r>
          </w:p>
          <w:p w14:paraId="6F82D8E5"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r>
              <w:rPr>
                <w:rFonts w:ascii="Times New Roman Regular" w:hAnsi="Times New Roman Regular" w:cs="Times New Roman Regular"/>
              </w:rPr>
              <w:t xml:space="preserve">- </w:t>
            </w:r>
            <w:proofErr w:type="spellStart"/>
            <w:r>
              <w:rPr>
                <w:rFonts w:ascii="Times New Roman Regular" w:hAnsi="Times New Roman Regular" w:cs="Times New Roman Regular"/>
              </w:rPr>
              <w:t>Консультирование</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гериатра</w:t>
            </w:r>
            <w:proofErr w:type="spellEnd"/>
          </w:p>
        </w:tc>
      </w:tr>
      <w:tr w:rsidR="004577B6" w14:paraId="7287EAE3" w14:textId="77777777">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54F02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22" w:name="104818"/>
            <w:bookmarkEnd w:id="22"/>
            <w:r w:rsidRPr="00F66479">
              <w:rPr>
                <w:rFonts w:ascii="Times New Roman Regular" w:hAnsi="Times New Roman Regular" w:cs="Times New Roman Regular"/>
                <w:lang w:val="ru-RU"/>
              </w:rPr>
              <w:lastRenderedPageBreak/>
              <w:t>Испытываете ли Вы трудности в перемещении по дому или на улице? (Ходьба до 100 м/подъем на 1 лестничный пролет)</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8CE62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23" w:name="104819"/>
            <w:bookmarkEnd w:id="23"/>
            <w:r w:rsidRPr="00F66479">
              <w:rPr>
                <w:rFonts w:ascii="Times New Roman Regular" w:hAnsi="Times New Roman Regular" w:cs="Times New Roman Regular"/>
                <w:lang w:val="ru-RU"/>
              </w:rPr>
              <w:t>Мышечная слабость</w:t>
            </w:r>
          </w:p>
          <w:p w14:paraId="32670B1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Заболевания суставов</w:t>
            </w:r>
          </w:p>
          <w:p w14:paraId="36203FED"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Периферическая нейропатия</w:t>
            </w:r>
          </w:p>
          <w:p w14:paraId="0E413C25"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proofErr w:type="spellStart"/>
            <w:r>
              <w:rPr>
                <w:rFonts w:ascii="Times New Roman Regular" w:hAnsi="Times New Roman Regular" w:cs="Times New Roman Regular"/>
              </w:rPr>
              <w:t>Заболевания</w:t>
            </w:r>
            <w:proofErr w:type="spellEnd"/>
            <w:r>
              <w:rPr>
                <w:rFonts w:ascii="Times New Roman Regular" w:hAnsi="Times New Roman Regular" w:cs="Times New Roman Regular"/>
              </w:rPr>
              <w:t xml:space="preserve"> ЦНС</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AD112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bookmarkStart w:id="24" w:name="104820"/>
            <w:bookmarkEnd w:id="24"/>
            <w:r w:rsidRPr="00F66479">
              <w:rPr>
                <w:rFonts w:ascii="Times New Roman Regular" w:hAnsi="Times New Roman Regular" w:cs="Times New Roman Regular"/>
                <w:lang w:val="ru-RU"/>
              </w:rPr>
              <w:t>- Регулярная физическая активность</w:t>
            </w:r>
          </w:p>
          <w:p w14:paraId="4577404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rPr>
              <w:t>- Использование вспомогательных устройств при ходьбе (трости, ходунки, кресла-каталки)</w:t>
            </w:r>
          </w:p>
          <w:p w14:paraId="0AEAF364" w14:textId="77777777" w:rsidR="004577B6"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rPr>
            </w:pPr>
            <w:r>
              <w:rPr>
                <w:rFonts w:ascii="Times New Roman Regular" w:hAnsi="Times New Roman Regular" w:cs="Times New Roman Regular"/>
              </w:rPr>
              <w:t xml:space="preserve">- </w:t>
            </w:r>
            <w:proofErr w:type="spellStart"/>
            <w:r>
              <w:rPr>
                <w:rFonts w:ascii="Times New Roman Regular" w:hAnsi="Times New Roman Regular" w:cs="Times New Roman Regular"/>
              </w:rPr>
              <w:t>Консультирование</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ортопеда</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невролога</w:t>
            </w:r>
            <w:proofErr w:type="spellEnd"/>
            <w:r>
              <w:rPr>
                <w:rFonts w:ascii="Times New Roman Regular" w:hAnsi="Times New Roman Regular" w:cs="Times New Roman Regular"/>
              </w:rPr>
              <w:t xml:space="preserve">, </w:t>
            </w:r>
            <w:proofErr w:type="spellStart"/>
            <w:r>
              <w:rPr>
                <w:rFonts w:ascii="Times New Roman Regular" w:hAnsi="Times New Roman Regular" w:cs="Times New Roman Regular"/>
              </w:rPr>
              <w:t>гериатра</w:t>
            </w:r>
            <w:proofErr w:type="spellEnd"/>
          </w:p>
        </w:tc>
      </w:tr>
    </w:tbl>
    <w:p w14:paraId="634B0312" w14:textId="77777777" w:rsidR="004577B6" w:rsidRDefault="00F66479">
      <w:pPr>
        <w:pStyle w:val="a6"/>
        <w:widowControl/>
        <w:adjustRightInd w:val="0"/>
        <w:snapToGrid w:val="0"/>
        <w:spacing w:beforeAutospacing="0" w:afterAutospacing="0" w:line="240" w:lineRule="auto"/>
        <w:jc w:val="both"/>
        <w:rPr>
          <w:rFonts w:ascii="Times New Roman Regular" w:eastAsia="REG" w:hAnsi="Times New Roman Regular" w:cs="Times New Roman Regular"/>
          <w:color w:val="000000"/>
        </w:rPr>
      </w:pPr>
      <w:r>
        <w:rPr>
          <w:rFonts w:ascii="Times New Roman Regular" w:eastAsia="REG" w:hAnsi="Times New Roman Regular" w:cs="Times New Roman Regular"/>
          <w:color w:val="000000"/>
        </w:rPr>
        <w:t>.</w:t>
      </w:r>
    </w:p>
    <w:p w14:paraId="4FC1A613" w14:textId="77777777" w:rsidR="004577B6" w:rsidRDefault="004577B6" w:rsidP="000319EB">
      <w:pPr>
        <w:adjustRightInd w:val="0"/>
        <w:snapToGrid w:val="0"/>
        <w:spacing w:after="0" w:line="240" w:lineRule="auto"/>
        <w:rPr>
          <w:rFonts w:ascii="Times New Roman Regular" w:hAnsi="Times New Roman Regular" w:cs="Times New Roman Regular"/>
          <w:kern w:val="0"/>
          <w:sz w:val="24"/>
          <w:highlight w:val="yellow"/>
          <w:lang w:bidi="ar"/>
        </w:rPr>
      </w:pPr>
    </w:p>
    <w:p w14:paraId="530D0D41" w14:textId="77777777" w:rsidR="004577B6" w:rsidRPr="00F66479" w:rsidRDefault="00F66479" w:rsidP="000319EB">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 xml:space="preserve">6.1. </w:t>
      </w:r>
      <w:r w:rsidRPr="00F66479">
        <w:rPr>
          <w:rFonts w:ascii="Times New Roman Regular" w:hAnsi="Times New Roman Regular" w:cs="Times New Roman Regular"/>
          <w:u w:val="single"/>
          <w:lang w:val="ru-RU" w:bidi="ar"/>
        </w:rPr>
        <w:t>Старческие изменения сердечно-сосудистой системы.</w:t>
      </w:r>
      <w:r w:rsidRPr="00F66479">
        <w:rPr>
          <w:rFonts w:ascii="Times New Roman Regular" w:hAnsi="Times New Roman Regular" w:cs="Times New Roman Regular"/>
          <w:lang w:val="ru-RU" w:bidi="ar"/>
        </w:rPr>
        <w:t xml:space="preserve"> Особенности В пожилом и старческом возрасте сопутствующие заболевания прежде всего касаются сердечно-сосудистой системы. Влияние друг на друга изменений, связанных с естественными процессами старения, образом жизни и хроническими заболеваниями, затрудняет идентификацию собственно возрастных изменений. С возрастом в тканях сердца меняется концентрация и активность факторов роста, таких как ангиотензин </w:t>
      </w:r>
      <w:r>
        <w:rPr>
          <w:rFonts w:ascii="Times New Roman Regular" w:hAnsi="Times New Roman Regular" w:cs="Times New Roman Regular"/>
          <w:lang w:bidi="ar"/>
        </w:rPr>
        <w:t>II</w:t>
      </w:r>
      <w:r w:rsidRPr="00F66479">
        <w:rPr>
          <w:rFonts w:ascii="Times New Roman Regular" w:hAnsi="Times New Roman Regular" w:cs="Times New Roman Regular"/>
          <w:lang w:val="ru-RU" w:bidi="ar"/>
        </w:rPr>
        <w:t>, эндотелии, трансформирующий фактор роста (</w:t>
      </w:r>
      <w:r>
        <w:rPr>
          <w:rFonts w:ascii="Times New Roman Regular" w:hAnsi="Times New Roman Regular" w:cs="Times New Roman Regular"/>
          <w:lang w:bidi="ar"/>
        </w:rPr>
        <w:t>TGF</w:t>
      </w:r>
      <w:r w:rsidRPr="00F66479">
        <w:rPr>
          <w:rFonts w:ascii="Times New Roman Regular" w:hAnsi="Times New Roman Regular" w:cs="Times New Roman Regular"/>
          <w:lang w:val="ru-RU" w:bidi="ar"/>
        </w:rPr>
        <w:t>-</w:t>
      </w:r>
      <w:r>
        <w:rPr>
          <w:rFonts w:ascii="Times New Roman Regular" w:hAnsi="Times New Roman Regular" w:cs="Times New Roman Regular"/>
          <w:lang w:bidi="ar"/>
        </w:rPr>
        <w:t>B</w:t>
      </w:r>
      <w:r w:rsidRPr="00F66479">
        <w:rPr>
          <w:rFonts w:ascii="Times New Roman Regular" w:hAnsi="Times New Roman Regular" w:cs="Times New Roman Regular"/>
          <w:lang w:val="ru-RU" w:bidi="ar"/>
        </w:rPr>
        <w:t>), фактор роста фибробластов (</w:t>
      </w:r>
      <w:r>
        <w:rPr>
          <w:rFonts w:ascii="Times New Roman Regular" w:hAnsi="Times New Roman Regular" w:cs="Times New Roman Regular"/>
          <w:lang w:bidi="ar"/>
        </w:rPr>
        <w:t>FGF</w:t>
      </w:r>
      <w:r w:rsidRPr="00F66479">
        <w:rPr>
          <w:rFonts w:ascii="Times New Roman Regular" w:hAnsi="Times New Roman Regular" w:cs="Times New Roman Regular"/>
          <w:lang w:val="ru-RU" w:bidi="ar"/>
        </w:rPr>
        <w:t>) и инсулиноподобный фактор роста (</w:t>
      </w:r>
      <w:r>
        <w:rPr>
          <w:rFonts w:ascii="Times New Roman Regular" w:hAnsi="Times New Roman Regular" w:cs="Times New Roman Regular"/>
          <w:lang w:bidi="ar"/>
        </w:rPr>
        <w:t>IGF</w:t>
      </w:r>
      <w:r w:rsidRPr="00F66479">
        <w:rPr>
          <w:rFonts w:ascii="Times New Roman Regular" w:hAnsi="Times New Roman Regular" w:cs="Times New Roman Regular"/>
          <w:lang w:val="ru-RU" w:bidi="ar"/>
        </w:rPr>
        <w:t xml:space="preserve">). Эти факторы влияют как на функции клеток миокарда и сосудов, так и на межклеточный матрикс. Миоциты и проводящие пути постепенно замещаются жировой и фиброзной тканью, и, как следствие, возникает предрасположенность к аритмиям и формированию ригидного сердца. Изменение концентрации эластина, коллагена и кальция влечет за собой уплотнение клапанов и стенок крупных сосудов с потерей их эластичности. В результате стенки крупных артерий утолщаются, особенно их эндотелиальный слой. </w:t>
      </w:r>
    </w:p>
    <w:p w14:paraId="36C25519" w14:textId="77777777" w:rsidR="004577B6" w:rsidRPr="00F66479" w:rsidRDefault="00F66479" w:rsidP="000319EB">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Для пожилых людей характерна угасающая реакция на катехоламины с ослаблением В-</w:t>
      </w:r>
      <w:proofErr w:type="spellStart"/>
      <w:r w:rsidRPr="00F66479">
        <w:rPr>
          <w:rFonts w:ascii="Times New Roman Regular" w:hAnsi="Times New Roman Regular" w:cs="Times New Roman Regular"/>
          <w:lang w:val="ru-RU" w:bidi="ar"/>
        </w:rPr>
        <w:t>адренэргической</w:t>
      </w:r>
      <w:proofErr w:type="spellEnd"/>
      <w:r w:rsidRPr="00F66479">
        <w:rPr>
          <w:rFonts w:ascii="Times New Roman Regular" w:hAnsi="Times New Roman Regular" w:cs="Times New Roman Regular"/>
          <w:lang w:val="ru-RU" w:bidi="ar"/>
        </w:rPr>
        <w:t xml:space="preserve"> стимуляции сосудистого русла и сердца, что ограничивает максимальную частоту сердечных сокращений. Суммарным итогом этих эффектов становится увеличение с возрастом </w:t>
      </w:r>
      <w:proofErr w:type="spellStart"/>
      <w:r w:rsidRPr="00F66479">
        <w:rPr>
          <w:rFonts w:ascii="Times New Roman Regular" w:hAnsi="Times New Roman Regular" w:cs="Times New Roman Regular"/>
          <w:lang w:val="ru-RU" w:bidi="ar"/>
        </w:rPr>
        <w:t>постнагрузки</w:t>
      </w:r>
      <w:proofErr w:type="spellEnd"/>
      <w:r w:rsidRPr="00F66479">
        <w:rPr>
          <w:rFonts w:ascii="Times New Roman Regular" w:hAnsi="Times New Roman Regular" w:cs="Times New Roman Regular"/>
          <w:lang w:val="ru-RU" w:bidi="ar"/>
        </w:rPr>
        <w:t xml:space="preserve"> на сердце, проявляющееся небольшой систолической гипертензией в покое. У здоровых индивидуумов подобные сосудистые изменения в значительной степени компенсируются возрастными изменениями архитектоники и сократительной способности сердца, что позволяет сердцу при старении сохранять нормальный ударный объем, несмотря на уменьшение эластичности аорты. Заболевания коронарных артерий повсеместно распространены среди пожилых людей и ограничивают способность коронарного кровотока к саморегуляции. </w:t>
      </w:r>
    </w:p>
    <w:p w14:paraId="58477BCB" w14:textId="77777777" w:rsidR="004577B6" w:rsidRPr="00F66479" w:rsidRDefault="00F66479" w:rsidP="000319EB">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 xml:space="preserve">Для пациентов с коронарной болезнью характерно стойкое поражение артерий сердца, что при повышенной активности миокарда может ускорить развитие несостоятельности сердца как насоса. Из-за снижения адаптационных потенциалов кардиоваскулярной системы повышенная нагрузка способна провоцировать ишемические нарушения скрытого или явного характера. Многие эффекты, обусловленные старением сердца, функционально менее значимы </w:t>
      </w:r>
      <w:proofErr w:type="gramStart"/>
      <w:r w:rsidRPr="00F66479">
        <w:rPr>
          <w:rFonts w:ascii="Times New Roman Regular" w:hAnsi="Times New Roman Regular" w:cs="Times New Roman Regular"/>
          <w:lang w:val="ru-RU" w:bidi="ar"/>
        </w:rPr>
        <w:t>по сравнению с эффектами</w:t>
      </w:r>
      <w:proofErr w:type="gramEnd"/>
      <w:r w:rsidRPr="00F66479">
        <w:rPr>
          <w:rFonts w:ascii="Times New Roman Regular" w:hAnsi="Times New Roman Regular" w:cs="Times New Roman Regular"/>
          <w:lang w:val="ru-RU" w:bidi="ar"/>
        </w:rPr>
        <w:t xml:space="preserve"> вызванными старением сосудов. Повышающееся с возрастом сопротивление магистральных сосудов эластического типа нарушает работу желудочков, снижает желудочковую фракцию выброса и замедляет скорость аортального кровотока даже при отсутствии у пожилых людей сердечной недостаточности. В результате уменьшается максимальная частота сердечных сокращений, минутный объем крови, фракция выброса и потребление кислорода, при этом конечно-систолический и конечно-диастолический объемы увеличиваются. </w:t>
      </w:r>
    </w:p>
    <w:p w14:paraId="4965012C" w14:textId="77777777" w:rsidR="004577B6" w:rsidRPr="00F66479" w:rsidRDefault="00F66479" w:rsidP="000319EB">
      <w:pPr>
        <w:pStyle w:val="a6"/>
        <w:widowControl/>
        <w:adjustRightInd w:val="0"/>
        <w:snapToGrid w:val="0"/>
        <w:spacing w:beforeAutospacing="0" w:afterAutospacing="0" w:line="240" w:lineRule="auto"/>
        <w:ind w:firstLineChars="208" w:firstLine="499"/>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lastRenderedPageBreak/>
        <w:t xml:space="preserve">Пожилые травматологические пациенты реагируют на гиповолемию не так, как более молодые пострадавшие. Вместо увеличения частоты сердечных сокращений и сердечного выброса у них повышается системное сосудистое сопротивление, что может проявиться дезориентирующими врача показателями кровяного давления. Наряду с этим снижение давления при исходной гипертензии может маскировать гиповолемию до тех пор, пока не будут исчерпаны все компенсаторные механизмы. Кажущееся нормальным кровяное давление у пожилых больных с травмой может фактически соответствовать глубокому шоку, что подтверждает лабораторная оценка перфузии (повышение уровня молочной кислоты и дефицит основного обмена) и ранний инвазивный мониторинг. В серии наблюдений установлено, что более 50% больных перенесли скрытый кардиогенный шок и имели в дальнейшем неблагоприятные исходы. Наконец, у пациентов с заболеваниями сердечно-сосудистой системы отмечается повышенная частота посттравматических осложнений кардиогенного характера. </w:t>
      </w:r>
      <w:r>
        <w:rPr>
          <w:rFonts w:ascii="Times New Roman Regular" w:hAnsi="Times New Roman Regular" w:cs="Times New Roman Regular"/>
          <w:lang w:bidi="ar"/>
        </w:rPr>
        <w:t>Gallagher</w:t>
      </w:r>
      <w:r w:rsidRPr="00F66479">
        <w:rPr>
          <w:rFonts w:ascii="Times New Roman Regular" w:hAnsi="Times New Roman Regular" w:cs="Times New Roman Regular"/>
          <w:lang w:val="ru-RU" w:bidi="ar"/>
        </w:rPr>
        <w:t xml:space="preserve"> в ретроспективном исследовании с использованием модифицированной шкалы риска сердечных осложнений показал, что в отношении возникновения посттравматических сердечных осложнений у больных с высокой степенью риска прогностическая ценность положительного результата (</w:t>
      </w:r>
      <w:r>
        <w:rPr>
          <w:rFonts w:ascii="Times New Roman Regular" w:hAnsi="Times New Roman Regular" w:cs="Times New Roman Regular"/>
          <w:lang w:bidi="ar"/>
        </w:rPr>
        <w:t>PPV</w:t>
      </w:r>
      <w:r w:rsidRPr="00F66479">
        <w:rPr>
          <w:rFonts w:ascii="Times New Roman Regular" w:hAnsi="Times New Roman Regular" w:cs="Times New Roman Regular"/>
          <w:lang w:val="ru-RU" w:bidi="ar"/>
        </w:rPr>
        <w:t>) составляет 76%.</w:t>
      </w:r>
    </w:p>
    <w:p w14:paraId="42EADA70" w14:textId="77777777" w:rsidR="004577B6" w:rsidRPr="00F66479" w:rsidRDefault="004577B6" w:rsidP="000319EB">
      <w:pPr>
        <w:widowControl/>
        <w:spacing w:after="0" w:line="240" w:lineRule="auto"/>
        <w:rPr>
          <w:rFonts w:ascii="Times New Roman Regular" w:hAnsi="Times New Roman Regular" w:cs="Times New Roman Regular"/>
          <w:kern w:val="0"/>
          <w:sz w:val="24"/>
          <w:lang w:val="ru-RU" w:bidi="ar"/>
        </w:rPr>
      </w:pPr>
    </w:p>
    <w:p w14:paraId="46CAD247" w14:textId="77777777" w:rsidR="004577B6" w:rsidRPr="00F66479" w:rsidRDefault="00F66479" w:rsidP="000319EB">
      <w:pPr>
        <w:widowControl/>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6.2. Старческие изменения дыхательной системы. Особенности и изменения, связанные с возрастной перестройкой дыхательного аппарата, убедительно подтверждены многочисленными исследованиями. С 30-летнего возраста площадь поверхности альвеол сокращается - на 4% за каждое десятилетие. С уменьшением площади альвеолярной поверхности происходит ослабление силы поверхностного натяжения альвеол, что отрицательным образом сказывается на альвеолярном газообмене и объемно-скоростных характеристиках форсированного выдоха. Альвеолы приобретают уплощенную вытянутую форму, за счет чего уменьшается площадь газообмена. </w:t>
      </w:r>
    </w:p>
    <w:p w14:paraId="6DF1D498"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Было доказано, что эффективность газообмена снижается ~ на 0,5% ежегодно. Кроме того, расширяются альвеолярные ходы, истончаются стенки альвеол и уменьшается количество оплетающих их капилляров. Из-за уменьшения общей поверхности функционирующего альвеолярного эпителия и утолщения альвеолярно-капиллярной мембраны снижается диффузионная способность легких. </w:t>
      </w:r>
    </w:p>
    <w:p w14:paraId="7175AD26"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proofErr w:type="spellStart"/>
      <w:r w:rsidRPr="00F66479">
        <w:rPr>
          <w:rFonts w:ascii="Times New Roman Regular" w:hAnsi="Times New Roman Regular" w:cs="Times New Roman Regular"/>
          <w:kern w:val="0"/>
          <w:sz w:val="24"/>
          <w:lang w:val="ru-RU" w:bidi="ar"/>
        </w:rPr>
        <w:t>Макроанатомические</w:t>
      </w:r>
      <w:proofErr w:type="spellEnd"/>
      <w:r w:rsidRPr="00F66479">
        <w:rPr>
          <w:rFonts w:ascii="Times New Roman Regular" w:hAnsi="Times New Roman Regular" w:cs="Times New Roman Regular"/>
          <w:kern w:val="0"/>
          <w:sz w:val="24"/>
          <w:lang w:val="ru-RU" w:bidi="ar"/>
        </w:rPr>
        <w:t xml:space="preserve"> изменения включают в себя кифоз, кальциноз реберных хрящей и декальцинацию ребер, приводящих к уменьшению поперечного диаметра грудной клетки, потере плотности кости и нарастающей ригидности грудной стенки. Истончаются межпозвоночные диски и уменьшается высота тел позвонков. </w:t>
      </w:r>
    </w:p>
    <w:p w14:paraId="4A80743A"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Грудная клетка приобретает бочкообразную форму, не имеющую, как полагают, существенного функционального значения. </w:t>
      </w:r>
      <w:proofErr w:type="spellStart"/>
      <w:r w:rsidRPr="00F66479">
        <w:rPr>
          <w:rFonts w:ascii="Times New Roman Regular" w:hAnsi="Times New Roman Regular" w:cs="Times New Roman Regular"/>
          <w:kern w:val="0"/>
          <w:sz w:val="24"/>
          <w:lang w:val="ru-RU" w:bidi="ar"/>
        </w:rPr>
        <w:t>Комплайнс</w:t>
      </w:r>
      <w:proofErr w:type="spellEnd"/>
      <w:r w:rsidRPr="00F66479">
        <w:rPr>
          <w:rFonts w:ascii="Times New Roman Regular" w:hAnsi="Times New Roman Regular" w:cs="Times New Roman Regular"/>
          <w:kern w:val="0"/>
          <w:sz w:val="24"/>
          <w:lang w:val="ru-RU" w:bidi="ar"/>
        </w:rPr>
        <w:t xml:space="preserve"> грудной стенки меняется так, что в 70-летнем возрасте на преодоление силы сопротивления грудного каркаса затрачивается 70% от общей эластической работы дыхания, тогда как в 20-летнем возрасте только 40%. Потеря мышечной массы, напрямую связанная с ослаблением силы и выносливости дыхательной мускулатуры, сопровождается более выраженной зависимостью от участия в акте дыхания мышц брюшной стенки (вспомогательной дыхательной мускулатуры). (а) Мужчина 54 лет с жалобами на кашель и недомогание.</w:t>
      </w:r>
    </w:p>
    <w:p w14:paraId="3CF7C4CA"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 При рентгенографии органов грудной клетки в передней прямой проекции определяются объемное уменьшение верхней доли правого легкого, узелок в верхней доле правого легкого со </w:t>
      </w:r>
      <w:proofErr w:type="spellStart"/>
      <w:r w:rsidRPr="00F66479">
        <w:rPr>
          <w:rFonts w:ascii="Times New Roman Regular" w:hAnsi="Times New Roman Regular" w:cs="Times New Roman Regular"/>
          <w:kern w:val="0"/>
          <w:sz w:val="24"/>
          <w:lang w:val="ru-RU" w:bidi="ar"/>
        </w:rPr>
        <w:t>спикулообразным</w:t>
      </w:r>
      <w:proofErr w:type="spellEnd"/>
      <w:r w:rsidRPr="00F66479">
        <w:rPr>
          <w:rFonts w:ascii="Times New Roman Regular" w:hAnsi="Times New Roman Regular" w:cs="Times New Roman Regular"/>
          <w:kern w:val="0"/>
          <w:sz w:val="24"/>
          <w:lang w:val="ru-RU" w:bidi="ar"/>
        </w:rPr>
        <w:t xml:space="preserve"> контуром, лимфаденопатия корня правого легкого и средостения. Данная картина соответствует распространенному раку легких. (б) На снимке в боковой проекции визуализируется выраженное утолщение задней стенки промежуточного бронха, что подтверждает наличие лимфаденопатии корня правого легкого и средостения. </w:t>
      </w:r>
      <w:r w:rsidRPr="00F66479">
        <w:rPr>
          <w:rFonts w:ascii="Times New Roman Regular" w:hAnsi="Times New Roman Regular" w:cs="Times New Roman Regular"/>
          <w:kern w:val="0"/>
          <w:sz w:val="24"/>
          <w:lang w:val="ru-RU" w:bidi="ar"/>
        </w:rPr>
        <w:tab/>
        <w:t xml:space="preserve">При </w:t>
      </w:r>
      <w:r w:rsidRPr="00F66479">
        <w:rPr>
          <w:rFonts w:ascii="Times New Roman Regular" w:hAnsi="Times New Roman Regular" w:cs="Times New Roman Regular"/>
          <w:kern w:val="0"/>
          <w:sz w:val="24"/>
          <w:lang w:val="ru-RU" w:bidi="ar"/>
        </w:rPr>
        <w:lastRenderedPageBreak/>
        <w:t xml:space="preserve">бронхоскопической биопсии выявлена инвазивная форма аденокарциномы. Снижается эластическая тяга легочной ткани, в результате чего увеличивается объем закрытия и уменьшается легочный </w:t>
      </w:r>
      <w:proofErr w:type="spellStart"/>
      <w:r w:rsidRPr="00F66479">
        <w:rPr>
          <w:rFonts w:ascii="Times New Roman Regular" w:hAnsi="Times New Roman Regular" w:cs="Times New Roman Regular"/>
          <w:kern w:val="0"/>
          <w:sz w:val="24"/>
          <w:lang w:val="ru-RU" w:bidi="ar"/>
        </w:rPr>
        <w:t>комплайнс</w:t>
      </w:r>
      <w:proofErr w:type="spellEnd"/>
      <w:r w:rsidRPr="00F66479">
        <w:rPr>
          <w:rFonts w:ascii="Times New Roman Regular" w:hAnsi="Times New Roman Regular" w:cs="Times New Roman Regular"/>
          <w:kern w:val="0"/>
          <w:sz w:val="24"/>
          <w:lang w:val="ru-RU" w:bidi="ar"/>
        </w:rPr>
        <w:t xml:space="preserve">, который с возрастом становится более </w:t>
      </w:r>
      <w:proofErr w:type="spellStart"/>
      <w:r w:rsidRPr="00F66479">
        <w:rPr>
          <w:rFonts w:ascii="Times New Roman Regular" w:hAnsi="Times New Roman Regular" w:cs="Times New Roman Regular"/>
          <w:kern w:val="0"/>
          <w:sz w:val="24"/>
          <w:lang w:val="ru-RU" w:bidi="ar"/>
        </w:rPr>
        <w:t>частотозависимым</w:t>
      </w:r>
      <w:proofErr w:type="spellEnd"/>
      <w:r w:rsidRPr="00F66479">
        <w:rPr>
          <w:rFonts w:ascii="Times New Roman Regular" w:hAnsi="Times New Roman Regular" w:cs="Times New Roman Regular"/>
          <w:kern w:val="0"/>
          <w:sz w:val="24"/>
          <w:lang w:val="ru-RU" w:bidi="ar"/>
        </w:rPr>
        <w:t xml:space="preserve">. </w:t>
      </w:r>
      <w:r w:rsidRPr="00F66479">
        <w:rPr>
          <w:rFonts w:ascii="Times New Roman Regular" w:hAnsi="Times New Roman Regular" w:cs="Times New Roman Regular"/>
          <w:kern w:val="0"/>
          <w:sz w:val="24"/>
          <w:lang w:val="ru-RU" w:bidi="ar"/>
        </w:rPr>
        <w:tab/>
      </w:r>
    </w:p>
    <w:p w14:paraId="08454C8F"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По мере увеличения ригидности грудной стенки происходят дальнейшие нарушения </w:t>
      </w:r>
      <w:proofErr w:type="spellStart"/>
      <w:r w:rsidRPr="00F66479">
        <w:rPr>
          <w:rFonts w:ascii="Times New Roman Regular" w:hAnsi="Times New Roman Regular" w:cs="Times New Roman Regular"/>
          <w:kern w:val="0"/>
          <w:sz w:val="24"/>
          <w:lang w:val="ru-RU" w:bidi="ar"/>
        </w:rPr>
        <w:t>комплайнса</w:t>
      </w:r>
      <w:proofErr w:type="spellEnd"/>
      <w:r w:rsidRPr="00F66479">
        <w:rPr>
          <w:rFonts w:ascii="Times New Roman Regular" w:hAnsi="Times New Roman Regular" w:cs="Times New Roman Regular"/>
          <w:kern w:val="0"/>
          <w:sz w:val="24"/>
          <w:lang w:val="ru-RU" w:bidi="ar"/>
        </w:rPr>
        <w:t xml:space="preserve">, влекущие за собой прогрессирование феномена «воздушной ловушки», увеличение емкости закрытия и проблемы с газообменом. Также с возрастом ослабевает кашлевой рефлекс и сила кашлевого толчка, снижается </w:t>
      </w:r>
      <w:proofErr w:type="spellStart"/>
      <w:r w:rsidRPr="00F66479">
        <w:rPr>
          <w:rFonts w:ascii="Times New Roman Regular" w:hAnsi="Times New Roman Regular" w:cs="Times New Roman Regular"/>
          <w:kern w:val="0"/>
          <w:sz w:val="24"/>
          <w:lang w:val="ru-RU" w:bidi="ar"/>
        </w:rPr>
        <w:t>мукоцилиарный</w:t>
      </w:r>
      <w:proofErr w:type="spellEnd"/>
      <w:r w:rsidRPr="00F66479">
        <w:rPr>
          <w:rFonts w:ascii="Times New Roman Regular" w:hAnsi="Times New Roman Regular" w:cs="Times New Roman Regular"/>
          <w:kern w:val="0"/>
          <w:sz w:val="24"/>
          <w:lang w:val="ru-RU" w:bidi="ar"/>
        </w:rPr>
        <w:t xml:space="preserve"> клиренс (вслед за атрофией </w:t>
      </w:r>
      <w:proofErr w:type="spellStart"/>
      <w:r w:rsidRPr="00F66479">
        <w:rPr>
          <w:rFonts w:ascii="Times New Roman Regular" w:hAnsi="Times New Roman Regular" w:cs="Times New Roman Regular"/>
          <w:kern w:val="0"/>
          <w:sz w:val="24"/>
          <w:lang w:val="ru-RU" w:bidi="ar"/>
        </w:rPr>
        <w:t>псевдомногослойного</w:t>
      </w:r>
      <w:proofErr w:type="spellEnd"/>
      <w:r w:rsidRPr="00F66479">
        <w:rPr>
          <w:rFonts w:ascii="Times New Roman Regular" w:hAnsi="Times New Roman Regular" w:cs="Times New Roman Regular"/>
          <w:kern w:val="0"/>
          <w:sz w:val="24"/>
          <w:lang w:val="ru-RU" w:bidi="ar"/>
        </w:rPr>
        <w:t xml:space="preserve"> мерцательного эпителия бронхов), ослабевает реакция на чужеродный антиген и усиливается </w:t>
      </w:r>
      <w:proofErr w:type="spellStart"/>
      <w:r w:rsidRPr="00F66479">
        <w:rPr>
          <w:rFonts w:ascii="Times New Roman Regular" w:hAnsi="Times New Roman Regular" w:cs="Times New Roman Regular"/>
          <w:kern w:val="0"/>
          <w:sz w:val="24"/>
          <w:lang w:val="ru-RU" w:bidi="ar"/>
        </w:rPr>
        <w:t>орофарингеальная</w:t>
      </w:r>
      <w:proofErr w:type="spellEnd"/>
      <w:r w:rsidRPr="00F66479">
        <w:rPr>
          <w:rFonts w:ascii="Times New Roman Regular" w:hAnsi="Times New Roman Regular" w:cs="Times New Roman Regular"/>
          <w:kern w:val="0"/>
          <w:sz w:val="24"/>
          <w:lang w:val="ru-RU" w:bidi="ar"/>
        </w:rPr>
        <w:t xml:space="preserve"> колонизация грамотрицательными бактериями. Этих изменений вкупе с повышенным риском аспирации из-за сниженного тонуса нижнего пищеводного сфинктера вполне достаточно для поддержания высокого риска </w:t>
      </w:r>
      <w:proofErr w:type="spellStart"/>
      <w:r w:rsidRPr="00F66479">
        <w:rPr>
          <w:rFonts w:ascii="Times New Roman Regular" w:hAnsi="Times New Roman Regular" w:cs="Times New Roman Regular"/>
          <w:kern w:val="0"/>
          <w:sz w:val="24"/>
          <w:lang w:val="ru-RU" w:bidi="ar"/>
        </w:rPr>
        <w:t>нозокомиальной</w:t>
      </w:r>
      <w:proofErr w:type="spellEnd"/>
      <w:r w:rsidRPr="00F66479">
        <w:rPr>
          <w:rFonts w:ascii="Times New Roman Regular" w:hAnsi="Times New Roman Regular" w:cs="Times New Roman Regular"/>
          <w:kern w:val="0"/>
          <w:sz w:val="24"/>
          <w:lang w:val="ru-RU" w:bidi="ar"/>
        </w:rPr>
        <w:t xml:space="preserve"> и вентиляторно-</w:t>
      </w:r>
      <w:proofErr w:type="spellStart"/>
      <w:r w:rsidRPr="00F66479">
        <w:rPr>
          <w:rFonts w:ascii="Times New Roman Regular" w:hAnsi="Times New Roman Regular" w:cs="Times New Roman Regular"/>
          <w:kern w:val="0"/>
          <w:sz w:val="24"/>
          <w:lang w:val="ru-RU" w:bidi="ar"/>
        </w:rPr>
        <w:t>ассоциированой</w:t>
      </w:r>
      <w:proofErr w:type="spellEnd"/>
      <w:r w:rsidRPr="00F66479">
        <w:rPr>
          <w:rFonts w:ascii="Times New Roman Regular" w:hAnsi="Times New Roman Regular" w:cs="Times New Roman Regular"/>
          <w:kern w:val="0"/>
          <w:sz w:val="24"/>
          <w:lang w:val="ru-RU" w:bidi="ar"/>
        </w:rPr>
        <w:t xml:space="preserve"> пневмонии. Врач должен быть готов к тому, что у пожилого пациента с травмой будут «трудные» дыхательные пути. Так, неустранимая </w:t>
      </w:r>
      <w:proofErr w:type="spellStart"/>
      <w:r w:rsidRPr="00F66479">
        <w:rPr>
          <w:rFonts w:ascii="Times New Roman Regular" w:hAnsi="Times New Roman Regular" w:cs="Times New Roman Regular"/>
          <w:kern w:val="0"/>
          <w:sz w:val="24"/>
          <w:lang w:val="ru-RU" w:bidi="ar"/>
        </w:rPr>
        <w:t>флексионная</w:t>
      </w:r>
      <w:proofErr w:type="spellEnd"/>
      <w:r w:rsidRPr="00F66479">
        <w:rPr>
          <w:rFonts w:ascii="Times New Roman Regular" w:hAnsi="Times New Roman Regular" w:cs="Times New Roman Regular"/>
          <w:kern w:val="0"/>
          <w:sz w:val="24"/>
          <w:lang w:val="ru-RU" w:bidi="ar"/>
        </w:rPr>
        <w:t xml:space="preserve"> деформация шейного отдела позвоночника, вторичная по отношению к ревматоидному артриту или </w:t>
      </w:r>
      <w:proofErr w:type="spellStart"/>
      <w:r w:rsidRPr="00F66479">
        <w:rPr>
          <w:rFonts w:ascii="Times New Roman Regular" w:hAnsi="Times New Roman Regular" w:cs="Times New Roman Regular"/>
          <w:kern w:val="0"/>
          <w:sz w:val="24"/>
          <w:lang w:val="ru-RU" w:bidi="ar"/>
        </w:rPr>
        <w:t>анкилозирующему</w:t>
      </w:r>
      <w:proofErr w:type="spellEnd"/>
      <w:r w:rsidRPr="00F66479">
        <w:rPr>
          <w:rFonts w:ascii="Times New Roman Regular" w:hAnsi="Times New Roman Regular" w:cs="Times New Roman Regular"/>
          <w:kern w:val="0"/>
          <w:sz w:val="24"/>
          <w:lang w:val="ru-RU" w:bidi="ar"/>
        </w:rPr>
        <w:t xml:space="preserve"> спондилиту, или дегенеративные изменения височно-нижнечелюстных суставов, препятствующие полному открыванию рта, могут повышать сложность интубации. К тому же, наличие приобретенного легочного заболевания </w:t>
      </w:r>
      <w:proofErr w:type="spellStart"/>
      <w:r w:rsidRPr="00F66479">
        <w:rPr>
          <w:rFonts w:ascii="Times New Roman Regular" w:hAnsi="Times New Roman Regular" w:cs="Times New Roman Regular"/>
          <w:kern w:val="0"/>
          <w:sz w:val="24"/>
          <w:lang w:val="ru-RU" w:bidi="ar"/>
        </w:rPr>
        <w:t>рестриктивного</w:t>
      </w:r>
      <w:proofErr w:type="spellEnd"/>
      <w:r w:rsidRPr="00F66479">
        <w:rPr>
          <w:rFonts w:ascii="Times New Roman Regular" w:hAnsi="Times New Roman Regular" w:cs="Times New Roman Regular"/>
          <w:kern w:val="0"/>
          <w:sz w:val="24"/>
          <w:lang w:val="ru-RU" w:bidi="ar"/>
        </w:rPr>
        <w:t xml:space="preserve"> или обструктивного характера уменьшает легочные резервы. </w:t>
      </w:r>
    </w:p>
    <w:p w14:paraId="6596AEE3"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Имея сниженный исходный уровень РаО2 и </w:t>
      </w:r>
      <w:proofErr w:type="gramStart"/>
      <w:r w:rsidRPr="00F66479">
        <w:rPr>
          <w:rFonts w:ascii="Times New Roman Regular" w:hAnsi="Times New Roman Regular" w:cs="Times New Roman Regular"/>
          <w:kern w:val="0"/>
          <w:sz w:val="24"/>
          <w:lang w:val="ru-RU" w:bidi="ar"/>
        </w:rPr>
        <w:t>повышенный РаСО2</w:t>
      </w:r>
      <w:proofErr w:type="gramEnd"/>
      <w:r w:rsidRPr="00F66479">
        <w:rPr>
          <w:rFonts w:ascii="Times New Roman Regular" w:hAnsi="Times New Roman Regular" w:cs="Times New Roman Regular"/>
          <w:kern w:val="0"/>
          <w:sz w:val="24"/>
          <w:lang w:val="ru-RU" w:bidi="ar"/>
        </w:rPr>
        <w:t xml:space="preserve"> такие больные предрасположены к быстрой декомпенсации. Низкая жизненная емкость легких, как и ухудшение вентиляционно-</w:t>
      </w:r>
      <w:proofErr w:type="spellStart"/>
      <w:r w:rsidRPr="00F66479">
        <w:rPr>
          <w:rFonts w:ascii="Times New Roman Regular" w:hAnsi="Times New Roman Regular" w:cs="Times New Roman Regular"/>
          <w:kern w:val="0"/>
          <w:sz w:val="24"/>
          <w:lang w:val="ru-RU" w:bidi="ar"/>
        </w:rPr>
        <w:t>перфузионных</w:t>
      </w:r>
      <w:proofErr w:type="spellEnd"/>
      <w:r w:rsidRPr="00F66479">
        <w:rPr>
          <w:rFonts w:ascii="Times New Roman Regular" w:hAnsi="Times New Roman Regular" w:cs="Times New Roman Regular"/>
          <w:kern w:val="0"/>
          <w:sz w:val="24"/>
          <w:lang w:val="ru-RU" w:bidi="ar"/>
        </w:rPr>
        <w:t xml:space="preserve"> отношений, будет вызывать дальнейшее снижение артериального парциального давления кислорода с меньшей чувствительностью этого показателя к вспомогательной кислородной поддержке. </w:t>
      </w:r>
    </w:p>
    <w:p w14:paraId="60C0295B"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Как отмечалось выше, грудная стенка с возрастом становится малоподвижной и хрупкой. Такая повышенная ригидность в сочетании с остеопорозом повышает риск переломов ребер и обусловленных ими ушибов легких. У пожилых людей множественные переломы ребер, особенно при наличии </w:t>
      </w:r>
      <w:proofErr w:type="spellStart"/>
      <w:r w:rsidRPr="00F66479">
        <w:rPr>
          <w:rFonts w:ascii="Times New Roman Regular" w:hAnsi="Times New Roman Regular" w:cs="Times New Roman Regular"/>
          <w:kern w:val="0"/>
          <w:sz w:val="24"/>
          <w:lang w:val="ru-RU" w:bidi="ar"/>
        </w:rPr>
        <w:t>флотирующего</w:t>
      </w:r>
      <w:proofErr w:type="spellEnd"/>
      <w:r w:rsidRPr="00F66479">
        <w:rPr>
          <w:rFonts w:ascii="Times New Roman Regular" w:hAnsi="Times New Roman Regular" w:cs="Times New Roman Regular"/>
          <w:kern w:val="0"/>
          <w:sz w:val="24"/>
          <w:lang w:val="ru-RU" w:bidi="ar"/>
        </w:rPr>
        <w:t xml:space="preserve"> участка грудной клетки, связаны с высокой частотой осложнений (ателектаз, пневмония, дыхательная недостаточность) и летальных </w:t>
      </w:r>
      <w:proofErr w:type="spellStart"/>
      <w:proofErr w:type="gramStart"/>
      <w:r w:rsidRPr="00F66479">
        <w:rPr>
          <w:rFonts w:ascii="Times New Roman Regular" w:hAnsi="Times New Roman Regular" w:cs="Times New Roman Regular"/>
          <w:kern w:val="0"/>
          <w:sz w:val="24"/>
          <w:lang w:val="ru-RU" w:bidi="ar"/>
        </w:rPr>
        <w:t>исходовю</w:t>
      </w:r>
      <w:proofErr w:type="spellEnd"/>
      <w:r w:rsidRPr="00F66479">
        <w:rPr>
          <w:rFonts w:ascii="Times New Roman Regular" w:hAnsi="Times New Roman Regular" w:cs="Times New Roman Regular"/>
          <w:kern w:val="0"/>
          <w:sz w:val="24"/>
          <w:lang w:val="ru-RU" w:bidi="ar"/>
        </w:rPr>
        <w:t xml:space="preserve"> У</w:t>
      </w:r>
      <w:proofErr w:type="gramEnd"/>
      <w:r w:rsidRPr="00F66479">
        <w:rPr>
          <w:rFonts w:ascii="Times New Roman Regular" w:hAnsi="Times New Roman Regular" w:cs="Times New Roman Regular"/>
          <w:kern w:val="0"/>
          <w:sz w:val="24"/>
          <w:lang w:val="ru-RU" w:bidi="ar"/>
        </w:rPr>
        <w:t xml:space="preserve"> пациентов с </w:t>
      </w:r>
      <w:proofErr w:type="spellStart"/>
      <w:r w:rsidRPr="00F66479">
        <w:rPr>
          <w:rFonts w:ascii="Times New Roman Regular" w:hAnsi="Times New Roman Regular" w:cs="Times New Roman Regular"/>
          <w:kern w:val="0"/>
          <w:sz w:val="24"/>
          <w:lang w:val="ru-RU" w:bidi="ar"/>
        </w:rPr>
        <w:t>флотирующим</w:t>
      </w:r>
      <w:proofErr w:type="spellEnd"/>
      <w:r w:rsidRPr="00F66479">
        <w:rPr>
          <w:rFonts w:ascii="Times New Roman Regular" w:hAnsi="Times New Roman Regular" w:cs="Times New Roman Regular"/>
          <w:kern w:val="0"/>
          <w:sz w:val="24"/>
          <w:lang w:val="ru-RU" w:bidi="ar"/>
        </w:rPr>
        <w:t xml:space="preserve"> переломом возраст является важным прогностическим критерием исхода и находится в прямой связи с показателем смертности. Заболеваемость и смертность у пожилых больных с торакальной травмой в два раза выше, чем у людей с аналогичными повреждениями, но моложе по возрасту. Риск пневмонии у каждого пожилого больного с переломом ребер возрастает ~ на 27%, а риск летального исхода - на 19%. Кроме того, у пожилых травматологических больных прослеживаются определенные отношения между возрастом и развитием респираторного дистресс-синдрома взрослых. </w:t>
      </w:r>
      <w:r>
        <w:rPr>
          <w:rFonts w:ascii="Times New Roman Regular" w:hAnsi="Times New Roman Regular" w:cs="Times New Roman Regular"/>
          <w:kern w:val="0"/>
          <w:sz w:val="24"/>
          <w:lang w:bidi="ar"/>
        </w:rPr>
        <w:t>Johnston</w:t>
      </w:r>
      <w:r w:rsidRPr="00F66479">
        <w:rPr>
          <w:rFonts w:ascii="Times New Roman Regular" w:hAnsi="Times New Roman Regular" w:cs="Times New Roman Regular"/>
          <w:kern w:val="0"/>
          <w:sz w:val="24"/>
          <w:lang w:val="ru-RU" w:bidi="ar"/>
        </w:rPr>
        <w:t xml:space="preserve"> с </w:t>
      </w:r>
      <w:proofErr w:type="spellStart"/>
      <w:r w:rsidRPr="00F66479">
        <w:rPr>
          <w:rFonts w:ascii="Times New Roman Regular" w:hAnsi="Times New Roman Regular" w:cs="Times New Roman Regular"/>
          <w:kern w:val="0"/>
          <w:sz w:val="24"/>
          <w:lang w:val="ru-RU" w:bidi="ar"/>
        </w:rPr>
        <w:t>соавт</w:t>
      </w:r>
      <w:proofErr w:type="spellEnd"/>
      <w:r w:rsidRPr="00F66479">
        <w:rPr>
          <w:rFonts w:ascii="Times New Roman Regular" w:hAnsi="Times New Roman Regular" w:cs="Times New Roman Regular"/>
          <w:kern w:val="0"/>
          <w:sz w:val="24"/>
          <w:lang w:val="ru-RU" w:bidi="ar"/>
        </w:rPr>
        <w:t>. продемонстрировали, что независимо от тяжести травмы риск развития этого синдрома постоянно увеличивается вплоть до 60-69 лет.</w:t>
      </w:r>
    </w:p>
    <w:p w14:paraId="46FF81AB" w14:textId="77777777" w:rsidR="004577B6" w:rsidRPr="00F66479" w:rsidRDefault="004577B6" w:rsidP="000319EB">
      <w:pPr>
        <w:widowControl/>
        <w:spacing w:after="0" w:line="240" w:lineRule="auto"/>
        <w:ind w:firstLine="420"/>
        <w:rPr>
          <w:rFonts w:ascii="Times New Roman Regular" w:hAnsi="Times New Roman Regular" w:cs="Times New Roman Regular"/>
          <w:kern w:val="0"/>
          <w:sz w:val="24"/>
          <w:lang w:val="ru-RU" w:bidi="ar"/>
        </w:rPr>
      </w:pPr>
    </w:p>
    <w:p w14:paraId="531E4F64"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6.3. Старческие изменения костно-мышечной системы, кожи. </w:t>
      </w:r>
      <w:proofErr w:type="gramStart"/>
      <w:r w:rsidRPr="00F66479">
        <w:rPr>
          <w:rFonts w:ascii="Times New Roman Regular" w:hAnsi="Times New Roman Regular" w:cs="Times New Roman Regular"/>
          <w:kern w:val="0"/>
          <w:sz w:val="24"/>
          <w:lang w:val="ru-RU" w:bidi="ar"/>
        </w:rPr>
        <w:t>Особенности Наиболее</w:t>
      </w:r>
      <w:proofErr w:type="gramEnd"/>
      <w:r w:rsidRPr="00F66479">
        <w:rPr>
          <w:rFonts w:ascii="Times New Roman Regular" w:hAnsi="Times New Roman Regular" w:cs="Times New Roman Regular"/>
          <w:kern w:val="0"/>
          <w:sz w:val="24"/>
          <w:lang w:val="ru-RU" w:bidi="ar"/>
        </w:rPr>
        <w:t xml:space="preserve"> явные возрастные изменения связаны со старением костно-мышечной системы. С 25 лет доля </w:t>
      </w:r>
      <w:proofErr w:type="spellStart"/>
      <w:r w:rsidRPr="00F66479">
        <w:rPr>
          <w:rFonts w:ascii="Times New Roman Regular" w:hAnsi="Times New Roman Regular" w:cs="Times New Roman Regular"/>
          <w:kern w:val="0"/>
          <w:sz w:val="24"/>
          <w:lang w:val="ru-RU" w:bidi="ar"/>
        </w:rPr>
        <w:t>безжировой</w:t>
      </w:r>
      <w:proofErr w:type="spellEnd"/>
      <w:r w:rsidRPr="00F66479">
        <w:rPr>
          <w:rFonts w:ascii="Times New Roman Regular" w:hAnsi="Times New Roman Regular" w:cs="Times New Roman Regular"/>
          <w:kern w:val="0"/>
          <w:sz w:val="24"/>
          <w:lang w:val="ru-RU" w:bidi="ar"/>
        </w:rPr>
        <w:t xml:space="preserve"> массы тела сокращается ~ на 4% в каждое десятилетие, а после 50-летнего возраста это сокращение доходит до 10% и сопровождается пропорциональным увеличением доли жировой ткани. Снижение мышечной массы происходит соразмерно возрастному убыванию силы. </w:t>
      </w:r>
    </w:p>
    <w:p w14:paraId="4CD89A1A"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lastRenderedPageBreak/>
        <w:t xml:space="preserve">Характерным признаком старения является остеопороз, в результате которого потеря </w:t>
      </w:r>
      <w:proofErr w:type="spellStart"/>
      <w:r w:rsidRPr="00F66479">
        <w:rPr>
          <w:rFonts w:ascii="Times New Roman Regular" w:hAnsi="Times New Roman Regular" w:cs="Times New Roman Regular"/>
          <w:kern w:val="0"/>
          <w:sz w:val="24"/>
          <w:lang w:val="ru-RU" w:bidi="ar"/>
        </w:rPr>
        <w:t>трабекулярной</w:t>
      </w:r>
      <w:proofErr w:type="spellEnd"/>
      <w:r w:rsidRPr="00F66479">
        <w:rPr>
          <w:rFonts w:ascii="Times New Roman Regular" w:hAnsi="Times New Roman Regular" w:cs="Times New Roman Regular"/>
          <w:kern w:val="0"/>
          <w:sz w:val="24"/>
          <w:lang w:val="ru-RU" w:bidi="ar"/>
        </w:rPr>
        <w:t xml:space="preserve"> костной массы достигает 60%, а кортикальной — 35%. Остеопороз увеличивает риск переломов. С ним чаще всего связаны переломы позвонков (компрессионные переломы), проксимального отдела бедренной кости и дистальных </w:t>
      </w:r>
      <w:proofErr w:type="spellStart"/>
      <w:r w:rsidRPr="00F66479">
        <w:rPr>
          <w:rFonts w:ascii="Times New Roman Regular" w:hAnsi="Times New Roman Regular" w:cs="Times New Roman Regular"/>
          <w:kern w:val="0"/>
          <w:sz w:val="24"/>
          <w:lang w:val="ru-RU" w:bidi="ar"/>
        </w:rPr>
        <w:t>метаэпифизов</w:t>
      </w:r>
      <w:proofErr w:type="spellEnd"/>
      <w:r w:rsidRPr="00F66479">
        <w:rPr>
          <w:rFonts w:ascii="Times New Roman Regular" w:hAnsi="Times New Roman Regular" w:cs="Times New Roman Regular"/>
          <w:kern w:val="0"/>
          <w:sz w:val="24"/>
          <w:lang w:val="ru-RU" w:bidi="ar"/>
        </w:rPr>
        <w:t xml:space="preserve"> костей предплечья. </w:t>
      </w:r>
    </w:p>
    <w:p w14:paraId="2C9CAB11"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На уровне суставных хрящей наблюдается повышенная плотность </w:t>
      </w:r>
      <w:proofErr w:type="spellStart"/>
      <w:r w:rsidRPr="00F66479">
        <w:rPr>
          <w:rFonts w:ascii="Times New Roman Regular" w:hAnsi="Times New Roman Regular" w:cs="Times New Roman Regular"/>
          <w:kern w:val="0"/>
          <w:sz w:val="24"/>
          <w:lang w:val="ru-RU" w:bidi="ar"/>
        </w:rPr>
        <w:t>субхондральной</w:t>
      </w:r>
      <w:proofErr w:type="spellEnd"/>
      <w:r w:rsidRPr="00F66479">
        <w:rPr>
          <w:rFonts w:ascii="Times New Roman Regular" w:hAnsi="Times New Roman Regular" w:cs="Times New Roman Regular"/>
          <w:kern w:val="0"/>
          <w:sz w:val="24"/>
          <w:lang w:val="ru-RU" w:bidi="ar"/>
        </w:rPr>
        <w:t xml:space="preserve"> кости и образование остеофитов с одновременной атрофией волокнисто-хрящевой и синовиальной ткани. В конечном итоге формируется остеоартроз и дегенеративные поражения тазобедренных и коленных суставов, суставов стоп и кистей рук. </w:t>
      </w:r>
    </w:p>
    <w:p w14:paraId="115B79EE"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Пожилые люди ощущают неустойчивость и боль в суставах, со временем у них развивается нарушение равновесия и ограничение двигательной активности. Дегенеративные костные изменения, связанные со старением, влияют на уровень повреждения шейного отдела позвоночника. У людей моложе по возрасту наиболее мобильными являются сегменты между С4 и С7 позвонками и, как следствие, большинство переломов происходят на этом уровне. У пожилых индивидуумов дегенеративные изменения приводят к ограничению подвижности указанных сегментов, и наиболее мобильной частью шейного отдела становится С1-С2 сегмент. </w:t>
      </w:r>
    </w:p>
    <w:p w14:paraId="7D614F43"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Исследования свидетельствуют о высокой частоте травм </w:t>
      </w:r>
      <w:proofErr w:type="spellStart"/>
      <w:r w:rsidRPr="00F66479">
        <w:rPr>
          <w:rFonts w:ascii="Times New Roman Regular" w:hAnsi="Times New Roman Regular" w:cs="Times New Roman Regular"/>
          <w:kern w:val="0"/>
          <w:sz w:val="24"/>
          <w:lang w:val="ru-RU" w:bidi="ar"/>
        </w:rPr>
        <w:t>верхнешейного</w:t>
      </w:r>
      <w:proofErr w:type="spellEnd"/>
      <w:r w:rsidRPr="00F66479">
        <w:rPr>
          <w:rFonts w:ascii="Times New Roman Regular" w:hAnsi="Times New Roman Regular" w:cs="Times New Roman Regular"/>
          <w:kern w:val="0"/>
          <w:sz w:val="24"/>
          <w:lang w:val="ru-RU" w:bidi="ar"/>
        </w:rPr>
        <w:t xml:space="preserve"> отдела позвоночника у лиц пожилого возраста, преимущественно переломов зубовидного отростка и повреждений, затрагивающих </w:t>
      </w:r>
      <w:proofErr w:type="gramStart"/>
      <w:r w:rsidRPr="00F66479">
        <w:rPr>
          <w:rFonts w:ascii="Times New Roman Regular" w:hAnsi="Times New Roman Regular" w:cs="Times New Roman Regular"/>
          <w:kern w:val="0"/>
          <w:sz w:val="24"/>
          <w:lang w:val="ru-RU" w:bidi="ar"/>
        </w:rPr>
        <w:t>атланто-аксиальный</w:t>
      </w:r>
      <w:proofErr w:type="gramEnd"/>
      <w:r w:rsidRPr="00F66479">
        <w:rPr>
          <w:rFonts w:ascii="Times New Roman Regular" w:hAnsi="Times New Roman Regular" w:cs="Times New Roman Regular"/>
          <w:kern w:val="0"/>
          <w:sz w:val="24"/>
          <w:lang w:val="ru-RU" w:bidi="ar"/>
        </w:rPr>
        <w:t xml:space="preserve"> комплекс. </w:t>
      </w:r>
    </w:p>
    <w:p w14:paraId="192AB933"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В этой популяции риск переломов повышен даже при падении с высоты собственного роста, поэтому всегда следует помнить о возможном повреждении шейного отдела, в том числе при наличии относительно легкой травмы. </w:t>
      </w:r>
    </w:p>
    <w:p w14:paraId="170F96BF"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В нижних отделах позвоночника потеря </w:t>
      </w:r>
      <w:proofErr w:type="spellStart"/>
      <w:r w:rsidRPr="00F66479">
        <w:rPr>
          <w:rFonts w:ascii="Times New Roman Regular" w:hAnsi="Times New Roman Regular" w:cs="Times New Roman Regular"/>
          <w:kern w:val="0"/>
          <w:sz w:val="24"/>
          <w:lang w:val="ru-RU" w:bidi="ar"/>
        </w:rPr>
        <w:t>трабекулярной</w:t>
      </w:r>
      <w:proofErr w:type="spellEnd"/>
      <w:r w:rsidRPr="00F66479">
        <w:rPr>
          <w:rFonts w:ascii="Times New Roman Regular" w:hAnsi="Times New Roman Regular" w:cs="Times New Roman Regular"/>
          <w:kern w:val="0"/>
          <w:sz w:val="24"/>
          <w:lang w:val="ru-RU" w:bidi="ar"/>
        </w:rPr>
        <w:t xml:space="preserve"> костной массы, как правило, влечет за собой переломы передней части тела позвонка, при этом задние элементы остаются интактными. Такой тип повреждений редко сопровождается неврологическим дефицитом. Кожа с возрастом атрофируется, теряет влагу и тургор, кровоток в ее сосудах замедляется, уменьшается количество подкожного жира. Вследствие этого кожные покровы становятся более хрупкими и у лежачих больных с травмой — склонными к трофическим изменениям. В частности, спинальные щиты, используемые для транспортировки, за два часа могут вызвать образование пролежней, поэтому должны быть удалены при первой возможности.</w:t>
      </w:r>
    </w:p>
    <w:p w14:paraId="4C16E039" w14:textId="77777777" w:rsidR="004577B6" w:rsidRPr="00F66479" w:rsidRDefault="004577B6" w:rsidP="000319EB">
      <w:pPr>
        <w:widowControl/>
        <w:spacing w:after="0" w:line="240" w:lineRule="auto"/>
        <w:ind w:firstLine="420"/>
        <w:rPr>
          <w:rFonts w:ascii="Times New Roman Regular" w:hAnsi="Times New Roman Regular" w:cs="Times New Roman Regular"/>
          <w:kern w:val="0"/>
          <w:sz w:val="24"/>
          <w:lang w:val="ru-RU" w:bidi="ar"/>
        </w:rPr>
      </w:pPr>
    </w:p>
    <w:p w14:paraId="24A4C572"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6.4. Старческие изменения желудочно-кишечного тракта, обмена веществ. Особенности Возрастные изменения желудочно-кишечного тракта обычно делят на следующие три группы: изменения, связанные с нейромышечной функцией; изменения, связанные с секрецией и абсорбцией; изменения стенок кишечника. </w:t>
      </w:r>
    </w:p>
    <w:p w14:paraId="60377EFA"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Ферментативная активность на один грамм ткани печени практически одинаковая у молодых и пожилых индивидуумов, но к 80 годам масса печени уменьшается на 40%, и это отражается на функциях печени, которые у пожилых людей снижены. Влияние ранее приобретенных болезней желудочно-кишечного тракта на исходы травмы изучено в меньшей степени, чем влияние сопутствующих заболеваний других систем. </w:t>
      </w:r>
    </w:p>
    <w:p w14:paraId="4C0F317C"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Из органов желудочно-кишечного тракта чаще всего исследуют печень. </w:t>
      </w:r>
      <w:r>
        <w:rPr>
          <w:rFonts w:ascii="Times New Roman Regular" w:hAnsi="Times New Roman Regular" w:cs="Times New Roman Regular"/>
          <w:kern w:val="0"/>
          <w:sz w:val="24"/>
          <w:lang w:bidi="ar"/>
        </w:rPr>
        <w:t>Morris</w:t>
      </w:r>
      <w:r w:rsidRPr="00F66479">
        <w:rPr>
          <w:rFonts w:ascii="Times New Roman Regular" w:hAnsi="Times New Roman Regular" w:cs="Times New Roman Regular"/>
          <w:kern w:val="0"/>
          <w:sz w:val="24"/>
          <w:lang w:val="ru-RU" w:bidi="ar"/>
        </w:rPr>
        <w:t xml:space="preserve"> в анализе смертности от травм методом «случай-контроль» документально доказал, что цирроз печени влияет на летальность с отношением шансов 4,6 и опережает этот показатель при хронической обструктивной болезни легких, ишемической болезни сердца и сахарном диабете. </w:t>
      </w:r>
    </w:p>
    <w:p w14:paraId="7DEA34C4"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lastRenderedPageBreak/>
        <w:t xml:space="preserve">Кроме того, </w:t>
      </w:r>
      <w:proofErr w:type="spellStart"/>
      <w:r>
        <w:rPr>
          <w:rFonts w:ascii="Times New Roman Regular" w:hAnsi="Times New Roman Regular" w:cs="Times New Roman Regular"/>
          <w:kern w:val="0"/>
          <w:sz w:val="24"/>
          <w:lang w:bidi="ar"/>
        </w:rPr>
        <w:t>McGwin</w:t>
      </w:r>
      <w:proofErr w:type="spellEnd"/>
      <w:r w:rsidRPr="00F66479">
        <w:rPr>
          <w:rFonts w:ascii="Times New Roman Regular" w:hAnsi="Times New Roman Regular" w:cs="Times New Roman Regular"/>
          <w:kern w:val="0"/>
          <w:sz w:val="24"/>
          <w:lang w:val="ru-RU" w:bidi="ar"/>
        </w:rPr>
        <w:t xml:space="preserve"> с </w:t>
      </w:r>
      <w:proofErr w:type="spellStart"/>
      <w:r w:rsidRPr="00F66479">
        <w:rPr>
          <w:rFonts w:ascii="Times New Roman Regular" w:hAnsi="Times New Roman Regular" w:cs="Times New Roman Regular"/>
          <w:kern w:val="0"/>
          <w:sz w:val="24"/>
          <w:lang w:val="ru-RU" w:bidi="ar"/>
        </w:rPr>
        <w:t>соавт</w:t>
      </w:r>
      <w:proofErr w:type="spellEnd"/>
      <w:r w:rsidRPr="00F66479">
        <w:rPr>
          <w:rFonts w:ascii="Times New Roman Regular" w:hAnsi="Times New Roman Regular" w:cs="Times New Roman Regular"/>
          <w:kern w:val="0"/>
          <w:sz w:val="24"/>
          <w:lang w:val="ru-RU" w:bidi="ar"/>
        </w:rPr>
        <w:t xml:space="preserve">. в ретроспективном анализе с использованием материалов Национального банка данных по травме документально подтвердил связь между раннее приобретенным заболеванием печени и повышенной летальностью в группе пожилых больных с менее тяжелой травмой. Аналогично, исследование, основанное на материалах Банка данных по травме штата Пенсильвания, позволило установить, что заболевание печени являлось </w:t>
      </w:r>
      <w:proofErr w:type="spellStart"/>
      <w:r w:rsidRPr="00F66479">
        <w:rPr>
          <w:rFonts w:ascii="Times New Roman Regular" w:hAnsi="Times New Roman Regular" w:cs="Times New Roman Regular"/>
          <w:kern w:val="0"/>
          <w:sz w:val="24"/>
          <w:lang w:val="ru-RU" w:bidi="ar"/>
        </w:rPr>
        <w:t>коморбидным</w:t>
      </w:r>
      <w:proofErr w:type="spellEnd"/>
      <w:r w:rsidRPr="00F66479">
        <w:rPr>
          <w:rFonts w:ascii="Times New Roman Regular" w:hAnsi="Times New Roman Regular" w:cs="Times New Roman Regular"/>
          <w:kern w:val="0"/>
          <w:sz w:val="24"/>
          <w:lang w:val="ru-RU" w:bidi="ar"/>
        </w:rPr>
        <w:t xml:space="preserve"> состоянием, сильно влияющим на летальность. </w:t>
      </w:r>
    </w:p>
    <w:p w14:paraId="1CF7316D"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При травме у лиц пожилого и старческого возраста повышается вероятность повреждений кишечника и инфаркта брыжейки. Пожилые люди, как правило, плохо локализуют болевые ощущения и, к тому же, симптомы раздражения брюшины у них не всегда четко выражены. Поэтому данные, получаемые при клинической оценке органов брюшной полости, могут быть менее достоверными, что усложняет диагностику этих повреждений. В целом, повреждения желудочно-кишечного тракта у пожилых пациентов связаны с 3-4-х кратным увеличением смертности, если сравнивать с пациентами того же профиля, но моложе по возрасту. </w:t>
      </w:r>
    </w:p>
    <w:p w14:paraId="522FDD91"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Изменения иммунной и эндокринной системы не столь очевидны, но оказывают большое влияние на механизмы поддержания гомеостаза в организме человека. Уменьшается объем паренхиматозных лимфоидных органов (печени, селезенки, вилочковой железы). Несмотря на то, что в 50-летнем возрасте вилочковая железа практически полностью представлена жировой тканью и ее вес составляет только 15% от первоначального, небольшая часть функционирующей ткани тимуса сохраняется как минимум до 60 лет. С уменьшением числа и функции периферических Т-клеток ослабевает клеточно-опосредованный иммунитет. </w:t>
      </w:r>
    </w:p>
    <w:p w14:paraId="1153DBA5"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Угнетенный иммунный ответ на стимул повышает у людей пожилого возраста риск инфицирования. Кроме того, в случае тяжелой травмы пожилые пациенты склонны к развитию синдрома полиорганной недостаточности. </w:t>
      </w:r>
      <w:proofErr w:type="spellStart"/>
      <w:r w:rsidRPr="00F66479">
        <w:rPr>
          <w:rFonts w:ascii="Times New Roman Regular" w:hAnsi="Times New Roman Regular" w:cs="Times New Roman Regular"/>
          <w:kern w:val="0"/>
          <w:sz w:val="24"/>
          <w:lang w:val="ru-RU" w:bidi="ar"/>
        </w:rPr>
        <w:t>Инволютивные</w:t>
      </w:r>
      <w:proofErr w:type="spellEnd"/>
      <w:r w:rsidRPr="00F66479">
        <w:rPr>
          <w:rFonts w:ascii="Times New Roman Regular" w:hAnsi="Times New Roman Regular" w:cs="Times New Roman Regular"/>
          <w:kern w:val="0"/>
          <w:sz w:val="24"/>
          <w:lang w:val="ru-RU" w:bidi="ar"/>
        </w:rPr>
        <w:t xml:space="preserve"> процессы в щитовидной железе характеризуются фиброзом, клеточной инфильтрацией и узелковыми уплотнениями. Снижается секреция ТЗ и скорость основного обмена. Нормальные механизмы терморегуляции становятся менее чувствительными. Недостаточная эффективность двух основных реакций на холодовой раздражитель (сужение сосудов кожи и дрожь) делает пожилых людей, находящихся в холодных условиях, более восприимчивыми к гипотермии. </w:t>
      </w:r>
    </w:p>
    <w:p w14:paraId="591E05DB"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Меры, имеющие целью предупреждение гипотермии у травматологических больных, еще более важны в отношении пожилых пациентов, и должны предприниматься сразу при госпитализации. С возрастом продукция кортизола поддерживается на сравнительно постоянном уровне. Уровни </w:t>
      </w:r>
      <w:proofErr w:type="spellStart"/>
      <w:r w:rsidRPr="00F66479">
        <w:rPr>
          <w:rFonts w:ascii="Times New Roman Regular" w:hAnsi="Times New Roman Regular" w:cs="Times New Roman Regular"/>
          <w:kern w:val="0"/>
          <w:sz w:val="24"/>
          <w:lang w:val="ru-RU" w:bidi="ar"/>
        </w:rPr>
        <w:t>дегидроэпиандростерона</w:t>
      </w:r>
      <w:proofErr w:type="spellEnd"/>
      <w:r w:rsidRPr="00F66479">
        <w:rPr>
          <w:rFonts w:ascii="Times New Roman Regular" w:hAnsi="Times New Roman Regular" w:cs="Times New Roman Regular"/>
          <w:kern w:val="0"/>
          <w:sz w:val="24"/>
          <w:lang w:val="ru-RU" w:bidi="ar"/>
        </w:rPr>
        <w:t xml:space="preserve"> и </w:t>
      </w:r>
      <w:proofErr w:type="spellStart"/>
      <w:r w:rsidRPr="00F66479">
        <w:rPr>
          <w:rFonts w:ascii="Times New Roman Regular" w:hAnsi="Times New Roman Regular" w:cs="Times New Roman Regular"/>
          <w:kern w:val="0"/>
          <w:sz w:val="24"/>
          <w:lang w:val="ru-RU" w:bidi="ar"/>
        </w:rPr>
        <w:t>дегидроэпиандостерона</w:t>
      </w:r>
      <w:proofErr w:type="spellEnd"/>
      <w:r w:rsidRPr="00F66479">
        <w:rPr>
          <w:rFonts w:ascii="Times New Roman Regular" w:hAnsi="Times New Roman Regular" w:cs="Times New Roman Regular"/>
          <w:kern w:val="0"/>
          <w:sz w:val="24"/>
          <w:lang w:val="ru-RU" w:bidi="ar"/>
        </w:rPr>
        <w:t xml:space="preserve"> сульфата постепенно снижаются, и к 80 годам составляют только 10-20% от своего максимума. Таким образом, у пожилых людей гормональный статус характеризуется относительным избытком глюкокортикоидов, негативно влияющим на функции иммунной системы и метаболизм глюкозы. При наличии травмы биосинтез кортизола увеличивается, еще больше повышая содержание глюкокортикоидов. В дополнение к этому, у пожилых людей развивается возрастное снижение толерантности к глюкозе по причинам как недостаточной секреции инсулина, так и инсулинорезистентности. </w:t>
      </w:r>
    </w:p>
    <w:p w14:paraId="6FD3963F" w14:textId="77777777" w:rsidR="004577B6" w:rsidRPr="00F66479" w:rsidRDefault="00F66479" w:rsidP="000319EB">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Дефицит питания широко распространен среди пожилых пациентов травматологического профиля. Он носит многофакторный характер и связан как с недостаточным поступлением питательных веществ, так и с неадекватным их всасыванием. Поддержка питанием имеет для данной категории пациентов существенное значение и влияет на продолжительность госпитализации и исходы.</w:t>
      </w:r>
    </w:p>
    <w:p w14:paraId="2337DA1C" w14:textId="77777777" w:rsidR="004577B6" w:rsidRPr="00F66479" w:rsidRDefault="004577B6" w:rsidP="00493E1D">
      <w:pPr>
        <w:widowControl/>
        <w:spacing w:after="0" w:line="240" w:lineRule="auto"/>
        <w:ind w:firstLine="420"/>
        <w:rPr>
          <w:rFonts w:ascii="Times New Roman Regular" w:hAnsi="Times New Roman Regular" w:cs="Times New Roman Regular"/>
          <w:kern w:val="0"/>
          <w:sz w:val="24"/>
          <w:lang w:val="ru-RU" w:bidi="ar"/>
        </w:rPr>
      </w:pPr>
    </w:p>
    <w:p w14:paraId="6D58256E" w14:textId="77777777" w:rsidR="005A57C8" w:rsidRDefault="005A57C8" w:rsidP="00493E1D">
      <w:pPr>
        <w:widowControl/>
        <w:spacing w:after="0" w:line="240" w:lineRule="auto"/>
        <w:ind w:firstLine="420"/>
        <w:rPr>
          <w:rFonts w:ascii="Times New Roman Regular" w:hAnsi="Times New Roman Regular" w:cs="Times New Roman Regular"/>
          <w:kern w:val="0"/>
          <w:sz w:val="24"/>
          <w:lang w:val="ru-RU" w:bidi="ar"/>
        </w:rPr>
      </w:pPr>
    </w:p>
    <w:p w14:paraId="30B73B51" w14:textId="1CE737E6"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lastRenderedPageBreak/>
        <w:t xml:space="preserve">6.5. Старческие изменения функции почек. Особенности </w:t>
      </w:r>
    </w:p>
    <w:p w14:paraId="006B4F6C"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Возрастные изменения характеризуются прогрессирующим </w:t>
      </w:r>
      <w:proofErr w:type="spellStart"/>
      <w:r w:rsidRPr="00F66479">
        <w:rPr>
          <w:rFonts w:ascii="Times New Roman Regular" w:hAnsi="Times New Roman Regular" w:cs="Times New Roman Regular"/>
          <w:kern w:val="0"/>
          <w:sz w:val="24"/>
          <w:lang w:val="ru-RU" w:bidi="ar"/>
        </w:rPr>
        <w:t>гломерулярным</w:t>
      </w:r>
      <w:proofErr w:type="spellEnd"/>
      <w:r w:rsidRPr="00F66479">
        <w:rPr>
          <w:rFonts w:ascii="Times New Roman Regular" w:hAnsi="Times New Roman Regular" w:cs="Times New Roman Regular"/>
          <w:kern w:val="0"/>
          <w:sz w:val="24"/>
          <w:lang w:val="ru-RU" w:bidi="ar"/>
        </w:rPr>
        <w:t xml:space="preserve"> склерозом. После 40 лет уменьшается число функционирующих нефронов в среднем на 10% каждые 10 лет, при этом оставшиеся нефроны гипертрофируются. Между 30 и 85 годами масса почек уменьшается на 20-25% преимущественно за счет атрофии кортикального слоя, тогда как мозговое вещество сохраняется практически в полном объеме. </w:t>
      </w:r>
    </w:p>
    <w:p w14:paraId="2FD2902B"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С 50 до 80 лет происходит постепенное снижение массы почек с 250 (средняя масса) до 180 г. Фильтрационная способность почек, которую определяют по скорости клубочковой фильтрации (</w:t>
      </w:r>
      <w:r>
        <w:rPr>
          <w:rFonts w:ascii="Times New Roman Regular" w:hAnsi="Times New Roman Regular" w:cs="Times New Roman Regular"/>
          <w:kern w:val="0"/>
          <w:sz w:val="24"/>
          <w:lang w:bidi="ar"/>
        </w:rPr>
        <w:t>GFR</w:t>
      </w:r>
      <w:r w:rsidRPr="00F66479">
        <w:rPr>
          <w:rFonts w:ascii="Times New Roman Regular" w:hAnsi="Times New Roman Regular" w:cs="Times New Roman Regular"/>
          <w:kern w:val="0"/>
          <w:sz w:val="24"/>
          <w:lang w:val="ru-RU" w:bidi="ar"/>
        </w:rPr>
        <w:t xml:space="preserve">), снижается ~ на 45%, при этом </w:t>
      </w:r>
      <w:proofErr w:type="spellStart"/>
      <w:r w:rsidRPr="00F66479">
        <w:rPr>
          <w:rFonts w:ascii="Times New Roman Regular" w:hAnsi="Times New Roman Regular" w:cs="Times New Roman Regular"/>
          <w:kern w:val="0"/>
          <w:sz w:val="24"/>
          <w:lang w:val="ru-RU" w:bidi="ar"/>
        </w:rPr>
        <w:t>среднегодичное</w:t>
      </w:r>
      <w:proofErr w:type="spellEnd"/>
      <w:r w:rsidRPr="00F66479">
        <w:rPr>
          <w:rFonts w:ascii="Times New Roman Regular" w:hAnsi="Times New Roman Regular" w:cs="Times New Roman Regular"/>
          <w:kern w:val="0"/>
          <w:sz w:val="24"/>
          <w:lang w:val="ru-RU" w:bidi="ar"/>
        </w:rPr>
        <w:t xml:space="preserve"> убывание составляет 0,75-1мл/мин. Стандартные методы исследования ренальных функций не позволяют выявить снижение фильтрационной способности почек из-за сопутствующего уменьшения общей мышечной массы и образования креатинина, поэтому в диагностике используется формула </w:t>
      </w:r>
      <w:proofErr w:type="spellStart"/>
      <w:r>
        <w:rPr>
          <w:rFonts w:ascii="Times New Roman Regular" w:hAnsi="Times New Roman Regular" w:cs="Times New Roman Regular"/>
          <w:kern w:val="0"/>
          <w:sz w:val="24"/>
          <w:lang w:bidi="ar"/>
        </w:rPr>
        <w:t>Cockroft</w:t>
      </w:r>
      <w:proofErr w:type="spellEnd"/>
      <w:r w:rsidRPr="00F66479">
        <w:rPr>
          <w:rFonts w:ascii="Times New Roman Regular" w:hAnsi="Times New Roman Regular" w:cs="Times New Roman Regular"/>
          <w:kern w:val="0"/>
          <w:sz w:val="24"/>
          <w:lang w:val="ru-RU" w:bidi="ar"/>
        </w:rPr>
        <w:t>-</w:t>
      </w:r>
      <w:r>
        <w:rPr>
          <w:rFonts w:ascii="Times New Roman Regular" w:hAnsi="Times New Roman Regular" w:cs="Times New Roman Regular"/>
          <w:kern w:val="0"/>
          <w:sz w:val="24"/>
          <w:lang w:bidi="ar"/>
        </w:rPr>
        <w:t>Gault</w:t>
      </w:r>
      <w:r w:rsidRPr="00F66479">
        <w:rPr>
          <w:rFonts w:ascii="Times New Roman Regular" w:hAnsi="Times New Roman Regular" w:cs="Times New Roman Regular"/>
          <w:kern w:val="0"/>
          <w:sz w:val="24"/>
          <w:lang w:val="ru-RU" w:bidi="ar"/>
        </w:rPr>
        <w:t xml:space="preserve">. </w:t>
      </w:r>
    </w:p>
    <w:p w14:paraId="3BF1825C"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Структурные изменения включают в себя уменьшение длины почечных канальцев, утолщение базальных мембран, развитие интерстициального фиброза и атеросклероз прилегающего капиллярного русла. Такая перестройка приводит к потере эффективной секреции растворенных веществ (калия и водорода) и их реабсорбции (натрия), но у здоровых пожилых людей содержание натрия и калия в сыворотке крови существенно не меняется из-за снижения мышечной массы. </w:t>
      </w:r>
    </w:p>
    <w:p w14:paraId="3B22E65E"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У гериатрических больных снижена способность к концентрированию мочи, что связано с уменьшением скорости клубочковой фильтрации и частым приемом диуретиков. Еще больше снижает концентрационную функцию ослабленная реакция на антидиуретический гормон и альдостерон. Максимальная концентрационная способность почек у 80-летнего человека составляет только 70% от той же способности почки в 30-летнем возрасте. В результате у пожилых пациентов диурез, как косвенный показатель эффективности ренальной перфузии, становится менее надежным и может сохраняться обманчиво нормальным даже при обезвоживании. </w:t>
      </w:r>
    </w:p>
    <w:p w14:paraId="44EC6556"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Постепенная гибель нефронов и снижение клиренса лекарств увеличивают опасность водно-электролитных нарушений. У пожилых больных велика вероятность развития после травмы острой почечной недостаточности (</w:t>
      </w:r>
      <w:r>
        <w:rPr>
          <w:rFonts w:ascii="Times New Roman Regular" w:hAnsi="Times New Roman Regular" w:cs="Times New Roman Regular"/>
          <w:kern w:val="0"/>
          <w:sz w:val="24"/>
          <w:lang w:bidi="ar"/>
        </w:rPr>
        <w:t>ARF</w:t>
      </w:r>
      <w:r w:rsidRPr="00F66479">
        <w:rPr>
          <w:rFonts w:ascii="Times New Roman Regular" w:hAnsi="Times New Roman Regular" w:cs="Times New Roman Regular"/>
          <w:kern w:val="0"/>
          <w:sz w:val="24"/>
          <w:lang w:val="ru-RU" w:bidi="ar"/>
        </w:rPr>
        <w:t xml:space="preserve">). У них же имеется высокий риск формирования объемной перегрузки и </w:t>
      </w:r>
      <w:proofErr w:type="spellStart"/>
      <w:r w:rsidRPr="00F66479">
        <w:rPr>
          <w:rFonts w:ascii="Times New Roman Regular" w:hAnsi="Times New Roman Regular" w:cs="Times New Roman Regular"/>
          <w:kern w:val="0"/>
          <w:sz w:val="24"/>
          <w:lang w:val="ru-RU" w:bidi="ar"/>
        </w:rPr>
        <w:t>гиперхлоремического</w:t>
      </w:r>
      <w:proofErr w:type="spellEnd"/>
      <w:r w:rsidRPr="00F66479">
        <w:rPr>
          <w:rFonts w:ascii="Times New Roman Regular" w:hAnsi="Times New Roman Regular" w:cs="Times New Roman Regular"/>
          <w:kern w:val="0"/>
          <w:sz w:val="24"/>
          <w:lang w:val="ru-RU" w:bidi="ar"/>
        </w:rPr>
        <w:t xml:space="preserve"> метаболического ацидоза в ответ на интенсивную терапию с применением физиологического раствора. Кроме того, необходимо соблюдать осторожность с лекарствами, элиминация которых происходит через почки, во избежание кумуляции токсических доз.</w:t>
      </w:r>
    </w:p>
    <w:p w14:paraId="3BF86F21" w14:textId="77777777" w:rsidR="004577B6" w:rsidRPr="00F66479" w:rsidRDefault="004577B6" w:rsidP="00493E1D">
      <w:pPr>
        <w:widowControl/>
        <w:spacing w:after="0" w:line="240" w:lineRule="auto"/>
        <w:ind w:firstLine="420"/>
        <w:rPr>
          <w:rFonts w:ascii="Times New Roman Regular" w:hAnsi="Times New Roman Regular" w:cs="Times New Roman Regular"/>
          <w:kern w:val="0"/>
          <w:sz w:val="24"/>
          <w:lang w:val="ru-RU" w:bidi="ar"/>
        </w:rPr>
      </w:pPr>
    </w:p>
    <w:p w14:paraId="44CC2B7D"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6.6. Старческие изменения центральной нервной системы. Особенности Физиологическое старение сопровождается прогрессирующей атрофией коры головного мозга, в результате которой объем коркового вещества уменьшается - на 15-20% в период между пятым и десятым десятилетием. Этот процесс затрагивает все области головного мозга: лобную, височно-теменные и затылочно-височные доли. </w:t>
      </w:r>
    </w:p>
    <w:p w14:paraId="67AD46D4"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Одновременно увеличивается объем цереброспинальной жидкости </w:t>
      </w:r>
      <w:proofErr w:type="gramStart"/>
      <w:r w:rsidRPr="00F66479">
        <w:rPr>
          <w:rFonts w:ascii="Times New Roman Regular" w:hAnsi="Times New Roman Regular" w:cs="Times New Roman Regular"/>
          <w:kern w:val="0"/>
          <w:sz w:val="24"/>
          <w:lang w:val="ru-RU" w:bidi="ar"/>
        </w:rPr>
        <w:t>в боковых и третьем желудочке</w:t>
      </w:r>
      <w:proofErr w:type="gramEnd"/>
      <w:r w:rsidRPr="00F66479">
        <w:rPr>
          <w:rFonts w:ascii="Times New Roman Regular" w:hAnsi="Times New Roman Regular" w:cs="Times New Roman Regular"/>
          <w:kern w:val="0"/>
          <w:sz w:val="24"/>
          <w:lang w:val="ru-RU" w:bidi="ar"/>
        </w:rPr>
        <w:t xml:space="preserve"> мозга. В старости мозг человека занимает 82% </w:t>
      </w:r>
      <w:proofErr w:type="spellStart"/>
      <w:r w:rsidRPr="00F66479">
        <w:rPr>
          <w:rFonts w:ascii="Times New Roman Regular" w:hAnsi="Times New Roman Regular" w:cs="Times New Roman Regular"/>
          <w:kern w:val="0"/>
          <w:sz w:val="24"/>
          <w:lang w:val="ru-RU" w:bidi="ar"/>
        </w:rPr>
        <w:t>интракраниального</w:t>
      </w:r>
      <w:proofErr w:type="spellEnd"/>
      <w:r w:rsidRPr="00F66479">
        <w:rPr>
          <w:rFonts w:ascii="Times New Roman Regular" w:hAnsi="Times New Roman Regular" w:cs="Times New Roman Regular"/>
          <w:kern w:val="0"/>
          <w:sz w:val="24"/>
          <w:lang w:val="ru-RU" w:bidi="ar"/>
        </w:rPr>
        <w:t xml:space="preserve"> объема, что на 10% меньше, чем в молодом возрасте. Несмотря на это, потеря нейрональных элементов при отсутствии нейро-дегенеративных процессов бывает незначительной. В норме у лиц старше 80 лет вес мозга уменьшается на 6-11%. </w:t>
      </w:r>
    </w:p>
    <w:p w14:paraId="7D832CD8"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lastRenderedPageBreak/>
        <w:t xml:space="preserve">Снижается мозговой кровоток, при этом автономная регуляция не изменяется. Потребление кислорода мозгом с возрастом падает, преимущественно в областях с меньшим содержанием серого и белого вещества. У пожилых людей твердая мозговая оболочка остается плотно прикрепленной к костям черепа, но смещение мозга из-за его атрофии приводит к увеличению </w:t>
      </w:r>
      <w:proofErr w:type="spellStart"/>
      <w:r w:rsidRPr="00F66479">
        <w:rPr>
          <w:rFonts w:ascii="Times New Roman Regular" w:hAnsi="Times New Roman Regular" w:cs="Times New Roman Regular"/>
          <w:kern w:val="0"/>
          <w:sz w:val="24"/>
          <w:lang w:val="ru-RU" w:bidi="ar"/>
        </w:rPr>
        <w:t>субдурального</w:t>
      </w:r>
      <w:proofErr w:type="spellEnd"/>
      <w:r w:rsidRPr="00F66479">
        <w:rPr>
          <w:rFonts w:ascii="Times New Roman Regular" w:hAnsi="Times New Roman Regular" w:cs="Times New Roman Regular"/>
          <w:kern w:val="0"/>
          <w:sz w:val="24"/>
          <w:lang w:val="ru-RU" w:bidi="ar"/>
        </w:rPr>
        <w:t xml:space="preserve"> пространства и натяжению расположенных здесь </w:t>
      </w:r>
      <w:proofErr w:type="spellStart"/>
      <w:r w:rsidRPr="00F66479">
        <w:rPr>
          <w:rFonts w:ascii="Times New Roman Regular" w:hAnsi="Times New Roman Regular" w:cs="Times New Roman Regular"/>
          <w:kern w:val="0"/>
          <w:sz w:val="24"/>
          <w:lang w:val="ru-RU" w:bidi="ar"/>
        </w:rPr>
        <w:t>эмиссарных</w:t>
      </w:r>
      <w:proofErr w:type="spellEnd"/>
      <w:r w:rsidRPr="00F66479">
        <w:rPr>
          <w:rFonts w:ascii="Times New Roman Regular" w:hAnsi="Times New Roman Regular" w:cs="Times New Roman Regular"/>
          <w:kern w:val="0"/>
          <w:sz w:val="24"/>
          <w:lang w:val="ru-RU" w:bidi="ar"/>
        </w:rPr>
        <w:t xml:space="preserve"> вен, вследствие которого они становятся более подвержены разрывам. </w:t>
      </w:r>
    </w:p>
    <w:p w14:paraId="2C5C6803"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По сравнению с молодым населением частота </w:t>
      </w:r>
      <w:proofErr w:type="spellStart"/>
      <w:r w:rsidRPr="00F66479">
        <w:rPr>
          <w:rFonts w:ascii="Times New Roman Regular" w:hAnsi="Times New Roman Regular" w:cs="Times New Roman Regular"/>
          <w:kern w:val="0"/>
          <w:sz w:val="24"/>
          <w:lang w:val="ru-RU" w:bidi="ar"/>
        </w:rPr>
        <w:t>субдуральных</w:t>
      </w:r>
      <w:proofErr w:type="spellEnd"/>
      <w:r w:rsidRPr="00F66479">
        <w:rPr>
          <w:rFonts w:ascii="Times New Roman Regular" w:hAnsi="Times New Roman Regular" w:cs="Times New Roman Regular"/>
          <w:kern w:val="0"/>
          <w:sz w:val="24"/>
          <w:lang w:val="ru-RU" w:bidi="ar"/>
        </w:rPr>
        <w:t xml:space="preserve"> гематом увеличивается в три раза. С другой стороны, теоретическая элиминация эпидурального пространства проявляется снижением риска эпидуральных гематом. Хронические заболевания центральной нервной системы или системные болезни могут снижать достоверность первичной оценки пожилого больного по шкале комы Глазго (ШКГ). </w:t>
      </w:r>
    </w:p>
    <w:p w14:paraId="700EF335"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Сделать вывод о нормальном ментальном статусе у людей пожилого и старческого возраста часто мешают деменция или выраженное ухудшение слуха. Осложняет проблему и тот факт, что у многих пожилых индивидуумов исходный неврологический статус может со временем меняться. К тому же, многие из пожилых больных, даже при отсутствии у них патологического процесса, могут периодически испытывать после госпитализации чувство растерянности, тревоги, возбуждения или депрессии. </w:t>
      </w:r>
    </w:p>
    <w:p w14:paraId="08953A55"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В пожилом возрасте незначительное по силе механическое воздействие часто приводит к тяжелому травматическому повреждению мозга (ТПМ). По этой причине любое изменение ментального статуса у пожилого больного должно побуждать врача к проведению тщательного обследования с целью выявления ТПМ. Расширенное </w:t>
      </w:r>
      <w:proofErr w:type="spellStart"/>
      <w:r w:rsidRPr="00F66479">
        <w:rPr>
          <w:rFonts w:ascii="Times New Roman Regular" w:hAnsi="Times New Roman Regular" w:cs="Times New Roman Regular"/>
          <w:kern w:val="0"/>
          <w:sz w:val="24"/>
          <w:lang w:val="ru-RU" w:bidi="ar"/>
        </w:rPr>
        <w:t>субдуральное</w:t>
      </w:r>
      <w:proofErr w:type="spellEnd"/>
      <w:r w:rsidRPr="00F66479">
        <w:rPr>
          <w:rFonts w:ascii="Times New Roman Regular" w:hAnsi="Times New Roman Regular" w:cs="Times New Roman Regular"/>
          <w:kern w:val="0"/>
          <w:sz w:val="24"/>
          <w:lang w:val="ru-RU" w:bidi="ar"/>
        </w:rPr>
        <w:t xml:space="preserve"> пространство может вместить объем крови больший, чем тот, с которого начинает увеличиваться угол наклона кривой объем-давление. Следовательно, такие пациенты в ходе первичного обследования могут быть </w:t>
      </w:r>
      <w:proofErr w:type="spellStart"/>
      <w:r w:rsidRPr="00F66479">
        <w:rPr>
          <w:rFonts w:ascii="Times New Roman Regular" w:hAnsi="Times New Roman Regular" w:cs="Times New Roman Regular"/>
          <w:kern w:val="0"/>
          <w:sz w:val="24"/>
          <w:lang w:val="ru-RU" w:bidi="ar"/>
        </w:rPr>
        <w:t>асимптомными</w:t>
      </w:r>
      <w:proofErr w:type="spellEnd"/>
      <w:r w:rsidRPr="00F66479">
        <w:rPr>
          <w:rFonts w:ascii="Times New Roman Regular" w:hAnsi="Times New Roman Regular" w:cs="Times New Roman Regular"/>
          <w:kern w:val="0"/>
          <w:sz w:val="24"/>
          <w:lang w:val="ru-RU" w:bidi="ar"/>
        </w:rPr>
        <w:t xml:space="preserve">. </w:t>
      </w:r>
    </w:p>
    <w:p w14:paraId="5FEB8EF1"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Поэтому необходимо серьезно относиться к анамнезу, содержащему сведения о любых, даже самых банальных (например, падение с высоты собственного роста) причинах травмы, помня о возможности тяжелого повреждения мозга при внешне мало выраженных травматических проявлениях. Через год исходы у пожилых больных с изолированной травмой головного мозга хуже, чем у лиц моложе по </w:t>
      </w:r>
      <w:proofErr w:type="gramStart"/>
      <w:r w:rsidRPr="00F66479">
        <w:rPr>
          <w:rFonts w:ascii="Times New Roman Regular" w:hAnsi="Times New Roman Regular" w:cs="Times New Roman Regular"/>
          <w:kern w:val="0"/>
          <w:sz w:val="24"/>
          <w:lang w:val="ru-RU" w:bidi="ar"/>
        </w:rPr>
        <w:t>возрасту, несмотря на то, что</w:t>
      </w:r>
      <w:proofErr w:type="gramEnd"/>
      <w:r w:rsidRPr="00F66479">
        <w:rPr>
          <w:rFonts w:ascii="Times New Roman Regular" w:hAnsi="Times New Roman Regular" w:cs="Times New Roman Regular"/>
          <w:kern w:val="0"/>
          <w:sz w:val="24"/>
          <w:lang w:val="ru-RU" w:bidi="ar"/>
        </w:rPr>
        <w:t xml:space="preserve"> при поступлении ТПМ представлялось менее тяжелым.</w:t>
      </w:r>
    </w:p>
    <w:p w14:paraId="6AD79900" w14:textId="77777777" w:rsidR="004577B6" w:rsidRPr="00F66479" w:rsidRDefault="004577B6" w:rsidP="00493E1D">
      <w:pPr>
        <w:widowControl/>
        <w:spacing w:after="0" w:line="240" w:lineRule="auto"/>
        <w:ind w:firstLine="420"/>
        <w:rPr>
          <w:rFonts w:ascii="Times New Roman Regular" w:hAnsi="Times New Roman Regular" w:cs="Times New Roman Regular"/>
          <w:kern w:val="0"/>
          <w:sz w:val="24"/>
          <w:lang w:val="ru-RU" w:bidi="ar"/>
        </w:rPr>
      </w:pPr>
    </w:p>
    <w:p w14:paraId="6C1592F4" w14:textId="77777777" w:rsidR="004577B6" w:rsidRPr="00F66479" w:rsidRDefault="00F66479" w:rsidP="00493E1D">
      <w:pPr>
        <w:widowControl/>
        <w:spacing w:after="0" w:line="240" w:lineRule="auto"/>
        <w:ind w:firstLine="420"/>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6.7. </w:t>
      </w:r>
      <w:proofErr w:type="spellStart"/>
      <w:r w:rsidRPr="00F66479">
        <w:rPr>
          <w:rFonts w:ascii="Times New Roman Regular" w:hAnsi="Times New Roman Regular" w:cs="Times New Roman Regular"/>
          <w:kern w:val="0"/>
          <w:sz w:val="24"/>
          <w:lang w:val="ru-RU" w:bidi="ar"/>
        </w:rPr>
        <w:t>Фармакогериатрия</w:t>
      </w:r>
      <w:proofErr w:type="spellEnd"/>
      <w:r w:rsidRPr="00F66479">
        <w:rPr>
          <w:rFonts w:ascii="Times New Roman Regular" w:hAnsi="Times New Roman Regular" w:cs="Times New Roman Regular"/>
          <w:kern w:val="0"/>
          <w:sz w:val="24"/>
          <w:lang w:val="ru-RU" w:bidi="ar"/>
        </w:rPr>
        <w:t xml:space="preserve"> в гериатрии.  Основными принципами гериатрической фармакотерапии являются: </w:t>
      </w:r>
    </w:p>
    <w:p w14:paraId="12B38185" w14:textId="77777777" w:rsidR="004577B6" w:rsidRPr="00F66479" w:rsidRDefault="00F66479" w:rsidP="00493E1D">
      <w:pPr>
        <w:widowControl/>
        <w:numPr>
          <w:ilvl w:val="0"/>
          <w:numId w:val="7"/>
        </w:numPr>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Назначение препаратов по строгим показаниям, периодическая коррекция схем фармакотерапии с целью сокращения перечня применяемых препаратов и возможного снижения дозы. </w:t>
      </w:r>
    </w:p>
    <w:p w14:paraId="0B7C8DEE" w14:textId="77777777" w:rsidR="004577B6" w:rsidRPr="00F66479" w:rsidRDefault="00F66479" w:rsidP="00493E1D">
      <w:pPr>
        <w:widowControl/>
        <w:numPr>
          <w:ilvl w:val="0"/>
          <w:numId w:val="7"/>
        </w:numPr>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Применение препаратов с удобной формой дозирования и кратности приемов медикамента, наблюдение медицинского персонала или родственников за правильностью применения препарата. </w:t>
      </w:r>
    </w:p>
    <w:p w14:paraId="445DA94B" w14:textId="77777777" w:rsidR="004577B6" w:rsidRPr="00F66479" w:rsidRDefault="00F66479" w:rsidP="00493E1D">
      <w:pPr>
        <w:widowControl/>
        <w:numPr>
          <w:ilvl w:val="0"/>
          <w:numId w:val="7"/>
        </w:numPr>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Исключение полипрагмазии, учет взаимодействия лекарственных препаратов, влияния различных причин на всасывание препаратов (прием пищи, алкоголя и т.д.). </w:t>
      </w:r>
    </w:p>
    <w:p w14:paraId="5834872C" w14:textId="77777777" w:rsidR="004577B6" w:rsidRPr="00F66479" w:rsidRDefault="00F66479" w:rsidP="00493E1D">
      <w:pPr>
        <w:widowControl/>
        <w:numPr>
          <w:ilvl w:val="0"/>
          <w:numId w:val="7"/>
        </w:numPr>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Назначение витаминотерапии, являющейся фактором, уменьшающим риск развития лекарственной интоксикации. </w:t>
      </w:r>
      <w:r w:rsidRPr="00F66479">
        <w:rPr>
          <w:rFonts w:ascii="Times New Roman Regular" w:hAnsi="Times New Roman Regular" w:cs="Times New Roman Regular"/>
          <w:kern w:val="0"/>
          <w:sz w:val="24"/>
          <w:lang w:val="ru-RU" w:bidi="ar"/>
        </w:rPr>
        <w:tab/>
      </w:r>
      <w:r w:rsidRPr="00F66479">
        <w:rPr>
          <w:rFonts w:ascii="Times New Roman Regular" w:hAnsi="Times New Roman Regular" w:cs="Times New Roman Regular"/>
          <w:kern w:val="0"/>
          <w:sz w:val="24"/>
          <w:lang w:val="ru-RU" w:bidi="ar"/>
        </w:rPr>
        <w:tab/>
      </w:r>
    </w:p>
    <w:p w14:paraId="72329685" w14:textId="77777777" w:rsidR="004577B6" w:rsidRPr="00F66479" w:rsidRDefault="00F66479" w:rsidP="00493E1D">
      <w:pPr>
        <w:widowControl/>
        <w:numPr>
          <w:ilvl w:val="0"/>
          <w:numId w:val="7"/>
        </w:numPr>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Индивидуализация применяемой медикаментозной терапии: подбор дозировок препаратов от малых доз до рациональных, частая замена одних препаратов другими с аналогичным </w:t>
      </w:r>
      <w:r w:rsidRPr="00F66479">
        <w:rPr>
          <w:rFonts w:ascii="Times New Roman Regular" w:hAnsi="Times New Roman Regular" w:cs="Times New Roman Regular"/>
          <w:kern w:val="0"/>
          <w:sz w:val="24"/>
          <w:lang w:val="ru-RU" w:bidi="ar"/>
        </w:rPr>
        <w:lastRenderedPageBreak/>
        <w:t xml:space="preserve">действием с целью устранения привыкания к препарату, назначение малых доз препаратов с взаимодополняющим действием.  </w:t>
      </w:r>
    </w:p>
    <w:p w14:paraId="19C56FF8" w14:textId="77777777" w:rsidR="004577B6" w:rsidRPr="00F66479" w:rsidRDefault="00F66479" w:rsidP="00493E1D">
      <w:pPr>
        <w:widowControl/>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6. Широкое применение немедикаментозных методов лечения для уменьшения доли применяемых лекарственных средств.</w:t>
      </w:r>
    </w:p>
    <w:p w14:paraId="4665361D" w14:textId="77777777" w:rsidR="004577B6" w:rsidRPr="00F66479" w:rsidRDefault="004577B6" w:rsidP="00493E1D">
      <w:pPr>
        <w:pStyle w:val="TableParagraph"/>
        <w:adjustRightInd w:val="0"/>
        <w:snapToGrid w:val="0"/>
        <w:ind w:left="0"/>
        <w:rPr>
          <w:rFonts w:ascii="Times New Roman Regular" w:eastAsiaTheme="minorEastAsia" w:hAnsi="Times New Roman Regular" w:cs="Times New Roman Regular"/>
          <w:kern w:val="0"/>
          <w:sz w:val="24"/>
          <w:lang w:val="ru-RU" w:eastAsia="zh-CN" w:bidi="ar"/>
        </w:rPr>
      </w:pPr>
    </w:p>
    <w:p w14:paraId="33D9D924"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При лечении людей пожилого и старческого возраста необхо</w:t>
      </w:r>
      <w:r w:rsidRPr="00F66479">
        <w:rPr>
          <w:rFonts w:ascii="Times New Roman Regular" w:hAnsi="Times New Roman Regular" w:cs="Times New Roman Regular"/>
          <w:lang w:val="ru-RU" w:bidi="ar"/>
        </w:rPr>
        <w:softHyphen/>
        <w:t>димо учитывать, что</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лекарственная терапия должна быть только одним из звеньев комплекса терапевтических мероприятий.</w:t>
      </w:r>
    </w:p>
    <w:p w14:paraId="476C156A"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Самолечение недопустимо</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для пожилых и старых людей. Не</w:t>
      </w:r>
      <w:r w:rsidRPr="00F66479">
        <w:rPr>
          <w:rFonts w:ascii="Times New Roman Regular" w:hAnsi="Times New Roman Regular" w:cs="Times New Roman Regular"/>
          <w:lang w:val="ru-RU" w:bidi="ar"/>
        </w:rPr>
        <w:softHyphen/>
        <w:t>редко оно способствует дальнейшему развитию болезней, весьма часто переходящих в тяжелые, неизлечимые формы.</w:t>
      </w:r>
    </w:p>
    <w:p w14:paraId="187E6D76"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Пероральный метод</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введения лекарственных средств в гериатрической практике используется наиболее часто. Физиологиче</w:t>
      </w:r>
      <w:r w:rsidRPr="00F66479">
        <w:rPr>
          <w:rFonts w:ascii="Times New Roman Regular" w:hAnsi="Times New Roman Regular" w:cs="Times New Roman Regular"/>
          <w:lang w:val="ru-RU" w:bidi="ar"/>
        </w:rPr>
        <w:softHyphen/>
        <w:t>ские возрастные изменения желудочно-кишечного тракта изме</w:t>
      </w:r>
      <w:r w:rsidRPr="00F66479">
        <w:rPr>
          <w:rFonts w:ascii="Times New Roman Regular" w:hAnsi="Times New Roman Regular" w:cs="Times New Roman Regular"/>
          <w:lang w:val="ru-RU" w:bidi="ar"/>
        </w:rPr>
        <w:softHyphen/>
        <w:t>няют скорость и эффективность процесса всасывания.</w:t>
      </w:r>
    </w:p>
    <w:p w14:paraId="4539F533"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Замедление эвакуации лекарственного средства из желудка снижает скорость его абсорбции. Задержка опорожнения желудка может оказать нежелательное воздействие на кислотоустойчивые лекарственные препараты (например, пенициллин).</w:t>
      </w:r>
    </w:p>
    <w:p w14:paraId="5B807B3E"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Изменение скорости абсорбции лекарственных средств у лю</w:t>
      </w:r>
      <w:r w:rsidRPr="00F66479">
        <w:rPr>
          <w:rFonts w:ascii="Times New Roman Regular" w:hAnsi="Times New Roman Regular" w:cs="Times New Roman Regular"/>
          <w:lang w:val="ru-RU" w:bidi="ar"/>
        </w:rPr>
        <w:softHyphen/>
        <w:t>дей пожилого и старческого возраста наблюдается и при их подкожном или внутримышечном введении.</w:t>
      </w:r>
    </w:p>
    <w:p w14:paraId="6B04F1EE"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Лечение необходимо начинать с наиболее низ</w:t>
      </w:r>
      <w:r w:rsidRPr="00F66479">
        <w:rPr>
          <w:rFonts w:ascii="Times New Roman Regular" w:hAnsi="Times New Roman Regular" w:cs="Times New Roman Regular"/>
          <w:lang w:val="ru-RU" w:bidi="ar"/>
        </w:rPr>
        <w:softHyphen/>
        <w:t>кой из рекомендуемых доз с последующим регулированием ее в зависимости от клинического эффекта и уровня препарата в кро</w:t>
      </w:r>
      <w:r w:rsidRPr="00F66479">
        <w:rPr>
          <w:rFonts w:ascii="Times New Roman Regular" w:hAnsi="Times New Roman Regular" w:cs="Times New Roman Regular"/>
          <w:lang w:val="ru-RU" w:bidi="ar"/>
        </w:rPr>
        <w:softHyphen/>
        <w:t xml:space="preserve">ви. К таким препаратам относятся: пенициллин (большие дозы), дигоксин, аминогликозиды, аллопуринол, </w:t>
      </w:r>
      <w:proofErr w:type="spellStart"/>
      <w:r w:rsidRPr="00F66479">
        <w:rPr>
          <w:rFonts w:ascii="Times New Roman Regular" w:hAnsi="Times New Roman Regular" w:cs="Times New Roman Regular"/>
          <w:lang w:val="ru-RU" w:bidi="ar"/>
        </w:rPr>
        <w:t>новокаинамид</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цефало</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спорины</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цепорин</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цефамизин</w:t>
      </w:r>
      <w:proofErr w:type="spellEnd"/>
      <w:r w:rsidRPr="00F66479">
        <w:rPr>
          <w:rFonts w:ascii="Times New Roman Regular" w:hAnsi="Times New Roman Regular" w:cs="Times New Roman Regular"/>
          <w:lang w:val="ru-RU" w:bidi="ar"/>
        </w:rPr>
        <w:t xml:space="preserve"> и др.), </w:t>
      </w:r>
      <w:proofErr w:type="spellStart"/>
      <w:r w:rsidRPr="00F66479">
        <w:rPr>
          <w:rFonts w:ascii="Times New Roman Regular" w:hAnsi="Times New Roman Regular" w:cs="Times New Roman Regular"/>
          <w:lang w:val="ru-RU" w:bidi="ar"/>
        </w:rPr>
        <w:t>метилдофа</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допегит</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этам</w:t>
      </w:r>
      <w:proofErr w:type="spellEnd"/>
      <w:r w:rsidRPr="00F66479">
        <w:rPr>
          <w:rFonts w:ascii="Times New Roman Regular" w:hAnsi="Times New Roman Regular" w:cs="Times New Roman Regular"/>
          <w:lang w:val="ru-RU" w:bidi="ar"/>
        </w:rPr>
        <w:t xml:space="preserve">- </w:t>
      </w:r>
      <w:proofErr w:type="spellStart"/>
      <w:r w:rsidRPr="00F66479">
        <w:rPr>
          <w:rFonts w:ascii="Times New Roman Regular" w:hAnsi="Times New Roman Regular" w:cs="Times New Roman Regular"/>
          <w:lang w:val="ru-RU" w:bidi="ar"/>
        </w:rPr>
        <w:t>бутол</w:t>
      </w:r>
      <w:proofErr w:type="spellEnd"/>
      <w:r w:rsidRPr="00F66479">
        <w:rPr>
          <w:rFonts w:ascii="Times New Roman Regular" w:hAnsi="Times New Roman Regular" w:cs="Times New Roman Regular"/>
          <w:lang w:val="ru-RU" w:bidi="ar"/>
        </w:rPr>
        <w:t>.</w:t>
      </w:r>
    </w:p>
    <w:p w14:paraId="37C233B1"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Не следует назначать пожилым и старым людям со значи</w:t>
      </w:r>
      <w:r w:rsidRPr="00F66479">
        <w:rPr>
          <w:rFonts w:ascii="Times New Roman Regular" w:hAnsi="Times New Roman Regular" w:cs="Times New Roman Regular"/>
          <w:lang w:val="ru-RU" w:bidi="ar"/>
        </w:rPr>
        <w:softHyphen/>
        <w:t xml:space="preserve">тельным нарушением функции почек </w:t>
      </w:r>
      <w:proofErr w:type="spellStart"/>
      <w:r w:rsidRPr="00F66479">
        <w:rPr>
          <w:rFonts w:ascii="Times New Roman Regular" w:hAnsi="Times New Roman Regular" w:cs="Times New Roman Regular"/>
          <w:lang w:val="ru-RU" w:bidi="ar"/>
        </w:rPr>
        <w:t>хлорпропамид</w:t>
      </w:r>
      <w:proofErr w:type="spellEnd"/>
      <w:r w:rsidRPr="00F66479">
        <w:rPr>
          <w:rFonts w:ascii="Times New Roman Regular" w:hAnsi="Times New Roman Regular" w:cs="Times New Roman Regular"/>
          <w:lang w:val="ru-RU" w:bidi="ar"/>
        </w:rPr>
        <w:t>, сульфани</w:t>
      </w:r>
      <w:r w:rsidRPr="00F66479">
        <w:rPr>
          <w:rFonts w:ascii="Times New Roman Regular" w:hAnsi="Times New Roman Regular" w:cs="Times New Roman Regular"/>
          <w:lang w:val="ru-RU" w:bidi="ar"/>
        </w:rPr>
        <w:softHyphen/>
        <w:t xml:space="preserve">ламиды, тетрациклины, </w:t>
      </w:r>
      <w:proofErr w:type="spellStart"/>
      <w:r w:rsidRPr="00F66479">
        <w:rPr>
          <w:rFonts w:ascii="Times New Roman Regular" w:hAnsi="Times New Roman Regular" w:cs="Times New Roman Regular"/>
          <w:lang w:val="ru-RU" w:bidi="ar"/>
        </w:rPr>
        <w:t>фурадонин</w:t>
      </w:r>
      <w:proofErr w:type="spellEnd"/>
      <w:r w:rsidRPr="00F66479">
        <w:rPr>
          <w:rFonts w:ascii="Times New Roman Regular" w:hAnsi="Times New Roman Regular" w:cs="Times New Roman Regular"/>
          <w:lang w:val="ru-RU" w:bidi="ar"/>
        </w:rPr>
        <w:t>, так как в этом случае они недостаточно эффективны и обладают выраженным побочным действием.</w:t>
      </w:r>
    </w:p>
    <w:p w14:paraId="3045ED6F"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В гериатрической фармакологии необходимо избегать боль</w:t>
      </w:r>
      <w:r w:rsidRPr="00F66479">
        <w:rPr>
          <w:rFonts w:ascii="Times New Roman Regular" w:hAnsi="Times New Roman Regular" w:cs="Times New Roman Regular"/>
          <w:lang w:val="ru-RU" w:bidi="ar"/>
        </w:rPr>
        <w:softHyphen/>
        <w:t>ших нагрузок лекарственными препаратами.</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Особенно тяжело переносятся в пожилом и старческом возрасте ударные дозы ле</w:t>
      </w:r>
      <w:r w:rsidRPr="00F66479">
        <w:rPr>
          <w:rFonts w:ascii="Times New Roman Regular" w:hAnsi="Times New Roman Regular" w:cs="Times New Roman Regular"/>
          <w:lang w:val="ru-RU" w:bidi="ar"/>
        </w:rPr>
        <w:softHyphen/>
        <w:t>карственных средств.</w:t>
      </w:r>
    </w:p>
    <w:p w14:paraId="05B296E4"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Основным принципом гериатрической фармакотерапии явля</w:t>
      </w:r>
      <w:r w:rsidRPr="00F66479">
        <w:rPr>
          <w:rFonts w:ascii="Times New Roman Regular" w:hAnsi="Times New Roman Regular" w:cs="Times New Roman Regular"/>
          <w:lang w:val="ru-RU" w:bidi="ar"/>
        </w:rPr>
        <w:softHyphen/>
        <w:t>ется более осторожное применение лекарственных средств при лечении пожилых и старых людей, чем молодых.</w:t>
      </w:r>
    </w:p>
    <w:p w14:paraId="2F535AF5"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Не употреблять лекарственных средств, если возможна дру</w:t>
      </w:r>
      <w:r w:rsidRPr="00F66479">
        <w:rPr>
          <w:rFonts w:ascii="Times New Roman Regular" w:hAnsi="Times New Roman Regular" w:cs="Times New Roman Regular"/>
          <w:lang w:val="ru-RU" w:bidi="ar"/>
        </w:rPr>
        <w:softHyphen/>
        <w:t>гая терапия, которая заслуживает большего внимания.</w:t>
      </w:r>
    </w:p>
    <w:p w14:paraId="2BD53056"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При продолжительном медикаментозном лечении необходим периодический пересмотр схемы фармакотерапии с целью сокра</w:t>
      </w:r>
      <w:r w:rsidRPr="00F66479">
        <w:rPr>
          <w:rFonts w:ascii="Times New Roman Regular" w:hAnsi="Times New Roman Regular" w:cs="Times New Roman Regular"/>
          <w:lang w:val="ru-RU" w:bidi="ar"/>
        </w:rPr>
        <w:softHyphen/>
        <w:t>щения перечня препаратов.</w:t>
      </w:r>
    </w:p>
    <w:p w14:paraId="2CAC2A16"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Особое внимание должно быть уделено регулярному приему назначенных препаратов. Люди пожилого и особенно старче</w:t>
      </w:r>
      <w:r w:rsidRPr="00F66479">
        <w:rPr>
          <w:rFonts w:ascii="Times New Roman Regular" w:hAnsi="Times New Roman Regular" w:cs="Times New Roman Regular"/>
          <w:lang w:val="ru-RU" w:bidi="ar"/>
        </w:rPr>
        <w:softHyphen/>
        <w:t>ского возраста часто или забывают принять его, или принимают повторно через короткий срок. В связи с этим</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в условиях ста</w:t>
      </w:r>
      <w:r w:rsidRPr="00F66479">
        <w:rPr>
          <w:rFonts w:ascii="Times New Roman Regular" w:hAnsi="Times New Roman Regular" w:cs="Times New Roman Regular"/>
          <w:lang w:val="ru-RU" w:bidi="ar"/>
        </w:rPr>
        <w:softHyphen/>
        <w:t>ционара медицинская сестра должна лично дать назначенное врачом средство больному.</w:t>
      </w:r>
    </w:p>
    <w:p w14:paraId="63D75579"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В домашних условиях должна быть отлажена суточная доза лекарственного средства так, чтобы по оставшимся порошкам или таблеткам больной мог судить, сколь</w:t>
      </w:r>
      <w:r w:rsidRPr="00F66479">
        <w:rPr>
          <w:rFonts w:ascii="Times New Roman Regular" w:hAnsi="Times New Roman Regular" w:cs="Times New Roman Regular"/>
          <w:lang w:val="ru-RU" w:bidi="ar"/>
        </w:rPr>
        <w:softHyphen/>
        <w:t>ко раз оно уже принято.</w:t>
      </w:r>
    </w:p>
    <w:p w14:paraId="56F6E7BC"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В гериатрической практике</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удобно при</w:t>
      </w:r>
      <w:r w:rsidRPr="00F66479">
        <w:rPr>
          <w:rFonts w:ascii="Times New Roman Regular" w:hAnsi="Times New Roman Regular" w:cs="Times New Roman Regular"/>
          <w:lang w:val="ru-RU" w:bidi="ar"/>
        </w:rPr>
        <w:softHyphen/>
        <w:t>менять окрашенные таблетки или капсулы.</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При назначении одно</w:t>
      </w:r>
      <w:r w:rsidRPr="00F66479">
        <w:rPr>
          <w:rFonts w:ascii="Times New Roman Regular" w:hAnsi="Times New Roman Regular" w:cs="Times New Roman Regular"/>
          <w:lang w:val="ru-RU" w:bidi="ar"/>
        </w:rPr>
        <w:softHyphen/>
        <w:t xml:space="preserve">временного приема нескольких препаратов в домашних условиях целесообразно утром раскладывать их на весь день в крышки от лекарственных флаконов, на </w:t>
      </w:r>
      <w:r w:rsidRPr="00F66479">
        <w:rPr>
          <w:rFonts w:ascii="Times New Roman Regular" w:hAnsi="Times New Roman Regular" w:cs="Times New Roman Regular"/>
          <w:lang w:val="ru-RU" w:bidi="ar"/>
        </w:rPr>
        <w:lastRenderedPageBreak/>
        <w:t>дне которых положены вырезанные кружочки бумаги разного цвета или же сделаны пометки другого рода.</w:t>
      </w:r>
    </w:p>
    <w:p w14:paraId="5924FCE6"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По возможности следует избегать назначения жидких ле</w:t>
      </w:r>
      <w:r w:rsidRPr="00F66479">
        <w:rPr>
          <w:rFonts w:ascii="Times New Roman Regular" w:hAnsi="Times New Roman Regular" w:cs="Times New Roman Regular"/>
          <w:lang w:val="ru-RU" w:bidi="ar"/>
        </w:rPr>
        <w:softHyphen/>
        <w:t>карственных форм.</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Из-за плохого зрения, дрожания рук больно</w:t>
      </w:r>
      <w:r w:rsidRPr="00F66479">
        <w:rPr>
          <w:rFonts w:ascii="Times New Roman Regular" w:hAnsi="Times New Roman Regular" w:cs="Times New Roman Regular"/>
          <w:lang w:val="ru-RU" w:bidi="ar"/>
        </w:rPr>
        <w:softHyphen/>
        <w:t>му часто трудно соблюсти точность дозирования, особенно числа капель. Кроме того, отсутствие четкого контроля за плотностью упаковки может быть причиной нарушения герметичности, а сле</w:t>
      </w:r>
      <w:r w:rsidRPr="00F66479">
        <w:rPr>
          <w:rFonts w:ascii="Times New Roman Regular" w:hAnsi="Times New Roman Regular" w:cs="Times New Roman Regular"/>
          <w:lang w:val="ru-RU" w:bidi="ar"/>
        </w:rPr>
        <w:softHyphen/>
        <w:t>довательно, изменения концентрации лекарственного вещества в связи с испарением, микробным загрязнением, разложением.</w:t>
      </w:r>
    </w:p>
    <w:p w14:paraId="7B06E914" w14:textId="77777777" w:rsidR="004577B6" w:rsidRPr="00F66479" w:rsidRDefault="00F66479" w:rsidP="00493E1D">
      <w:pPr>
        <w:pStyle w:val="a6"/>
        <w:widowControl/>
        <w:spacing w:beforeAutospacing="0" w:afterAutospacing="0" w:line="240" w:lineRule="auto"/>
        <w:ind w:firstLine="420"/>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Итак, можно выделить ряд</w:t>
      </w:r>
      <w:r>
        <w:rPr>
          <w:rFonts w:ascii="Times New Roman Regular" w:hAnsi="Times New Roman Regular" w:cs="Times New Roman Regular"/>
          <w:lang w:bidi="ar"/>
        </w:rPr>
        <w:t> </w:t>
      </w:r>
      <w:r w:rsidRPr="00F66479">
        <w:rPr>
          <w:rFonts w:ascii="Times New Roman Regular" w:hAnsi="Times New Roman Regular" w:cs="Times New Roman Regular"/>
          <w:lang w:val="ru-RU" w:bidi="ar"/>
        </w:rPr>
        <w:t>основных принципов лекарствен</w:t>
      </w:r>
      <w:r w:rsidRPr="00F66479">
        <w:rPr>
          <w:rFonts w:ascii="Times New Roman Regular" w:hAnsi="Times New Roman Regular" w:cs="Times New Roman Regular"/>
          <w:lang w:val="ru-RU" w:bidi="ar"/>
        </w:rPr>
        <w:softHyphen/>
        <w:t>ной терапии в гериатрической практике:</w:t>
      </w:r>
    </w:p>
    <w:p w14:paraId="5328A930"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1. опасность неблагоприятного воздействия лекарственных средств на органы у пожилых и старых людей значительно выше, чем у людей более молодого возраста;</w:t>
      </w:r>
    </w:p>
    <w:p w14:paraId="59EF7944"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2. в старости приспособляемость организма к токсическому воздействию лекарственных средств снижена;</w:t>
      </w:r>
    </w:p>
    <w:p w14:paraId="530C15F2"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3. недопустима множественная лекарственная медикаментоз</w:t>
      </w:r>
      <w:r w:rsidRPr="00F66479">
        <w:rPr>
          <w:rFonts w:ascii="Times New Roman Regular" w:hAnsi="Times New Roman Regular" w:cs="Times New Roman Regular"/>
          <w:lang w:val="ru-RU" w:bidi="ar"/>
        </w:rPr>
        <w:softHyphen/>
        <w:t>ная терапия. Способ приема лекарственных средств должен быть возможно более простым;</w:t>
      </w:r>
    </w:p>
    <w:p w14:paraId="11B2C281"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4. важнейшим правилом является индивидуализация доз; ре</w:t>
      </w:r>
      <w:r w:rsidRPr="00F66479">
        <w:rPr>
          <w:rFonts w:ascii="Times New Roman Regular" w:hAnsi="Times New Roman Regular" w:cs="Times New Roman Regular"/>
          <w:lang w:val="ru-RU" w:bidi="ar"/>
        </w:rPr>
        <w:softHyphen/>
        <w:t>комендуются уменьшенные дозы лекарственных средств, осо</w:t>
      </w:r>
      <w:r w:rsidRPr="00F66479">
        <w:rPr>
          <w:rFonts w:ascii="Times New Roman Regular" w:hAnsi="Times New Roman Regular" w:cs="Times New Roman Regular"/>
          <w:lang w:val="ru-RU" w:bidi="ar"/>
        </w:rPr>
        <w:softHyphen/>
        <w:t>бенно в начале лечения;</w:t>
      </w:r>
    </w:p>
    <w:p w14:paraId="11DC7D52"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5. лечение антибиотиками и антибактериальными химиопре</w:t>
      </w:r>
      <w:r w:rsidRPr="00F66479">
        <w:rPr>
          <w:rFonts w:ascii="Times New Roman Regular" w:hAnsi="Times New Roman Regular" w:cs="Times New Roman Regular"/>
          <w:lang w:val="ru-RU" w:bidi="ar"/>
        </w:rPr>
        <w:softHyphen/>
        <w:t>паратами следует проводить в обычных или несколько снижен</w:t>
      </w:r>
      <w:r w:rsidRPr="00F66479">
        <w:rPr>
          <w:rFonts w:ascii="Times New Roman Regular" w:hAnsi="Times New Roman Regular" w:cs="Times New Roman Regular"/>
          <w:lang w:val="ru-RU" w:bidi="ar"/>
        </w:rPr>
        <w:softHyphen/>
        <w:t>ных дозировках;</w:t>
      </w:r>
    </w:p>
    <w:p w14:paraId="52C07DF1"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6. важно учитывать не только полноценность пищевого раци</w:t>
      </w:r>
      <w:r w:rsidRPr="00F66479">
        <w:rPr>
          <w:rFonts w:ascii="Times New Roman Regular" w:hAnsi="Times New Roman Regular" w:cs="Times New Roman Regular"/>
          <w:lang w:val="ru-RU" w:bidi="ar"/>
        </w:rPr>
        <w:softHyphen/>
        <w:t>она, но и водный и солевой рацион больных, количество выделяе</w:t>
      </w:r>
      <w:r w:rsidRPr="00F66479">
        <w:rPr>
          <w:rFonts w:ascii="Times New Roman Regular" w:hAnsi="Times New Roman Regular" w:cs="Times New Roman Regular"/>
          <w:lang w:val="ru-RU" w:bidi="ar"/>
        </w:rPr>
        <w:softHyphen/>
        <w:t>мой мочи в связи с частым недостаточным потреблением жидко</w:t>
      </w:r>
      <w:r w:rsidRPr="00F66479">
        <w:rPr>
          <w:rFonts w:ascii="Times New Roman Regular" w:hAnsi="Times New Roman Regular" w:cs="Times New Roman Regular"/>
          <w:lang w:val="ru-RU" w:bidi="ar"/>
        </w:rPr>
        <w:softHyphen/>
        <w:t>сти старыми людьми и развитие лекарственной интоксикации;</w:t>
      </w:r>
    </w:p>
    <w:p w14:paraId="3DAC6782"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7. длительный прием многих лекарственных средств, в част</w:t>
      </w:r>
      <w:r w:rsidRPr="00F66479">
        <w:rPr>
          <w:rFonts w:ascii="Times New Roman Regular" w:hAnsi="Times New Roman Regular" w:cs="Times New Roman Regular"/>
          <w:lang w:val="ru-RU" w:bidi="ar"/>
        </w:rPr>
        <w:softHyphen/>
        <w:t>ности, успокаивающих, обезболивающих, снотворных, приводит к привыканию к ним и ведет к увеличению доз, что является при</w:t>
      </w:r>
      <w:r w:rsidRPr="00F66479">
        <w:rPr>
          <w:rFonts w:ascii="Times New Roman Regular" w:hAnsi="Times New Roman Regular" w:cs="Times New Roman Regular"/>
          <w:lang w:val="ru-RU" w:bidi="ar"/>
        </w:rPr>
        <w:softHyphen/>
        <w:t>чиной лекарственной интоксикации;</w:t>
      </w:r>
    </w:p>
    <w:p w14:paraId="1A0BC1B7"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8. с целью предупреждения токсического воздействия и уси</w:t>
      </w:r>
      <w:r w:rsidRPr="00F66479">
        <w:rPr>
          <w:rFonts w:ascii="Times New Roman Regular" w:hAnsi="Times New Roman Regular" w:cs="Times New Roman Regular"/>
          <w:lang w:val="ru-RU" w:bidi="ar"/>
        </w:rPr>
        <w:softHyphen/>
        <w:t>ления эффективности целесообразно применение в малых дозах комплекса фармакологических средств, дающих сходный лечеб</w:t>
      </w:r>
      <w:r w:rsidRPr="00F66479">
        <w:rPr>
          <w:rFonts w:ascii="Times New Roman Regular" w:hAnsi="Times New Roman Regular" w:cs="Times New Roman Regular"/>
          <w:lang w:val="ru-RU" w:bidi="ar"/>
        </w:rPr>
        <w:softHyphen/>
        <w:t>ный эффект, дополняющих друг друга, но действующих на раз</w:t>
      </w:r>
      <w:r w:rsidRPr="00F66479">
        <w:rPr>
          <w:rFonts w:ascii="Times New Roman Regular" w:hAnsi="Times New Roman Regular" w:cs="Times New Roman Regular"/>
          <w:lang w:val="ru-RU" w:bidi="ar"/>
        </w:rPr>
        <w:softHyphen/>
        <w:t>ные звенья саморегуляции организма;</w:t>
      </w:r>
    </w:p>
    <w:p w14:paraId="50135B00"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9. лекарственная аллергия - нередкое осложнение у людей старших возрастных групп;</w:t>
      </w:r>
    </w:p>
    <w:p w14:paraId="119700D2" w14:textId="77777777" w:rsidR="004577B6" w:rsidRPr="00F66479" w:rsidRDefault="00F66479" w:rsidP="00493E1D">
      <w:pPr>
        <w:pStyle w:val="a6"/>
        <w:widowControl/>
        <w:spacing w:beforeAutospacing="0" w:afterAutospacing="0" w:line="240" w:lineRule="auto"/>
        <w:jc w:val="both"/>
        <w:rPr>
          <w:rFonts w:ascii="Times New Roman Regular" w:hAnsi="Times New Roman Regular" w:cs="Times New Roman Regular"/>
          <w:lang w:val="ru-RU" w:bidi="ar"/>
        </w:rPr>
      </w:pPr>
      <w:r w:rsidRPr="00F66479">
        <w:rPr>
          <w:rFonts w:ascii="Times New Roman Regular" w:hAnsi="Times New Roman Regular" w:cs="Times New Roman Regular"/>
          <w:lang w:val="ru-RU" w:bidi="ar"/>
        </w:rPr>
        <w:t>10. так называемые гериатрические средства, средства общей стимуляции, направленные на поддержание метаболических про</w:t>
      </w:r>
      <w:r w:rsidRPr="00F66479">
        <w:rPr>
          <w:rFonts w:ascii="Times New Roman Regular" w:hAnsi="Times New Roman Regular" w:cs="Times New Roman Regular"/>
          <w:lang w:val="ru-RU" w:bidi="ar"/>
        </w:rPr>
        <w:softHyphen/>
        <w:t>цессов и функций, и в первую очередь целесообразная комплекс</w:t>
      </w:r>
      <w:r w:rsidRPr="00F66479">
        <w:rPr>
          <w:rFonts w:ascii="Times New Roman Regular" w:hAnsi="Times New Roman Regular" w:cs="Times New Roman Regular"/>
          <w:lang w:val="ru-RU" w:bidi="ar"/>
        </w:rPr>
        <w:softHyphen/>
        <w:t>ная витаминотерапия имеют определенное значение в профилак</w:t>
      </w:r>
      <w:r w:rsidRPr="00F66479">
        <w:rPr>
          <w:rFonts w:ascii="Times New Roman Regular" w:hAnsi="Times New Roman Regular" w:cs="Times New Roman Regular"/>
          <w:lang w:val="ru-RU" w:bidi="ar"/>
        </w:rPr>
        <w:softHyphen/>
        <w:t>тике и лечении преждевременного старения и могут сочетаться с рядом других лекарственных средств при лечении болезней.</w:t>
      </w:r>
    </w:p>
    <w:p w14:paraId="69072864" w14:textId="77777777" w:rsidR="004577B6" w:rsidRPr="00F66479" w:rsidRDefault="00F66479" w:rsidP="00493E1D">
      <w:pPr>
        <w:adjustRightInd w:val="0"/>
        <w:snapToGrid w:val="0"/>
        <w:spacing w:after="0" w:line="240" w:lineRule="auto"/>
        <w:ind w:firstLine="420"/>
        <w:rPr>
          <w:rFonts w:ascii="Times New Roman Regular" w:hAnsi="Times New Roman Regular" w:cs="Times New Roman Regular"/>
          <w:kern w:val="0"/>
          <w:sz w:val="24"/>
          <w:lang w:val="ru-RU" w:bidi="ar"/>
        </w:rPr>
      </w:pPr>
      <w:r>
        <w:rPr>
          <w:rFonts w:ascii="Times New Roman Regular" w:hAnsi="Times New Roman Regular" w:cs="Times New Roman Regular"/>
          <w:kern w:val="0"/>
          <w:sz w:val="24"/>
          <w:lang w:bidi="ar"/>
        </w:rPr>
        <w:t> </w:t>
      </w:r>
      <w:r w:rsidRPr="00F66479">
        <w:rPr>
          <w:rFonts w:ascii="Times New Roman Regular" w:hAnsi="Times New Roman Regular" w:cs="Times New Roman Regular"/>
          <w:kern w:val="0"/>
          <w:sz w:val="24"/>
          <w:lang w:val="ru-RU" w:bidi="ar"/>
        </w:rPr>
        <w:t>Немедикаментозные методы лечения и реабилитации в гериатрии.</w:t>
      </w:r>
    </w:p>
    <w:p w14:paraId="52A575B2" w14:textId="77777777" w:rsidR="004577B6" w:rsidRPr="00F66479" w:rsidRDefault="00F66479" w:rsidP="00493E1D">
      <w:pPr>
        <w:adjustRightInd w:val="0"/>
        <w:snapToGrid w:val="0"/>
        <w:spacing w:after="0" w:line="240" w:lineRule="auto"/>
        <w:rPr>
          <w:rFonts w:ascii="Times New Roman Regular" w:hAnsi="Times New Roman Regular" w:cs="Times New Roman Regular"/>
          <w:bCs/>
          <w:color w:val="000000"/>
          <w:sz w:val="24"/>
          <w:lang w:val="ru-RU"/>
        </w:rPr>
      </w:pPr>
      <w:r w:rsidRPr="00F66479">
        <w:rPr>
          <w:rFonts w:ascii="Times New Roman Regular" w:hAnsi="Times New Roman Regular" w:cs="Times New Roman Regular"/>
          <w:kern w:val="0"/>
          <w:sz w:val="24"/>
          <w:lang w:val="ru-RU" w:bidi="ar"/>
        </w:rPr>
        <w:t xml:space="preserve">Принципы рационального питания, режима и обучения пожилых пациентов и их родственников. Физиотерапевтическое лечение и лечебная физкультура. Арт-терапия, музыкотерапия, </w:t>
      </w:r>
      <w:proofErr w:type="spellStart"/>
      <w:r w:rsidRPr="00F66479">
        <w:rPr>
          <w:rFonts w:ascii="Times New Roman Regular" w:hAnsi="Times New Roman Regular" w:cs="Times New Roman Regular"/>
          <w:kern w:val="0"/>
          <w:sz w:val="24"/>
          <w:lang w:val="ru-RU" w:bidi="ar"/>
        </w:rPr>
        <w:t>эрготерапия</w:t>
      </w:r>
      <w:proofErr w:type="spellEnd"/>
      <w:r w:rsidRPr="00F66479">
        <w:rPr>
          <w:rFonts w:ascii="Times New Roman Regular" w:hAnsi="Times New Roman Regular" w:cs="Times New Roman Regular"/>
          <w:kern w:val="0"/>
          <w:sz w:val="24"/>
          <w:lang w:val="ru-RU" w:bidi="ar"/>
        </w:rPr>
        <w:t xml:space="preserve">, физическая активность. Психотерапия в гериатрии. </w:t>
      </w:r>
      <w:r w:rsidRPr="00F66479">
        <w:rPr>
          <w:rFonts w:ascii="Times New Roman Regular" w:hAnsi="Times New Roman Regular" w:cs="Times New Roman Regular"/>
          <w:bCs/>
          <w:color w:val="000000"/>
          <w:sz w:val="24"/>
          <w:lang w:val="ru-RU"/>
        </w:rPr>
        <w:t xml:space="preserve">Медико-социальная реабилитация лиц пожилого и старческого возраста.  </w:t>
      </w:r>
    </w:p>
    <w:p w14:paraId="52050A1C" w14:textId="23366621" w:rsidR="004577B6" w:rsidRDefault="00F66479" w:rsidP="00493E1D">
      <w:pPr>
        <w:pStyle w:val="a6"/>
        <w:widowControl/>
        <w:adjustRightInd w:val="0"/>
        <w:snapToGrid w:val="0"/>
        <w:spacing w:beforeAutospacing="0" w:afterAutospacing="0" w:line="240" w:lineRule="auto"/>
        <w:ind w:firstLine="420"/>
        <w:jc w:val="both"/>
        <w:rPr>
          <w:rFonts w:ascii="Times New Roman Regular" w:hAnsi="Times New Roman Regular" w:cs="Times New Roman Regular"/>
          <w:bCs/>
          <w:color w:val="000000"/>
          <w:kern w:val="2"/>
          <w:lang w:val="ru-RU"/>
        </w:rPr>
      </w:pPr>
      <w:r w:rsidRPr="00F66479">
        <w:rPr>
          <w:rFonts w:ascii="Times New Roman Regular" w:hAnsi="Times New Roman Regular" w:cs="Times New Roman Regular"/>
          <w:bCs/>
          <w:color w:val="000000"/>
          <w:kern w:val="2"/>
          <w:lang w:val="ru-RU"/>
        </w:rPr>
        <w:t xml:space="preserve">Социальная геронтология включает в себя изучение особенностей демографической ситуации и постарения населения, путей преодоления неблагоприятных медико-социальных и демографических тенденций, специфики старения нации, состояния здоровья, заболеваемости, инвалидности и смертности. Анализируются взаимоотношения между поколениями. Изучаются связи между возрастом и изменяющимся с годами образом жизни и мышления стареющего человека, его трудоспособностью, физической и </w:t>
      </w:r>
      <w:proofErr w:type="spellStart"/>
      <w:r w:rsidRPr="00F66479">
        <w:rPr>
          <w:rFonts w:ascii="Times New Roman Regular" w:hAnsi="Times New Roman Regular" w:cs="Times New Roman Regular"/>
          <w:bCs/>
          <w:color w:val="000000"/>
          <w:kern w:val="2"/>
          <w:lang w:val="ru-RU"/>
        </w:rPr>
        <w:t>эмоциональноинтеллектуальной</w:t>
      </w:r>
      <w:proofErr w:type="spellEnd"/>
      <w:r w:rsidRPr="00F66479">
        <w:rPr>
          <w:rFonts w:ascii="Times New Roman Regular" w:hAnsi="Times New Roman Regular" w:cs="Times New Roman Regular"/>
          <w:bCs/>
          <w:color w:val="000000"/>
          <w:kern w:val="2"/>
          <w:lang w:val="ru-RU"/>
        </w:rPr>
        <w:t xml:space="preserve"> активностью, положением в семье и обществе. </w:t>
      </w:r>
      <w:r w:rsidRPr="00F66479">
        <w:rPr>
          <w:rFonts w:ascii="Times New Roman Regular" w:hAnsi="Times New Roman Regular" w:cs="Times New Roman Regular"/>
          <w:bCs/>
          <w:color w:val="000000"/>
          <w:kern w:val="2"/>
          <w:lang w:val="ru-RU"/>
        </w:rPr>
        <w:tab/>
        <w:t>Рассматриваются материально-</w:t>
      </w:r>
      <w:r w:rsidRPr="00F66479">
        <w:rPr>
          <w:rFonts w:ascii="Times New Roman Regular" w:hAnsi="Times New Roman Regular" w:cs="Times New Roman Regular"/>
          <w:bCs/>
          <w:color w:val="000000"/>
          <w:kern w:val="2"/>
          <w:lang w:val="ru-RU"/>
        </w:rPr>
        <w:lastRenderedPageBreak/>
        <w:t xml:space="preserve">экономическое обеспечение старости и </w:t>
      </w:r>
      <w:proofErr w:type="spellStart"/>
      <w:r w:rsidRPr="00F66479">
        <w:rPr>
          <w:rFonts w:ascii="Times New Roman Regular" w:hAnsi="Times New Roman Regular" w:cs="Times New Roman Regular"/>
          <w:bCs/>
          <w:color w:val="000000"/>
          <w:kern w:val="2"/>
          <w:lang w:val="ru-RU"/>
        </w:rPr>
        <w:t>социальнобытовые</w:t>
      </w:r>
      <w:proofErr w:type="spellEnd"/>
      <w:r w:rsidRPr="00F66479">
        <w:rPr>
          <w:rFonts w:ascii="Times New Roman Regular" w:hAnsi="Times New Roman Regular" w:cs="Times New Roman Regular"/>
          <w:bCs/>
          <w:color w:val="000000"/>
          <w:kern w:val="2"/>
          <w:lang w:val="ru-RU"/>
        </w:rPr>
        <w:t xml:space="preserve"> условия (проживание в семье, в одиночестве, в доме-интернате для престарелых), питание стареющего человека, личная гигиена, способность к самообслуживанию. Важными являются вопросы медико-социальной помощи и психологической поддержки в старших возрастных группах. Конкретное содержание различных разделов социальной геронтологии отражено в современных социологических теориях (концепциях). Для адекватного решения медико-социальных проблем демографического плана, социального обеспечения и медико-социальной помощи пожилым следует шире использовать возможности медико-социального распространения соответствующих знаний (с пожилыми об этом необходимо говорить). Необходимость просветительской работы диктуется многообразием и сложностью отношений между стареющим человеком и обществом.</w:t>
      </w:r>
    </w:p>
    <w:p w14:paraId="78F8B795" w14:textId="77777777" w:rsidR="00A050E1" w:rsidRPr="00A050E1" w:rsidRDefault="00A050E1" w:rsidP="00A050E1">
      <w:pPr>
        <w:pStyle w:val="a6"/>
        <w:widowControl/>
        <w:adjustRightInd w:val="0"/>
        <w:snapToGrid w:val="0"/>
        <w:spacing w:beforeAutospacing="0" w:afterAutospacing="0" w:line="240" w:lineRule="auto"/>
        <w:ind w:firstLine="420"/>
        <w:jc w:val="both"/>
        <w:rPr>
          <w:rFonts w:ascii="Times New Roman Regular" w:hAnsi="Times New Roman Regular" w:cs="Times New Roman Regular"/>
          <w:bCs/>
          <w:color w:val="000000"/>
          <w:kern w:val="2"/>
          <w:lang w:val="ru-RU"/>
        </w:rPr>
      </w:pPr>
    </w:p>
    <w:p w14:paraId="0B43C770" w14:textId="7686C94E" w:rsidR="004577B6" w:rsidRDefault="00F66479" w:rsidP="00A050E1">
      <w:pPr>
        <w:adjustRightInd w:val="0"/>
        <w:snapToGrid w:val="0"/>
        <w:spacing w:line="240" w:lineRule="auto"/>
        <w:jc w:val="center"/>
        <w:rPr>
          <w:rFonts w:ascii="Times New Roman Regular" w:hAnsi="Times New Roman Regular" w:cs="Times New Roman Regular"/>
          <w:i/>
          <w:color w:val="000000"/>
          <w:spacing w:val="-4"/>
          <w:sz w:val="24"/>
        </w:rPr>
      </w:pPr>
      <w:r>
        <w:rPr>
          <w:rFonts w:ascii="Times New Roman Regular" w:hAnsi="Times New Roman Regular" w:cs="Times New Roman Regular"/>
          <w:b/>
          <w:color w:val="000000"/>
          <w:sz w:val="24"/>
        </w:rPr>
        <w:t xml:space="preserve">10. </w:t>
      </w:r>
      <w:proofErr w:type="spellStart"/>
      <w:r>
        <w:rPr>
          <w:rFonts w:ascii="Times New Roman Regular" w:hAnsi="Times New Roman Regular" w:cs="Times New Roman Regular"/>
          <w:b/>
          <w:color w:val="000000"/>
          <w:sz w:val="24"/>
        </w:rPr>
        <w:t>Хронокарта</w:t>
      </w:r>
      <w:proofErr w:type="spellEnd"/>
      <w:r>
        <w:rPr>
          <w:rFonts w:ascii="Times New Roman Regular" w:hAnsi="Times New Roman Regular" w:cs="Times New Roman Regular"/>
          <w:b/>
          <w:color w:val="000000"/>
          <w:sz w:val="24"/>
        </w:rPr>
        <w:t xml:space="preserve"> </w:t>
      </w:r>
      <w:proofErr w:type="spellStart"/>
      <w:r>
        <w:rPr>
          <w:rFonts w:ascii="Times New Roman Regular" w:hAnsi="Times New Roman Regular" w:cs="Times New Roman Regular"/>
          <w:b/>
          <w:color w:val="000000"/>
          <w:sz w:val="24"/>
        </w:rPr>
        <w:t>занятия</w:t>
      </w:r>
      <w:proofErr w:type="spellEnd"/>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4"/>
        <w:gridCol w:w="5651"/>
        <w:gridCol w:w="2132"/>
        <w:gridCol w:w="1324"/>
      </w:tblGrid>
      <w:tr w:rsidR="004577B6" w14:paraId="04C9A413" w14:textId="77777777">
        <w:trPr>
          <w:jc w:val="center"/>
        </w:trPr>
        <w:tc>
          <w:tcPr>
            <w:tcW w:w="774" w:type="dxa"/>
          </w:tcPr>
          <w:p w14:paraId="4246DAF2"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w:t>
            </w:r>
          </w:p>
          <w:p w14:paraId="334A45CA"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п/п</w:t>
            </w:r>
          </w:p>
        </w:tc>
        <w:tc>
          <w:tcPr>
            <w:tcW w:w="5651" w:type="dxa"/>
          </w:tcPr>
          <w:p w14:paraId="436421FC"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proofErr w:type="spellStart"/>
            <w:r>
              <w:rPr>
                <w:rFonts w:ascii="Times New Roman Regular" w:hAnsi="Times New Roman Regular" w:cs="Times New Roman Regular"/>
                <w:color w:val="000000"/>
                <w:sz w:val="24"/>
              </w:rPr>
              <w:t>Этапы</w:t>
            </w:r>
            <w:proofErr w:type="spellEnd"/>
            <w:r>
              <w:rPr>
                <w:rFonts w:ascii="Times New Roman Regular" w:hAnsi="Times New Roman Regular" w:cs="Times New Roman Regular"/>
                <w:color w:val="000000"/>
                <w:sz w:val="24"/>
              </w:rPr>
              <w:t xml:space="preserve"> и </w:t>
            </w:r>
            <w:proofErr w:type="spellStart"/>
            <w:r>
              <w:rPr>
                <w:rFonts w:ascii="Times New Roman Regular" w:hAnsi="Times New Roman Regular" w:cs="Times New Roman Regular"/>
                <w:color w:val="000000"/>
                <w:sz w:val="24"/>
              </w:rPr>
              <w:t>содержание</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занятия</w:t>
            </w:r>
            <w:proofErr w:type="spellEnd"/>
            <w:r>
              <w:rPr>
                <w:rFonts w:ascii="Times New Roman Regular" w:hAnsi="Times New Roman Regular" w:cs="Times New Roman Regular"/>
                <w:color w:val="000000"/>
                <w:sz w:val="24"/>
              </w:rPr>
              <w:t xml:space="preserve"> </w:t>
            </w:r>
          </w:p>
        </w:tc>
        <w:tc>
          <w:tcPr>
            <w:tcW w:w="2132" w:type="dxa"/>
          </w:tcPr>
          <w:p w14:paraId="7378A4F3"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color w:val="000000"/>
                <w:sz w:val="24"/>
                <w:lang w:val="ru-RU"/>
              </w:rPr>
              <w:t>Используемые методы (в т.ч., интерактивные)</w:t>
            </w:r>
          </w:p>
        </w:tc>
        <w:tc>
          <w:tcPr>
            <w:tcW w:w="1324" w:type="dxa"/>
          </w:tcPr>
          <w:p w14:paraId="765CE766"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proofErr w:type="spellStart"/>
            <w:r>
              <w:rPr>
                <w:rFonts w:ascii="Times New Roman Regular" w:hAnsi="Times New Roman Regular" w:cs="Times New Roman Regular"/>
                <w:color w:val="000000"/>
                <w:sz w:val="24"/>
              </w:rPr>
              <w:t>Время</w:t>
            </w:r>
            <w:proofErr w:type="spellEnd"/>
          </w:p>
          <w:p w14:paraId="65262E43"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w:t>
            </w:r>
            <w:proofErr w:type="spellStart"/>
            <w:r>
              <w:rPr>
                <w:rFonts w:ascii="Times New Roman Regular" w:hAnsi="Times New Roman Regular" w:cs="Times New Roman Regular"/>
                <w:color w:val="000000"/>
                <w:sz w:val="24"/>
              </w:rPr>
              <w:t>мин</w:t>
            </w:r>
            <w:proofErr w:type="spellEnd"/>
            <w:r>
              <w:rPr>
                <w:rFonts w:ascii="Times New Roman Regular" w:hAnsi="Times New Roman Regular" w:cs="Times New Roman Regular"/>
                <w:color w:val="000000"/>
                <w:sz w:val="24"/>
              </w:rPr>
              <w:t>)</w:t>
            </w:r>
          </w:p>
        </w:tc>
      </w:tr>
      <w:tr w:rsidR="004577B6" w14:paraId="6D876228" w14:textId="77777777">
        <w:trPr>
          <w:jc w:val="center"/>
        </w:trPr>
        <w:tc>
          <w:tcPr>
            <w:tcW w:w="774" w:type="dxa"/>
          </w:tcPr>
          <w:p w14:paraId="46A81750"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p>
          <w:p w14:paraId="39932A8F"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1.1 </w:t>
            </w:r>
          </w:p>
          <w:p w14:paraId="5DD48943"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1.2 </w:t>
            </w:r>
          </w:p>
          <w:p w14:paraId="3DA2BCF6"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2737F93E"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 xml:space="preserve">1.3 </w:t>
            </w:r>
          </w:p>
        </w:tc>
        <w:tc>
          <w:tcPr>
            <w:tcW w:w="5651" w:type="dxa"/>
          </w:tcPr>
          <w:p w14:paraId="29618B21" w14:textId="77777777" w:rsidR="004577B6" w:rsidRPr="00F66479" w:rsidRDefault="00F66479" w:rsidP="00A050E1">
            <w:pPr>
              <w:adjustRightInd w:val="0"/>
              <w:snapToGrid w:val="0"/>
              <w:spacing w:line="240" w:lineRule="auto"/>
              <w:rPr>
                <w:rFonts w:ascii="Times New Roman Regular" w:hAnsi="Times New Roman Regular" w:cs="Times New Roman Regular"/>
                <w:b/>
                <w:color w:val="000000"/>
                <w:sz w:val="24"/>
                <w:lang w:val="ru-RU"/>
              </w:rPr>
            </w:pPr>
            <w:r w:rsidRPr="00F66479">
              <w:rPr>
                <w:rFonts w:ascii="Times New Roman Regular" w:hAnsi="Times New Roman Regular" w:cs="Times New Roman Regular"/>
                <w:b/>
                <w:color w:val="000000"/>
                <w:sz w:val="24"/>
                <w:lang w:val="ru-RU"/>
              </w:rPr>
              <w:t xml:space="preserve">Организационный момент. </w:t>
            </w:r>
          </w:p>
          <w:p w14:paraId="1E232F08"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color w:val="000000"/>
                <w:sz w:val="24"/>
                <w:lang w:val="ru-RU"/>
              </w:rPr>
              <w:t>Объявление темы, цели занятия.</w:t>
            </w:r>
          </w:p>
          <w:p w14:paraId="46D008AB"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color w:val="000000"/>
                <w:sz w:val="24"/>
                <w:lang w:val="ru-RU"/>
              </w:rPr>
              <w:t>Оценка готовности аудитории, оборудования и студентов.</w:t>
            </w:r>
          </w:p>
          <w:p w14:paraId="35E95BE4"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color w:val="000000"/>
                <w:sz w:val="24"/>
                <w:lang w:val="ru-RU"/>
              </w:rPr>
              <w:t xml:space="preserve">Краткая характеристика этапов и содержания работы студентов на занятии. </w:t>
            </w:r>
          </w:p>
        </w:tc>
        <w:tc>
          <w:tcPr>
            <w:tcW w:w="2132" w:type="dxa"/>
          </w:tcPr>
          <w:p w14:paraId="54771683" w14:textId="77777777" w:rsidR="004577B6" w:rsidRDefault="00F66479" w:rsidP="00A050E1">
            <w:pPr>
              <w:adjustRightInd w:val="0"/>
              <w:snapToGrid w:val="0"/>
              <w:spacing w:line="240" w:lineRule="auto"/>
              <w:rPr>
                <w:rFonts w:ascii="Times New Roman Regular" w:hAnsi="Times New Roman Regular" w:cs="Times New Roman Regular"/>
                <w:spacing w:val="-4"/>
                <w:sz w:val="24"/>
              </w:rPr>
            </w:pPr>
            <w:proofErr w:type="spellStart"/>
            <w:r>
              <w:rPr>
                <w:rFonts w:ascii="Times New Roman Regular" w:hAnsi="Times New Roman Regular" w:cs="Times New Roman Regular"/>
                <w:spacing w:val="-4"/>
                <w:sz w:val="24"/>
              </w:rPr>
              <w:t>Вступительное</w:t>
            </w:r>
            <w:proofErr w:type="spellEnd"/>
            <w:r>
              <w:rPr>
                <w:rFonts w:ascii="Times New Roman Regular" w:hAnsi="Times New Roman Regular" w:cs="Times New Roman Regular"/>
                <w:spacing w:val="-4"/>
                <w:sz w:val="24"/>
              </w:rPr>
              <w:t xml:space="preserve"> </w:t>
            </w:r>
            <w:proofErr w:type="spellStart"/>
            <w:r>
              <w:rPr>
                <w:rFonts w:ascii="Times New Roman Regular" w:hAnsi="Times New Roman Regular" w:cs="Times New Roman Regular"/>
                <w:spacing w:val="-4"/>
                <w:sz w:val="24"/>
              </w:rPr>
              <w:t>слово</w:t>
            </w:r>
            <w:proofErr w:type="spellEnd"/>
            <w:r>
              <w:rPr>
                <w:rFonts w:ascii="Times New Roman Regular" w:hAnsi="Times New Roman Regular" w:cs="Times New Roman Regular"/>
                <w:spacing w:val="-4"/>
                <w:sz w:val="24"/>
              </w:rPr>
              <w:t xml:space="preserve"> </w:t>
            </w:r>
            <w:proofErr w:type="spellStart"/>
            <w:r>
              <w:rPr>
                <w:rFonts w:ascii="Times New Roman Regular" w:hAnsi="Times New Roman Regular" w:cs="Times New Roman Regular"/>
                <w:spacing w:val="-4"/>
                <w:sz w:val="24"/>
              </w:rPr>
              <w:t>преподавателя</w:t>
            </w:r>
            <w:proofErr w:type="spellEnd"/>
            <w:r>
              <w:rPr>
                <w:rFonts w:ascii="Times New Roman Regular" w:hAnsi="Times New Roman Regular" w:cs="Times New Roman Regular"/>
                <w:spacing w:val="-4"/>
                <w:sz w:val="24"/>
              </w:rPr>
              <w:t>.</w:t>
            </w:r>
          </w:p>
          <w:p w14:paraId="77A793E0"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tc>
        <w:tc>
          <w:tcPr>
            <w:tcW w:w="1324" w:type="dxa"/>
          </w:tcPr>
          <w:p w14:paraId="72E0F4FA"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3B231DB8"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w:t>
            </w:r>
          </w:p>
          <w:p w14:paraId="4D380245"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p>
          <w:p w14:paraId="78BBF684"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5DED23E8"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w:t>
            </w:r>
          </w:p>
        </w:tc>
      </w:tr>
      <w:tr w:rsidR="004577B6" w14:paraId="04026A52" w14:textId="77777777">
        <w:trPr>
          <w:trHeight w:val="251"/>
          <w:jc w:val="center"/>
        </w:trPr>
        <w:tc>
          <w:tcPr>
            <w:tcW w:w="774" w:type="dxa"/>
          </w:tcPr>
          <w:p w14:paraId="7DCD816D"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w:t>
            </w:r>
          </w:p>
        </w:tc>
        <w:tc>
          <w:tcPr>
            <w:tcW w:w="5651" w:type="dxa"/>
          </w:tcPr>
          <w:p w14:paraId="4FEB3E30" w14:textId="77777777" w:rsidR="004577B6" w:rsidRDefault="00F66479" w:rsidP="00A050E1">
            <w:pPr>
              <w:adjustRightInd w:val="0"/>
              <w:snapToGrid w:val="0"/>
              <w:spacing w:line="240" w:lineRule="auto"/>
              <w:rPr>
                <w:rFonts w:ascii="Times New Roman Regular" w:hAnsi="Times New Roman Regular" w:cs="Times New Roman Regular"/>
                <w:i/>
                <w:color w:val="000000"/>
                <w:sz w:val="24"/>
              </w:rPr>
            </w:pPr>
            <w:proofErr w:type="spellStart"/>
            <w:r>
              <w:rPr>
                <w:rFonts w:ascii="Times New Roman Regular" w:hAnsi="Times New Roman Regular" w:cs="Times New Roman Regular"/>
                <w:b/>
                <w:color w:val="000000"/>
                <w:sz w:val="24"/>
              </w:rPr>
              <w:t>Входной</w:t>
            </w:r>
            <w:proofErr w:type="spellEnd"/>
            <w:r>
              <w:rPr>
                <w:rFonts w:ascii="Times New Roman Regular" w:hAnsi="Times New Roman Regular" w:cs="Times New Roman Regular"/>
                <w:b/>
                <w:color w:val="000000"/>
                <w:sz w:val="24"/>
              </w:rPr>
              <w:t xml:space="preserve"> </w:t>
            </w:r>
            <w:proofErr w:type="spellStart"/>
            <w:r>
              <w:rPr>
                <w:rFonts w:ascii="Times New Roman Regular" w:hAnsi="Times New Roman Regular" w:cs="Times New Roman Regular"/>
                <w:b/>
                <w:color w:val="000000"/>
                <w:sz w:val="24"/>
              </w:rPr>
              <w:t>контроль</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знаний</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студентов</w:t>
            </w:r>
            <w:proofErr w:type="spellEnd"/>
            <w:r>
              <w:rPr>
                <w:rFonts w:ascii="Times New Roman Regular" w:hAnsi="Times New Roman Regular" w:cs="Times New Roman Regular"/>
                <w:color w:val="000000"/>
                <w:sz w:val="24"/>
              </w:rPr>
              <w:t>.</w:t>
            </w:r>
          </w:p>
        </w:tc>
        <w:tc>
          <w:tcPr>
            <w:tcW w:w="2132" w:type="dxa"/>
          </w:tcPr>
          <w:p w14:paraId="0EBDA091"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proofErr w:type="spellStart"/>
            <w:r>
              <w:rPr>
                <w:rFonts w:ascii="Times New Roman Regular" w:hAnsi="Times New Roman Regular" w:cs="Times New Roman Regular"/>
                <w:color w:val="000000"/>
                <w:sz w:val="24"/>
              </w:rPr>
              <w:t>Набор</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тестовых</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заданий</w:t>
            </w:r>
            <w:proofErr w:type="spellEnd"/>
            <w:r>
              <w:rPr>
                <w:rFonts w:ascii="Times New Roman Regular" w:hAnsi="Times New Roman Regular" w:cs="Times New Roman Regular"/>
                <w:color w:val="000000"/>
                <w:sz w:val="24"/>
              </w:rPr>
              <w:t>.</w:t>
            </w:r>
          </w:p>
        </w:tc>
        <w:tc>
          <w:tcPr>
            <w:tcW w:w="1324" w:type="dxa"/>
          </w:tcPr>
          <w:p w14:paraId="1BC58816"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w:t>
            </w:r>
          </w:p>
        </w:tc>
      </w:tr>
      <w:tr w:rsidR="004577B6" w14:paraId="32C612C1" w14:textId="77777777" w:rsidTr="00172191">
        <w:trPr>
          <w:trHeight w:val="445"/>
          <w:jc w:val="center"/>
        </w:trPr>
        <w:tc>
          <w:tcPr>
            <w:tcW w:w="774" w:type="dxa"/>
          </w:tcPr>
          <w:p w14:paraId="6BB57359"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w:t>
            </w:r>
          </w:p>
          <w:p w14:paraId="047FB9D9" w14:textId="77777777" w:rsidR="00CA2923" w:rsidRPr="00CA2923" w:rsidRDefault="00CA2923" w:rsidP="00CA2923">
            <w:pPr>
              <w:adjustRightInd w:val="0"/>
              <w:snapToGrid w:val="0"/>
              <w:spacing w:after="0" w:line="240" w:lineRule="auto"/>
              <w:rPr>
                <w:rFonts w:ascii="Times New Roman Regular" w:hAnsi="Times New Roman Regular" w:cs="Times New Roman Regular"/>
                <w:color w:val="000000"/>
                <w:sz w:val="16"/>
                <w:szCs w:val="16"/>
              </w:rPr>
            </w:pPr>
          </w:p>
          <w:p w14:paraId="2B1719F0" w14:textId="6A777992"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3.1</w:t>
            </w:r>
          </w:p>
          <w:p w14:paraId="22865078" w14:textId="77777777" w:rsidR="00CA2923" w:rsidRPr="00CA2923" w:rsidRDefault="00CA2923" w:rsidP="00CA2923">
            <w:pPr>
              <w:adjustRightInd w:val="0"/>
              <w:snapToGrid w:val="0"/>
              <w:spacing w:after="0" w:line="240" w:lineRule="auto"/>
              <w:rPr>
                <w:rFonts w:ascii="Times New Roman Regular" w:hAnsi="Times New Roman Regular" w:cs="Times New Roman Regular"/>
                <w:color w:val="000000"/>
                <w:sz w:val="16"/>
                <w:szCs w:val="16"/>
              </w:rPr>
            </w:pPr>
          </w:p>
          <w:p w14:paraId="304AE8BA" w14:textId="672C1DF6"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3.2</w:t>
            </w:r>
          </w:p>
          <w:p w14:paraId="44CEE78F" w14:textId="77777777" w:rsidR="004577B6" w:rsidRPr="00CA2923" w:rsidRDefault="004577B6" w:rsidP="00CA2923">
            <w:pPr>
              <w:adjustRightInd w:val="0"/>
              <w:snapToGrid w:val="0"/>
              <w:spacing w:after="0" w:line="240" w:lineRule="auto"/>
              <w:rPr>
                <w:rFonts w:ascii="Times New Roman Regular" w:hAnsi="Times New Roman Regular" w:cs="Times New Roman Regular"/>
                <w:color w:val="000000"/>
                <w:sz w:val="32"/>
                <w:szCs w:val="32"/>
              </w:rPr>
            </w:pPr>
          </w:p>
          <w:p w14:paraId="5096376F"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3.3</w:t>
            </w:r>
          </w:p>
          <w:p w14:paraId="38CC22D2" w14:textId="0A6092E1" w:rsidR="0020481C" w:rsidRDefault="0020481C" w:rsidP="00CA2923">
            <w:pPr>
              <w:adjustRightInd w:val="0"/>
              <w:snapToGrid w:val="0"/>
              <w:spacing w:after="0" w:line="240" w:lineRule="auto"/>
              <w:rPr>
                <w:rFonts w:ascii="Times New Roman Regular" w:hAnsi="Times New Roman Regular" w:cs="Times New Roman Regular"/>
                <w:color w:val="000000"/>
                <w:sz w:val="24"/>
              </w:rPr>
            </w:pPr>
          </w:p>
          <w:p w14:paraId="4BA51CC7" w14:textId="184DE3AC" w:rsidR="0020481C" w:rsidRDefault="0020481C" w:rsidP="00CA2923">
            <w:pPr>
              <w:adjustRightInd w:val="0"/>
              <w:snapToGrid w:val="0"/>
              <w:spacing w:after="0" w:line="240" w:lineRule="auto"/>
              <w:rPr>
                <w:rFonts w:ascii="Times New Roman Regular" w:hAnsi="Times New Roman Regular" w:cs="Times New Roman Regular"/>
                <w:color w:val="000000"/>
                <w:sz w:val="24"/>
              </w:rPr>
            </w:pPr>
          </w:p>
          <w:p w14:paraId="7F240E1B" w14:textId="77777777" w:rsidR="0020481C" w:rsidRPr="00CA2923" w:rsidRDefault="0020481C" w:rsidP="00CA2923">
            <w:pPr>
              <w:adjustRightInd w:val="0"/>
              <w:snapToGrid w:val="0"/>
              <w:spacing w:after="0" w:line="240" w:lineRule="auto"/>
              <w:rPr>
                <w:rFonts w:ascii="Times New Roman Regular" w:hAnsi="Times New Roman Regular" w:cs="Times New Roman Regular"/>
                <w:color w:val="000000"/>
                <w:sz w:val="16"/>
                <w:szCs w:val="16"/>
              </w:rPr>
            </w:pPr>
          </w:p>
          <w:p w14:paraId="2DD9790A" w14:textId="4E51F260"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3.4</w:t>
            </w:r>
          </w:p>
          <w:p w14:paraId="2447CBEA" w14:textId="6D20183A" w:rsidR="0020481C" w:rsidRDefault="0020481C" w:rsidP="00CA2923">
            <w:pPr>
              <w:adjustRightInd w:val="0"/>
              <w:snapToGrid w:val="0"/>
              <w:spacing w:after="0" w:line="240" w:lineRule="auto"/>
              <w:rPr>
                <w:rFonts w:ascii="Times New Roman Regular" w:hAnsi="Times New Roman Regular" w:cs="Times New Roman Regular"/>
                <w:color w:val="000000"/>
                <w:sz w:val="24"/>
              </w:rPr>
            </w:pPr>
          </w:p>
          <w:p w14:paraId="034E4A1B" w14:textId="77777777" w:rsidR="00CA2923" w:rsidRPr="00CA2923" w:rsidRDefault="00CA2923" w:rsidP="00CA2923">
            <w:pPr>
              <w:adjustRightInd w:val="0"/>
              <w:snapToGrid w:val="0"/>
              <w:spacing w:after="0" w:line="240" w:lineRule="auto"/>
              <w:rPr>
                <w:rFonts w:ascii="Times New Roman Regular" w:hAnsi="Times New Roman Regular" w:cs="Times New Roman Regular"/>
                <w:color w:val="000000"/>
                <w:sz w:val="16"/>
                <w:szCs w:val="16"/>
              </w:rPr>
            </w:pPr>
          </w:p>
          <w:p w14:paraId="0F1443BA" w14:textId="788B030A" w:rsidR="0020481C"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3.5</w:t>
            </w:r>
          </w:p>
          <w:p w14:paraId="46B8CEA5" w14:textId="77777777" w:rsidR="0020481C" w:rsidRPr="00CA2923" w:rsidRDefault="0020481C" w:rsidP="00CA2923">
            <w:pPr>
              <w:adjustRightInd w:val="0"/>
              <w:snapToGrid w:val="0"/>
              <w:spacing w:after="0" w:line="240" w:lineRule="auto"/>
              <w:rPr>
                <w:rFonts w:ascii="Times New Roman Regular" w:hAnsi="Times New Roman Regular" w:cs="Times New Roman Regular"/>
                <w:color w:val="000000"/>
                <w:sz w:val="16"/>
                <w:szCs w:val="16"/>
              </w:rPr>
            </w:pPr>
          </w:p>
          <w:p w14:paraId="61C3761D" w14:textId="1776E195"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3.6</w:t>
            </w:r>
          </w:p>
          <w:p w14:paraId="2297347E" w14:textId="059F2CF1" w:rsidR="004577B6" w:rsidRDefault="004577B6" w:rsidP="00CA2923">
            <w:pPr>
              <w:adjustRightInd w:val="0"/>
              <w:snapToGrid w:val="0"/>
              <w:spacing w:after="0" w:line="240" w:lineRule="auto"/>
              <w:rPr>
                <w:rFonts w:ascii="Times New Roman Regular" w:hAnsi="Times New Roman Regular" w:cs="Times New Roman Regular"/>
                <w:color w:val="000000"/>
                <w:sz w:val="16"/>
                <w:szCs w:val="16"/>
              </w:rPr>
            </w:pPr>
          </w:p>
          <w:p w14:paraId="468BD21F" w14:textId="77777777" w:rsidR="00CA2923" w:rsidRPr="00CA2923" w:rsidRDefault="00CA2923" w:rsidP="00CA2923">
            <w:pPr>
              <w:adjustRightInd w:val="0"/>
              <w:snapToGrid w:val="0"/>
              <w:spacing w:after="0" w:line="240" w:lineRule="auto"/>
              <w:rPr>
                <w:rFonts w:ascii="Times New Roman Regular" w:hAnsi="Times New Roman Regular" w:cs="Times New Roman Regular"/>
                <w:color w:val="000000"/>
                <w:sz w:val="16"/>
                <w:szCs w:val="16"/>
              </w:rPr>
            </w:pPr>
          </w:p>
          <w:p w14:paraId="1DC58637"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3.7</w:t>
            </w:r>
          </w:p>
          <w:p w14:paraId="3DBAA78D" w14:textId="77777777" w:rsidR="004577B6" w:rsidRPr="00CA2923" w:rsidRDefault="004577B6" w:rsidP="00CA2923">
            <w:pPr>
              <w:adjustRightInd w:val="0"/>
              <w:snapToGrid w:val="0"/>
              <w:spacing w:after="0" w:line="240" w:lineRule="auto"/>
              <w:rPr>
                <w:rFonts w:ascii="Times New Roman Regular" w:hAnsi="Times New Roman Regular" w:cs="Times New Roman Regular"/>
                <w:color w:val="000000"/>
                <w:sz w:val="16"/>
                <w:szCs w:val="16"/>
              </w:rPr>
            </w:pPr>
          </w:p>
          <w:p w14:paraId="3CBA8F36"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3.8</w:t>
            </w:r>
          </w:p>
          <w:p w14:paraId="5C14CCED" w14:textId="77777777" w:rsidR="004577B6" w:rsidRDefault="004577B6" w:rsidP="00CA2923">
            <w:pPr>
              <w:adjustRightInd w:val="0"/>
              <w:snapToGrid w:val="0"/>
              <w:spacing w:after="0" w:line="240" w:lineRule="auto"/>
              <w:rPr>
                <w:rFonts w:ascii="Times New Roman Regular" w:hAnsi="Times New Roman Regular" w:cs="Times New Roman Regular"/>
                <w:color w:val="000000"/>
                <w:sz w:val="24"/>
              </w:rPr>
            </w:pPr>
          </w:p>
          <w:p w14:paraId="250696C9" w14:textId="2DBA6A65" w:rsidR="004577B6" w:rsidRDefault="00F66479" w:rsidP="00D65F26">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3.9.</w:t>
            </w:r>
          </w:p>
          <w:p w14:paraId="6390667A" w14:textId="77777777" w:rsidR="00D65F26" w:rsidRPr="00D65F26" w:rsidRDefault="00D65F26" w:rsidP="00D65F26">
            <w:pPr>
              <w:adjustRightInd w:val="0"/>
              <w:snapToGrid w:val="0"/>
              <w:spacing w:after="0" w:line="240" w:lineRule="auto"/>
              <w:rPr>
                <w:rFonts w:ascii="Times New Roman Regular" w:hAnsi="Times New Roman Regular" w:cs="Times New Roman Regular"/>
                <w:color w:val="000000"/>
                <w:sz w:val="16"/>
                <w:szCs w:val="16"/>
              </w:rPr>
            </w:pPr>
          </w:p>
          <w:p w14:paraId="2738D433" w14:textId="1186465C" w:rsidR="00D65F26" w:rsidRDefault="00D65F26" w:rsidP="00D65F26">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lang w:val="ru-RU"/>
              </w:rPr>
              <w:t>3.10</w:t>
            </w:r>
          </w:p>
          <w:p w14:paraId="6745F3D0" w14:textId="77777777" w:rsidR="00D65F26" w:rsidRPr="00D65F26" w:rsidRDefault="00D65F26" w:rsidP="00D65F26">
            <w:pPr>
              <w:adjustRightInd w:val="0"/>
              <w:snapToGrid w:val="0"/>
              <w:spacing w:after="0" w:line="240" w:lineRule="auto"/>
              <w:rPr>
                <w:rFonts w:ascii="Times New Roman Regular" w:hAnsi="Times New Roman Regular" w:cs="Times New Roman Regular"/>
                <w:color w:val="000000"/>
                <w:sz w:val="20"/>
                <w:szCs w:val="20"/>
                <w:lang w:val="ru-RU"/>
              </w:rPr>
            </w:pPr>
          </w:p>
          <w:p w14:paraId="78DF86C0" w14:textId="3241632B" w:rsidR="00D65F26" w:rsidRPr="00D65F26" w:rsidRDefault="00D65F26" w:rsidP="00D65F26">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lang w:val="ru-RU"/>
              </w:rPr>
              <w:lastRenderedPageBreak/>
              <w:t>3.11</w:t>
            </w:r>
          </w:p>
          <w:p w14:paraId="08D36C13" w14:textId="3E6734BC" w:rsidR="004577B6" w:rsidRDefault="004577B6" w:rsidP="00CA2923">
            <w:pPr>
              <w:adjustRightInd w:val="0"/>
              <w:snapToGrid w:val="0"/>
              <w:spacing w:after="0" w:line="240" w:lineRule="auto"/>
              <w:rPr>
                <w:rFonts w:ascii="Times New Roman Regular" w:hAnsi="Times New Roman Regular" w:cs="Times New Roman Regular"/>
                <w:color w:val="000000"/>
                <w:sz w:val="24"/>
              </w:rPr>
            </w:pPr>
          </w:p>
        </w:tc>
        <w:tc>
          <w:tcPr>
            <w:tcW w:w="5651" w:type="dxa"/>
          </w:tcPr>
          <w:p w14:paraId="31E5BA38"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b/>
                <w:color w:val="000000"/>
                <w:sz w:val="24"/>
                <w:lang w:val="ru-RU"/>
              </w:rPr>
              <w:lastRenderedPageBreak/>
              <w:t>Актуализация теоретических знаний.</w:t>
            </w:r>
            <w:r w:rsidRPr="00F66479">
              <w:rPr>
                <w:rFonts w:ascii="Times New Roman Regular" w:hAnsi="Times New Roman Regular" w:cs="Times New Roman Regular"/>
                <w:color w:val="000000"/>
                <w:sz w:val="24"/>
                <w:lang w:val="ru-RU"/>
              </w:rPr>
              <w:t xml:space="preserve"> </w:t>
            </w:r>
          </w:p>
          <w:p w14:paraId="5525BB5A" w14:textId="77777777" w:rsidR="004577B6" w:rsidRPr="00F66479" w:rsidRDefault="00F66479" w:rsidP="00A050E1">
            <w:pPr>
              <w:autoSpaceDE w:val="0"/>
              <w:autoSpaceDN w:val="0"/>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kern w:val="0"/>
                <w:sz w:val="24"/>
                <w:lang w:val="ru-RU" w:bidi="ar"/>
              </w:rPr>
              <w:t>Основные понятия геронтологии и гериатрии.</w:t>
            </w:r>
          </w:p>
          <w:p w14:paraId="239150B3" w14:textId="77777777" w:rsidR="004577B6" w:rsidRPr="00F66479" w:rsidRDefault="00F66479" w:rsidP="00A050E1">
            <w:pPr>
              <w:autoSpaceDE w:val="0"/>
              <w:autoSpaceDN w:val="0"/>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kern w:val="0"/>
                <w:sz w:val="24"/>
                <w:lang w:val="ru-RU" w:bidi="ar"/>
              </w:rPr>
              <w:t>Структурные и функциональные изменения органов и систем при старении.</w:t>
            </w:r>
            <w:r w:rsidRPr="00F66479">
              <w:rPr>
                <w:rFonts w:ascii="Times New Roman Regular" w:hAnsi="Times New Roman Regular" w:cs="Times New Roman Regular"/>
                <w:color w:val="000000"/>
                <w:sz w:val="24"/>
                <w:lang w:val="ru-RU"/>
              </w:rPr>
              <w:t xml:space="preserve"> </w:t>
            </w:r>
          </w:p>
          <w:p w14:paraId="18D1B72D" w14:textId="0F3A8A21" w:rsidR="004577B6" w:rsidRPr="00F66479" w:rsidRDefault="00F66479" w:rsidP="00A050E1">
            <w:pPr>
              <w:autoSpaceDE w:val="0"/>
              <w:autoSpaceDN w:val="0"/>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Влияние системных инволюционных процессов на диагностику и лечение. Современные методы определения биологического возраста. </w:t>
            </w:r>
            <w:r>
              <w:rPr>
                <w:rFonts w:ascii="Times New Roman Regular" w:hAnsi="Times New Roman Regular" w:cs="Times New Roman Regular"/>
                <w:kern w:val="0"/>
                <w:sz w:val="24"/>
                <w:lang w:bidi="ar"/>
              </w:rPr>
              <w:t> </w:t>
            </w:r>
          </w:p>
          <w:p w14:paraId="406CEC26" w14:textId="53D1C54A" w:rsidR="004577B6" w:rsidRDefault="00F66479" w:rsidP="00A050E1">
            <w:pPr>
              <w:autoSpaceDE w:val="0"/>
              <w:autoSpaceDN w:val="0"/>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Гериатрический осмотр пациентов пожилого и старческого возраста.</w:t>
            </w:r>
          </w:p>
          <w:p w14:paraId="318A95A7" w14:textId="2C9C057B" w:rsidR="00D65F26" w:rsidRPr="00F66479" w:rsidRDefault="00D65F26" w:rsidP="00A050E1">
            <w:pPr>
              <w:autoSpaceDE w:val="0"/>
              <w:autoSpaceDN w:val="0"/>
              <w:adjustRightInd w:val="0"/>
              <w:snapToGrid w:val="0"/>
              <w:spacing w:line="240" w:lineRule="auto"/>
              <w:rPr>
                <w:rFonts w:ascii="Times New Roman Regular" w:hAnsi="Times New Roman Regular" w:cs="Times New Roman Regular"/>
                <w:kern w:val="0"/>
                <w:sz w:val="24"/>
                <w:lang w:val="ru-RU" w:bidi="ar"/>
              </w:rPr>
            </w:pPr>
            <w:proofErr w:type="spellStart"/>
            <w:r w:rsidRPr="00F66479">
              <w:rPr>
                <w:rFonts w:ascii="Times New Roman Regular" w:hAnsi="Times New Roman Regular" w:cs="Times New Roman Regular"/>
                <w:kern w:val="0"/>
                <w:sz w:val="24"/>
                <w:lang w:val="ru-RU" w:bidi="ar"/>
              </w:rPr>
              <w:t>Полиморбидность</w:t>
            </w:r>
            <w:proofErr w:type="spellEnd"/>
            <w:r w:rsidRPr="00F66479">
              <w:rPr>
                <w:rFonts w:ascii="Times New Roman Regular" w:hAnsi="Times New Roman Regular" w:cs="Times New Roman Regular"/>
                <w:kern w:val="0"/>
                <w:sz w:val="24"/>
                <w:lang w:val="ru-RU" w:bidi="ar"/>
              </w:rPr>
              <w:t>.</w:t>
            </w:r>
          </w:p>
          <w:p w14:paraId="2DC2AD1E" w14:textId="77777777" w:rsidR="00D65F26" w:rsidRDefault="00F66479" w:rsidP="00A050E1">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Особенности течения наиболее распространённых заболеваний у лиц пожилого и старческого возраста.</w:t>
            </w:r>
          </w:p>
          <w:p w14:paraId="2DAC4D7D" w14:textId="207820A8" w:rsidR="004577B6" w:rsidRPr="00F66479" w:rsidRDefault="00D65F26" w:rsidP="00A050E1">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Дифференциация патологических отклонений от</w:t>
            </w:r>
            <w:r w:rsidR="00F66479" w:rsidRPr="00F66479">
              <w:rPr>
                <w:rFonts w:ascii="Times New Roman Regular" w:hAnsi="Times New Roman Regular" w:cs="Times New Roman Regular"/>
                <w:kern w:val="0"/>
                <w:sz w:val="24"/>
                <w:lang w:val="ru-RU" w:bidi="ar"/>
              </w:rPr>
              <w:t xml:space="preserve"> </w:t>
            </w:r>
          </w:p>
          <w:p w14:paraId="43BEB128" w14:textId="1B596E0A" w:rsidR="00CA2923" w:rsidRDefault="00F66479" w:rsidP="00D65F26">
            <w:pPr>
              <w:adjustRightInd w:val="0"/>
              <w:snapToGrid w:val="0"/>
              <w:spacing w:after="0" w:line="240" w:lineRule="auto"/>
              <w:rPr>
                <w:rFonts w:ascii="Times New Roman Regular" w:hAnsi="Times New Roman Regular" w:cs="Times New Roman Regular"/>
                <w:kern w:val="0"/>
                <w:sz w:val="24"/>
                <w:lang w:val="ru-RU" w:bidi="ar"/>
              </w:rPr>
            </w:pPr>
            <w:proofErr w:type="spellStart"/>
            <w:r w:rsidRPr="00F66479">
              <w:rPr>
                <w:rFonts w:ascii="Times New Roman Regular" w:hAnsi="Times New Roman Regular" w:cs="Times New Roman Regular"/>
                <w:kern w:val="0"/>
                <w:sz w:val="24"/>
                <w:lang w:val="ru-RU" w:bidi="ar"/>
              </w:rPr>
              <w:t>Фармакогериатрия</w:t>
            </w:r>
            <w:proofErr w:type="spellEnd"/>
            <w:r w:rsidRPr="00F66479">
              <w:rPr>
                <w:rFonts w:ascii="Times New Roman Regular" w:hAnsi="Times New Roman Regular" w:cs="Times New Roman Regular"/>
                <w:kern w:val="0"/>
                <w:sz w:val="24"/>
                <w:lang w:val="ru-RU" w:bidi="ar"/>
              </w:rPr>
              <w:t xml:space="preserve">. Основные положения. </w:t>
            </w:r>
          </w:p>
          <w:p w14:paraId="50DF2E21" w14:textId="77777777" w:rsidR="00D65F26" w:rsidRDefault="00D65F26" w:rsidP="00D65F26">
            <w:pPr>
              <w:adjustRightInd w:val="0"/>
              <w:snapToGrid w:val="0"/>
              <w:spacing w:after="0" w:line="240" w:lineRule="auto"/>
              <w:rPr>
                <w:rFonts w:ascii="Times New Roman Regular" w:hAnsi="Times New Roman Regular" w:cs="Times New Roman Regular"/>
                <w:kern w:val="0"/>
                <w:sz w:val="24"/>
                <w:lang w:val="ru-RU" w:bidi="ar"/>
              </w:rPr>
            </w:pPr>
          </w:p>
          <w:p w14:paraId="228C1804" w14:textId="5FB9C2F0" w:rsidR="00CA2923" w:rsidRDefault="00F66479" w:rsidP="00CA2923">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Немедикаментозные методы лечения в гериатрии.</w:t>
            </w:r>
          </w:p>
          <w:p w14:paraId="523E62F5" w14:textId="6FA0CBBA" w:rsidR="00CA2923" w:rsidRDefault="00F66479" w:rsidP="00CA2923">
            <w:pPr>
              <w:adjustRightInd w:val="0"/>
              <w:snapToGrid w:val="0"/>
              <w:spacing w:after="0"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t xml:space="preserve">Диспансеризация в гериатрии.  </w:t>
            </w:r>
          </w:p>
          <w:p w14:paraId="06B482FA" w14:textId="77777777" w:rsidR="00CA2923" w:rsidRDefault="00CA2923" w:rsidP="00CA2923">
            <w:pPr>
              <w:adjustRightInd w:val="0"/>
              <w:snapToGrid w:val="0"/>
              <w:spacing w:after="0" w:line="240" w:lineRule="auto"/>
              <w:rPr>
                <w:rFonts w:ascii="Times New Roman Regular" w:hAnsi="Times New Roman Regular" w:cs="Times New Roman Regular"/>
                <w:kern w:val="0"/>
                <w:sz w:val="24"/>
                <w:lang w:val="ru-RU" w:bidi="ar"/>
              </w:rPr>
            </w:pPr>
          </w:p>
          <w:p w14:paraId="7EEFCE2F" w14:textId="6DA0F0AF" w:rsidR="004577B6" w:rsidRPr="00F66479" w:rsidRDefault="00F66479" w:rsidP="00A050E1">
            <w:pPr>
              <w:adjustRightInd w:val="0"/>
              <w:snapToGrid w:val="0"/>
              <w:spacing w:line="240" w:lineRule="auto"/>
              <w:rPr>
                <w:rFonts w:ascii="Times New Roman Regular" w:hAnsi="Times New Roman Regular" w:cs="Times New Roman Regular"/>
                <w:kern w:val="0"/>
                <w:sz w:val="24"/>
                <w:lang w:val="ru-RU" w:bidi="ar"/>
              </w:rPr>
            </w:pPr>
            <w:r w:rsidRPr="00F66479">
              <w:rPr>
                <w:rFonts w:ascii="Times New Roman Regular" w:hAnsi="Times New Roman Regular" w:cs="Times New Roman Regular"/>
                <w:kern w:val="0"/>
                <w:sz w:val="24"/>
                <w:lang w:val="ru-RU" w:bidi="ar"/>
              </w:rPr>
              <w:lastRenderedPageBreak/>
              <w:t xml:space="preserve">Уход за лицами пожилого и старческого возраста. </w:t>
            </w:r>
          </w:p>
        </w:tc>
        <w:tc>
          <w:tcPr>
            <w:tcW w:w="2132" w:type="dxa"/>
          </w:tcPr>
          <w:p w14:paraId="50C5D776"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proofErr w:type="spellStart"/>
            <w:r>
              <w:rPr>
                <w:rFonts w:ascii="Times New Roman Regular" w:hAnsi="Times New Roman Regular" w:cs="Times New Roman Regular"/>
                <w:color w:val="000000"/>
                <w:sz w:val="24"/>
              </w:rPr>
              <w:lastRenderedPageBreak/>
              <w:t>Устный</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разбор</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темы</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занятия</w:t>
            </w:r>
            <w:proofErr w:type="spellEnd"/>
            <w:r>
              <w:rPr>
                <w:rFonts w:ascii="Times New Roman Regular" w:hAnsi="Times New Roman Regular" w:cs="Times New Roman Regular"/>
                <w:color w:val="000000"/>
                <w:sz w:val="24"/>
              </w:rPr>
              <w:t>.</w:t>
            </w:r>
          </w:p>
          <w:p w14:paraId="50E7A368"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6174A8F1"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53820F6C"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3F969553"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0EEB6AFF"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787463F1" w14:textId="77777777" w:rsidR="004577B6" w:rsidRDefault="004577B6" w:rsidP="00A050E1">
            <w:pPr>
              <w:adjustRightInd w:val="0"/>
              <w:snapToGrid w:val="0"/>
              <w:spacing w:line="240" w:lineRule="auto"/>
              <w:rPr>
                <w:rFonts w:ascii="Times New Roman Regular" w:hAnsi="Times New Roman Regular" w:cs="Times New Roman Regular"/>
                <w:sz w:val="24"/>
              </w:rPr>
            </w:pPr>
          </w:p>
        </w:tc>
        <w:tc>
          <w:tcPr>
            <w:tcW w:w="1324" w:type="dxa"/>
          </w:tcPr>
          <w:p w14:paraId="242B144E" w14:textId="77777777" w:rsidR="004577B6" w:rsidRPr="00CA2923" w:rsidRDefault="004577B6" w:rsidP="00CA2923">
            <w:pPr>
              <w:adjustRightInd w:val="0"/>
              <w:snapToGrid w:val="0"/>
              <w:spacing w:after="0" w:line="240" w:lineRule="auto"/>
              <w:rPr>
                <w:rFonts w:ascii="Times New Roman Regular" w:hAnsi="Times New Roman Regular" w:cs="Times New Roman Regular"/>
                <w:color w:val="000000"/>
                <w:sz w:val="28"/>
                <w:szCs w:val="28"/>
              </w:rPr>
            </w:pPr>
          </w:p>
          <w:p w14:paraId="23B6C2A3" w14:textId="66D31BA0"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w:t>
            </w:r>
          </w:p>
          <w:p w14:paraId="4BD7BE9D" w14:textId="77777777" w:rsidR="00CA2923" w:rsidRDefault="00CA2923" w:rsidP="00CA2923">
            <w:pPr>
              <w:adjustRightInd w:val="0"/>
              <w:snapToGrid w:val="0"/>
              <w:spacing w:after="0" w:line="240" w:lineRule="auto"/>
              <w:rPr>
                <w:rFonts w:ascii="Times New Roman Regular" w:hAnsi="Times New Roman Regular" w:cs="Times New Roman Regular"/>
                <w:color w:val="000000"/>
                <w:sz w:val="24"/>
              </w:rPr>
            </w:pPr>
          </w:p>
          <w:p w14:paraId="3555B9F0"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8</w:t>
            </w:r>
          </w:p>
          <w:p w14:paraId="34CAF40B" w14:textId="77777777" w:rsidR="004577B6" w:rsidRPr="00CA2923" w:rsidRDefault="004577B6" w:rsidP="00CA2923">
            <w:pPr>
              <w:adjustRightInd w:val="0"/>
              <w:snapToGrid w:val="0"/>
              <w:spacing w:after="0" w:line="240" w:lineRule="auto"/>
              <w:rPr>
                <w:rFonts w:ascii="Times New Roman Regular" w:hAnsi="Times New Roman Regular" w:cs="Times New Roman Regular"/>
                <w:color w:val="000000"/>
                <w:sz w:val="32"/>
                <w:szCs w:val="32"/>
              </w:rPr>
            </w:pPr>
          </w:p>
          <w:p w14:paraId="69012B40"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w:t>
            </w:r>
          </w:p>
          <w:p w14:paraId="6CE52D9C" w14:textId="57CF2933" w:rsidR="004577B6" w:rsidRDefault="004577B6" w:rsidP="00CA2923">
            <w:pPr>
              <w:adjustRightInd w:val="0"/>
              <w:snapToGrid w:val="0"/>
              <w:spacing w:after="0" w:line="240" w:lineRule="auto"/>
              <w:rPr>
                <w:rFonts w:ascii="Times New Roman Regular" w:hAnsi="Times New Roman Regular" w:cs="Times New Roman Regular"/>
                <w:color w:val="000000"/>
                <w:sz w:val="24"/>
              </w:rPr>
            </w:pPr>
          </w:p>
          <w:p w14:paraId="460D71DA" w14:textId="0CD59389" w:rsidR="00CA2923" w:rsidRDefault="00CA2923" w:rsidP="00CA2923">
            <w:pPr>
              <w:adjustRightInd w:val="0"/>
              <w:snapToGrid w:val="0"/>
              <w:spacing w:after="0" w:line="240" w:lineRule="auto"/>
              <w:rPr>
                <w:rFonts w:ascii="Times New Roman Regular" w:hAnsi="Times New Roman Regular" w:cs="Times New Roman Regular"/>
                <w:color w:val="000000"/>
                <w:sz w:val="24"/>
              </w:rPr>
            </w:pPr>
          </w:p>
          <w:p w14:paraId="7889B25A" w14:textId="77777777" w:rsidR="00CA2923" w:rsidRDefault="00CA2923" w:rsidP="00CA2923">
            <w:pPr>
              <w:adjustRightInd w:val="0"/>
              <w:snapToGrid w:val="0"/>
              <w:spacing w:after="0" w:line="240" w:lineRule="auto"/>
              <w:rPr>
                <w:rFonts w:ascii="Times New Roman Regular" w:hAnsi="Times New Roman Regular" w:cs="Times New Roman Regular"/>
                <w:color w:val="000000"/>
                <w:sz w:val="24"/>
              </w:rPr>
            </w:pPr>
          </w:p>
          <w:p w14:paraId="2F13A113" w14:textId="2CA2B852" w:rsidR="004577B6" w:rsidRPr="00C76F8A" w:rsidRDefault="00F66479" w:rsidP="00CA2923">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rPr>
              <w:t>1</w:t>
            </w:r>
            <w:r w:rsidR="00C76F8A">
              <w:rPr>
                <w:rFonts w:ascii="Times New Roman Regular" w:hAnsi="Times New Roman Regular" w:cs="Times New Roman Regular"/>
                <w:color w:val="000000"/>
                <w:sz w:val="24"/>
                <w:lang w:val="ru-RU"/>
              </w:rPr>
              <w:t>0</w:t>
            </w:r>
          </w:p>
          <w:p w14:paraId="1F1722DB" w14:textId="37B4675B" w:rsidR="004577B6" w:rsidRDefault="004577B6" w:rsidP="00CA2923">
            <w:pPr>
              <w:adjustRightInd w:val="0"/>
              <w:snapToGrid w:val="0"/>
              <w:spacing w:after="0" w:line="240" w:lineRule="auto"/>
              <w:rPr>
                <w:rFonts w:ascii="Times New Roman Regular" w:hAnsi="Times New Roman Regular" w:cs="Times New Roman Regular"/>
                <w:color w:val="000000"/>
                <w:sz w:val="24"/>
              </w:rPr>
            </w:pPr>
          </w:p>
          <w:p w14:paraId="1EEDEE6B" w14:textId="77777777" w:rsidR="00CA2923" w:rsidRPr="00C76F8A" w:rsidRDefault="00CA2923" w:rsidP="00CA2923">
            <w:pPr>
              <w:adjustRightInd w:val="0"/>
              <w:snapToGrid w:val="0"/>
              <w:spacing w:after="0" w:line="240" w:lineRule="auto"/>
              <w:rPr>
                <w:rFonts w:ascii="Times New Roman Regular" w:hAnsi="Times New Roman Regular" w:cs="Times New Roman Regular"/>
                <w:color w:val="000000"/>
                <w:sz w:val="16"/>
                <w:szCs w:val="16"/>
              </w:rPr>
            </w:pPr>
          </w:p>
          <w:p w14:paraId="55A0F3F0" w14:textId="2338AAFE" w:rsidR="004577B6" w:rsidRPr="00C76F8A" w:rsidRDefault="00F66479" w:rsidP="00CA2923">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rPr>
              <w:t>1</w:t>
            </w:r>
            <w:r w:rsidR="00C76F8A">
              <w:rPr>
                <w:rFonts w:ascii="Times New Roman Regular" w:hAnsi="Times New Roman Regular" w:cs="Times New Roman Regular"/>
                <w:color w:val="000000"/>
                <w:sz w:val="24"/>
                <w:lang w:val="ru-RU"/>
              </w:rPr>
              <w:t>0</w:t>
            </w:r>
          </w:p>
          <w:p w14:paraId="1941B770" w14:textId="77777777" w:rsidR="004577B6" w:rsidRDefault="004577B6" w:rsidP="00CA2923">
            <w:pPr>
              <w:adjustRightInd w:val="0"/>
              <w:snapToGrid w:val="0"/>
              <w:spacing w:after="0" w:line="240" w:lineRule="auto"/>
              <w:rPr>
                <w:rFonts w:ascii="Times New Roman Regular" w:hAnsi="Times New Roman Regular" w:cs="Times New Roman Regular"/>
                <w:color w:val="000000"/>
                <w:sz w:val="24"/>
              </w:rPr>
            </w:pPr>
          </w:p>
          <w:p w14:paraId="0927075A" w14:textId="5971DE13" w:rsidR="004577B6" w:rsidRPr="00C76F8A" w:rsidRDefault="00F66479" w:rsidP="00CA2923">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rPr>
              <w:t>1</w:t>
            </w:r>
            <w:r w:rsidR="00C76F8A">
              <w:rPr>
                <w:rFonts w:ascii="Times New Roman Regular" w:hAnsi="Times New Roman Regular" w:cs="Times New Roman Regular"/>
                <w:color w:val="000000"/>
                <w:sz w:val="24"/>
                <w:lang w:val="ru-RU"/>
              </w:rPr>
              <w:t>0</w:t>
            </w:r>
          </w:p>
          <w:p w14:paraId="3F5C6AF3" w14:textId="77777777" w:rsidR="00CA2923" w:rsidRDefault="00CA2923" w:rsidP="00CA2923">
            <w:pPr>
              <w:adjustRightInd w:val="0"/>
              <w:snapToGrid w:val="0"/>
              <w:spacing w:after="0" w:line="240" w:lineRule="auto"/>
              <w:rPr>
                <w:rFonts w:ascii="Times New Roman Regular" w:hAnsi="Times New Roman Regular" w:cs="Times New Roman Regular"/>
                <w:color w:val="000000"/>
                <w:sz w:val="24"/>
              </w:rPr>
            </w:pPr>
          </w:p>
          <w:p w14:paraId="0FA5F73D"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15</w:t>
            </w:r>
          </w:p>
          <w:p w14:paraId="6D0A8B37" w14:textId="77777777" w:rsidR="004577B6" w:rsidRPr="00C76F8A" w:rsidRDefault="004577B6" w:rsidP="00CA2923">
            <w:pPr>
              <w:adjustRightInd w:val="0"/>
              <w:snapToGrid w:val="0"/>
              <w:spacing w:after="0" w:line="240" w:lineRule="auto"/>
              <w:rPr>
                <w:rFonts w:ascii="Times New Roman Regular" w:hAnsi="Times New Roman Regular" w:cs="Times New Roman Regular"/>
                <w:color w:val="000000"/>
                <w:sz w:val="16"/>
                <w:szCs w:val="16"/>
              </w:rPr>
            </w:pPr>
          </w:p>
          <w:p w14:paraId="4103F904" w14:textId="77777777" w:rsidR="004577B6" w:rsidRDefault="00F66479" w:rsidP="00CA2923">
            <w:pPr>
              <w:adjustRightInd w:val="0"/>
              <w:snapToGrid w:val="0"/>
              <w:spacing w:after="0"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20</w:t>
            </w:r>
          </w:p>
          <w:p w14:paraId="25CC485F" w14:textId="006167E2" w:rsidR="00D65F26" w:rsidRDefault="00D65F26" w:rsidP="00CA2923">
            <w:pPr>
              <w:adjustRightInd w:val="0"/>
              <w:snapToGrid w:val="0"/>
              <w:spacing w:after="0" w:line="240" w:lineRule="auto"/>
              <w:rPr>
                <w:rFonts w:ascii="Times New Roman Regular" w:hAnsi="Times New Roman Regular" w:cs="Times New Roman Regular"/>
                <w:color w:val="000000"/>
                <w:sz w:val="24"/>
              </w:rPr>
            </w:pPr>
          </w:p>
          <w:p w14:paraId="33DAE893" w14:textId="1E540BAC" w:rsidR="00C76F8A" w:rsidRDefault="00C76F8A" w:rsidP="00CA2923">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lang w:val="ru-RU"/>
              </w:rPr>
              <w:t>10</w:t>
            </w:r>
          </w:p>
          <w:p w14:paraId="19509AC1" w14:textId="444DACB7" w:rsidR="00C76F8A" w:rsidRPr="00C76F8A" w:rsidRDefault="00C76F8A" w:rsidP="00CA2923">
            <w:pPr>
              <w:adjustRightInd w:val="0"/>
              <w:snapToGrid w:val="0"/>
              <w:spacing w:after="0" w:line="240" w:lineRule="auto"/>
              <w:rPr>
                <w:rFonts w:ascii="Times New Roman Regular" w:hAnsi="Times New Roman Regular" w:cs="Times New Roman Regular"/>
                <w:color w:val="000000"/>
                <w:sz w:val="16"/>
                <w:szCs w:val="16"/>
                <w:lang w:val="ru-RU"/>
              </w:rPr>
            </w:pPr>
          </w:p>
          <w:p w14:paraId="72E7B0B5" w14:textId="10DC2634" w:rsidR="00C76F8A" w:rsidRDefault="00C76F8A" w:rsidP="00CA2923">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lang w:val="ru-RU"/>
              </w:rPr>
              <w:t>10</w:t>
            </w:r>
          </w:p>
          <w:p w14:paraId="68B24219" w14:textId="77777777" w:rsidR="00C76F8A" w:rsidRDefault="00C76F8A" w:rsidP="00CA2923">
            <w:pPr>
              <w:adjustRightInd w:val="0"/>
              <w:snapToGrid w:val="0"/>
              <w:spacing w:after="0" w:line="240" w:lineRule="auto"/>
              <w:rPr>
                <w:rFonts w:ascii="Times New Roman Regular" w:hAnsi="Times New Roman Regular" w:cs="Times New Roman Regular"/>
                <w:color w:val="000000"/>
                <w:sz w:val="24"/>
                <w:lang w:val="ru-RU"/>
              </w:rPr>
            </w:pPr>
          </w:p>
          <w:p w14:paraId="2A99A7D3" w14:textId="0CF88DA0" w:rsidR="00C76F8A" w:rsidRPr="00C76F8A" w:rsidRDefault="00C76F8A" w:rsidP="00CA2923">
            <w:pPr>
              <w:adjustRightInd w:val="0"/>
              <w:snapToGrid w:val="0"/>
              <w:spacing w:after="0" w:line="240" w:lineRule="auto"/>
              <w:rPr>
                <w:rFonts w:ascii="Times New Roman Regular" w:hAnsi="Times New Roman Regular" w:cs="Times New Roman Regular"/>
                <w:color w:val="000000"/>
                <w:sz w:val="24"/>
                <w:lang w:val="ru-RU"/>
              </w:rPr>
            </w:pPr>
            <w:r>
              <w:rPr>
                <w:rFonts w:ascii="Times New Roman Regular" w:hAnsi="Times New Roman Regular" w:cs="Times New Roman Regular"/>
                <w:color w:val="000000"/>
                <w:sz w:val="24"/>
                <w:lang w:val="ru-RU"/>
              </w:rPr>
              <w:lastRenderedPageBreak/>
              <w:t>10</w:t>
            </w:r>
          </w:p>
          <w:p w14:paraId="488BB5B1" w14:textId="6F4E3175" w:rsidR="00C76F8A" w:rsidRDefault="00C76F8A" w:rsidP="00CA2923">
            <w:pPr>
              <w:adjustRightInd w:val="0"/>
              <w:snapToGrid w:val="0"/>
              <w:spacing w:after="0" w:line="240" w:lineRule="auto"/>
              <w:rPr>
                <w:rFonts w:ascii="Times New Roman Regular" w:hAnsi="Times New Roman Regular" w:cs="Times New Roman Regular"/>
                <w:color w:val="000000"/>
                <w:sz w:val="24"/>
              </w:rPr>
            </w:pPr>
          </w:p>
        </w:tc>
      </w:tr>
      <w:tr w:rsidR="004577B6" w14:paraId="7DBBD261" w14:textId="77777777" w:rsidTr="00172191">
        <w:trPr>
          <w:trHeight w:val="1445"/>
          <w:jc w:val="center"/>
        </w:trPr>
        <w:tc>
          <w:tcPr>
            <w:tcW w:w="774" w:type="dxa"/>
          </w:tcPr>
          <w:p w14:paraId="73CA4C94"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lastRenderedPageBreak/>
              <w:t>4</w:t>
            </w:r>
          </w:p>
          <w:p w14:paraId="32E8BB22"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255FDA73"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694C321C"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tc>
        <w:tc>
          <w:tcPr>
            <w:tcW w:w="5651" w:type="dxa"/>
          </w:tcPr>
          <w:p w14:paraId="2B2B4F30" w14:textId="77777777" w:rsidR="004577B6" w:rsidRPr="00F66479" w:rsidRDefault="00F66479" w:rsidP="00A050E1">
            <w:pPr>
              <w:adjustRightInd w:val="0"/>
              <w:snapToGrid w:val="0"/>
              <w:spacing w:line="240" w:lineRule="auto"/>
              <w:rPr>
                <w:rFonts w:ascii="Times New Roman Regular" w:hAnsi="Times New Roman Regular" w:cs="Times New Roman Regular"/>
                <w:i/>
                <w:color w:val="000000"/>
                <w:spacing w:val="-6"/>
                <w:sz w:val="24"/>
                <w:lang w:val="ru-RU"/>
              </w:rPr>
            </w:pPr>
            <w:r w:rsidRPr="00F66479">
              <w:rPr>
                <w:rFonts w:ascii="Times New Roman Regular" w:hAnsi="Times New Roman Regular" w:cs="Times New Roman Regular"/>
                <w:b/>
                <w:color w:val="000000"/>
                <w:sz w:val="24"/>
                <w:lang w:val="ru-RU"/>
              </w:rPr>
              <w:t>Контроль качества</w:t>
            </w:r>
            <w:r w:rsidRPr="00F66479">
              <w:rPr>
                <w:rFonts w:ascii="Times New Roman Regular" w:hAnsi="Times New Roman Regular" w:cs="Times New Roman Regular"/>
                <w:color w:val="000000"/>
                <w:sz w:val="24"/>
                <w:lang w:val="ru-RU"/>
              </w:rPr>
              <w:t xml:space="preserve"> формируемых компетенций /элементов компетенций</w:t>
            </w:r>
            <w:r w:rsidRPr="00F66479">
              <w:rPr>
                <w:rFonts w:ascii="Times New Roman Regular" w:hAnsi="Times New Roman Regular" w:cs="Times New Roman Regular"/>
                <w:i/>
                <w:color w:val="000000"/>
                <w:spacing w:val="-6"/>
                <w:sz w:val="24"/>
                <w:lang w:val="ru-RU"/>
              </w:rPr>
              <w:t>.</w:t>
            </w:r>
          </w:p>
          <w:p w14:paraId="3789B74F" w14:textId="77777777" w:rsidR="004577B6" w:rsidRPr="00F66479" w:rsidRDefault="00F66479" w:rsidP="00A050E1">
            <w:pPr>
              <w:adjustRightInd w:val="0"/>
              <w:snapToGrid w:val="0"/>
              <w:spacing w:line="240" w:lineRule="auto"/>
              <w:rPr>
                <w:rFonts w:ascii="Times New Roman Regular" w:hAnsi="Times New Roman Regular" w:cs="Times New Roman Regular"/>
                <w:sz w:val="24"/>
                <w:lang w:val="ru-RU"/>
              </w:rPr>
            </w:pPr>
            <w:r w:rsidRPr="00F66479">
              <w:rPr>
                <w:rFonts w:ascii="Times New Roman Regular" w:hAnsi="Times New Roman Regular" w:cs="Times New Roman Regular"/>
                <w:bCs/>
                <w:sz w:val="24"/>
                <w:lang w:val="ru-RU"/>
              </w:rPr>
              <w:t xml:space="preserve">Решение ситуационных задач с разбором студентами группы. </w:t>
            </w:r>
            <w:r w:rsidRPr="00F66479">
              <w:rPr>
                <w:rFonts w:ascii="Times New Roman Regular" w:hAnsi="Times New Roman Regular" w:cs="Times New Roman Regular"/>
                <w:sz w:val="24"/>
                <w:lang w:val="ru-RU"/>
              </w:rPr>
              <w:t xml:space="preserve"> </w:t>
            </w:r>
          </w:p>
        </w:tc>
        <w:tc>
          <w:tcPr>
            <w:tcW w:w="2132" w:type="dxa"/>
          </w:tcPr>
          <w:p w14:paraId="394A277E" w14:textId="77777777" w:rsidR="004577B6" w:rsidRDefault="00F66479" w:rsidP="00A050E1">
            <w:pPr>
              <w:adjustRightInd w:val="0"/>
              <w:snapToGrid w:val="0"/>
              <w:spacing w:line="240" w:lineRule="auto"/>
              <w:rPr>
                <w:rFonts w:ascii="Times New Roman Regular" w:hAnsi="Times New Roman Regular" w:cs="Times New Roman Regular"/>
                <w:sz w:val="24"/>
              </w:rPr>
            </w:pPr>
            <w:proofErr w:type="spellStart"/>
            <w:r>
              <w:rPr>
                <w:rFonts w:ascii="Times New Roman Regular" w:hAnsi="Times New Roman Regular" w:cs="Times New Roman Regular"/>
                <w:sz w:val="24"/>
              </w:rPr>
              <w:t>Устный</w:t>
            </w:r>
            <w:proofErr w:type="spellEnd"/>
            <w:r>
              <w:rPr>
                <w:rFonts w:ascii="Times New Roman Regular" w:hAnsi="Times New Roman Regular" w:cs="Times New Roman Regular"/>
                <w:sz w:val="24"/>
              </w:rPr>
              <w:t xml:space="preserve"> </w:t>
            </w:r>
            <w:proofErr w:type="spellStart"/>
            <w:r>
              <w:rPr>
                <w:rFonts w:ascii="Times New Roman Regular" w:hAnsi="Times New Roman Regular" w:cs="Times New Roman Regular"/>
                <w:sz w:val="24"/>
              </w:rPr>
              <w:t>разбор</w:t>
            </w:r>
            <w:proofErr w:type="spellEnd"/>
            <w:r>
              <w:rPr>
                <w:rFonts w:ascii="Times New Roman Regular" w:hAnsi="Times New Roman Regular" w:cs="Times New Roman Regular"/>
                <w:sz w:val="24"/>
              </w:rPr>
              <w:t xml:space="preserve"> </w:t>
            </w:r>
            <w:proofErr w:type="spellStart"/>
            <w:r>
              <w:rPr>
                <w:rFonts w:ascii="Times New Roman Regular" w:hAnsi="Times New Roman Regular" w:cs="Times New Roman Regular"/>
                <w:sz w:val="24"/>
              </w:rPr>
              <w:t>ситуационных</w:t>
            </w:r>
            <w:proofErr w:type="spellEnd"/>
            <w:r>
              <w:rPr>
                <w:rFonts w:ascii="Times New Roman Regular" w:hAnsi="Times New Roman Regular" w:cs="Times New Roman Regular"/>
                <w:sz w:val="24"/>
              </w:rPr>
              <w:t xml:space="preserve"> </w:t>
            </w:r>
            <w:proofErr w:type="spellStart"/>
            <w:r>
              <w:rPr>
                <w:rFonts w:ascii="Times New Roman Regular" w:hAnsi="Times New Roman Regular" w:cs="Times New Roman Regular"/>
                <w:sz w:val="24"/>
              </w:rPr>
              <w:t>задач</w:t>
            </w:r>
            <w:proofErr w:type="spellEnd"/>
            <w:r>
              <w:rPr>
                <w:rFonts w:ascii="Times New Roman Regular" w:hAnsi="Times New Roman Regular" w:cs="Times New Roman Regular"/>
                <w:sz w:val="24"/>
              </w:rPr>
              <w:t>.</w:t>
            </w:r>
          </w:p>
        </w:tc>
        <w:tc>
          <w:tcPr>
            <w:tcW w:w="1324" w:type="dxa"/>
          </w:tcPr>
          <w:p w14:paraId="6CD9E5C9"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p w14:paraId="7E514820"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60</w:t>
            </w:r>
          </w:p>
          <w:p w14:paraId="0F48FA6D" w14:textId="77777777" w:rsidR="004577B6" w:rsidRDefault="004577B6" w:rsidP="00A050E1">
            <w:pPr>
              <w:adjustRightInd w:val="0"/>
              <w:snapToGrid w:val="0"/>
              <w:spacing w:line="240" w:lineRule="auto"/>
              <w:rPr>
                <w:rFonts w:ascii="Times New Roman Regular" w:hAnsi="Times New Roman Regular" w:cs="Times New Roman Regular"/>
                <w:color w:val="000000"/>
                <w:sz w:val="24"/>
              </w:rPr>
            </w:pPr>
          </w:p>
        </w:tc>
      </w:tr>
      <w:tr w:rsidR="004577B6" w14:paraId="475718B1" w14:textId="77777777">
        <w:trPr>
          <w:jc w:val="center"/>
        </w:trPr>
        <w:tc>
          <w:tcPr>
            <w:tcW w:w="774" w:type="dxa"/>
          </w:tcPr>
          <w:p w14:paraId="2982C894"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w:t>
            </w:r>
          </w:p>
          <w:p w14:paraId="19559AA1"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w:t>
            </w:r>
          </w:p>
          <w:p w14:paraId="0419C332"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5.2</w:t>
            </w:r>
          </w:p>
        </w:tc>
        <w:tc>
          <w:tcPr>
            <w:tcW w:w="5651" w:type="dxa"/>
          </w:tcPr>
          <w:p w14:paraId="6B620B2F"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b/>
                <w:color w:val="000000"/>
                <w:sz w:val="24"/>
                <w:lang w:val="ru-RU"/>
              </w:rPr>
              <w:t>Заключительная часть занятия</w:t>
            </w:r>
            <w:r w:rsidRPr="00F66479">
              <w:rPr>
                <w:rFonts w:ascii="Times New Roman Regular" w:hAnsi="Times New Roman Regular" w:cs="Times New Roman Regular"/>
                <w:color w:val="000000"/>
                <w:sz w:val="24"/>
                <w:lang w:val="ru-RU"/>
              </w:rPr>
              <w:t>:</w:t>
            </w:r>
          </w:p>
          <w:p w14:paraId="2B5408DB"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color w:val="000000"/>
                <w:sz w:val="24"/>
                <w:lang w:val="ru-RU"/>
              </w:rPr>
              <w:t>Обобщение, выводы по теме.</w:t>
            </w:r>
          </w:p>
          <w:p w14:paraId="51E479EC"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proofErr w:type="spellStart"/>
            <w:r>
              <w:rPr>
                <w:rFonts w:ascii="Times New Roman Regular" w:hAnsi="Times New Roman Regular" w:cs="Times New Roman Regular"/>
                <w:color w:val="000000"/>
                <w:sz w:val="24"/>
              </w:rPr>
              <w:t>Домашнее</w:t>
            </w:r>
            <w:proofErr w:type="spellEnd"/>
            <w:r>
              <w:rPr>
                <w:rFonts w:ascii="Times New Roman Regular" w:hAnsi="Times New Roman Regular" w:cs="Times New Roman Regular"/>
                <w:color w:val="000000"/>
                <w:sz w:val="24"/>
              </w:rPr>
              <w:t xml:space="preserve"> </w:t>
            </w:r>
            <w:proofErr w:type="spellStart"/>
            <w:r>
              <w:rPr>
                <w:rFonts w:ascii="Times New Roman Regular" w:hAnsi="Times New Roman Regular" w:cs="Times New Roman Regular"/>
                <w:color w:val="000000"/>
                <w:sz w:val="24"/>
              </w:rPr>
              <w:t>задание</w:t>
            </w:r>
            <w:proofErr w:type="spellEnd"/>
            <w:r>
              <w:rPr>
                <w:rFonts w:ascii="Times New Roman Regular" w:hAnsi="Times New Roman Regular" w:cs="Times New Roman Regular"/>
                <w:color w:val="000000"/>
                <w:sz w:val="24"/>
              </w:rPr>
              <w:t>.</w:t>
            </w:r>
            <w:r>
              <w:rPr>
                <w:rFonts w:ascii="Times New Roman Regular" w:hAnsi="Times New Roman Regular" w:cs="Times New Roman Regular"/>
                <w:i/>
                <w:color w:val="000000"/>
                <w:sz w:val="24"/>
              </w:rPr>
              <w:t xml:space="preserve"> </w:t>
            </w:r>
          </w:p>
        </w:tc>
        <w:tc>
          <w:tcPr>
            <w:tcW w:w="2132" w:type="dxa"/>
          </w:tcPr>
          <w:p w14:paraId="45262DB3"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pacing w:val="-6"/>
                <w:sz w:val="24"/>
                <w:lang w:val="ru-RU"/>
              </w:rPr>
            </w:pPr>
            <w:r w:rsidRPr="00F66479">
              <w:rPr>
                <w:rFonts w:ascii="Times New Roman Regular" w:hAnsi="Times New Roman Regular" w:cs="Times New Roman Regular"/>
                <w:color w:val="000000"/>
                <w:spacing w:val="-6"/>
                <w:sz w:val="24"/>
                <w:lang w:val="ru-RU"/>
              </w:rPr>
              <w:t>Заключительное слово преподавателя.</w:t>
            </w:r>
          </w:p>
          <w:p w14:paraId="64B3F322" w14:textId="77777777" w:rsidR="004577B6" w:rsidRPr="00F66479" w:rsidRDefault="00F66479" w:rsidP="00A050E1">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sz w:val="24"/>
                <w:lang w:val="ru-RU"/>
              </w:rPr>
              <w:t>Подготовка к итоговому занятию.</w:t>
            </w:r>
          </w:p>
        </w:tc>
        <w:tc>
          <w:tcPr>
            <w:tcW w:w="1324" w:type="dxa"/>
          </w:tcPr>
          <w:p w14:paraId="5560A583" w14:textId="2BF58A69"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w:t>
            </w:r>
          </w:p>
          <w:p w14:paraId="05CBB85D" w14:textId="77777777" w:rsidR="00493E1D" w:rsidRDefault="00493E1D" w:rsidP="00A050E1">
            <w:pPr>
              <w:adjustRightInd w:val="0"/>
              <w:snapToGrid w:val="0"/>
              <w:spacing w:line="240" w:lineRule="auto"/>
              <w:rPr>
                <w:rFonts w:ascii="Times New Roman Regular" w:hAnsi="Times New Roman Regular" w:cs="Times New Roman Regular"/>
                <w:color w:val="000000"/>
                <w:sz w:val="24"/>
              </w:rPr>
            </w:pPr>
          </w:p>
          <w:p w14:paraId="77BA763E"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3</w:t>
            </w:r>
          </w:p>
        </w:tc>
      </w:tr>
      <w:tr w:rsidR="004577B6" w14:paraId="487BB5BB" w14:textId="77777777">
        <w:trPr>
          <w:trHeight w:val="419"/>
          <w:jc w:val="center"/>
        </w:trPr>
        <w:tc>
          <w:tcPr>
            <w:tcW w:w="8557" w:type="dxa"/>
            <w:gridSpan w:val="3"/>
          </w:tcPr>
          <w:p w14:paraId="735B14FD"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ИТОГО:</w:t>
            </w:r>
          </w:p>
        </w:tc>
        <w:tc>
          <w:tcPr>
            <w:tcW w:w="1324" w:type="dxa"/>
          </w:tcPr>
          <w:p w14:paraId="0841342F" w14:textId="77777777" w:rsidR="004577B6" w:rsidRDefault="00F66479" w:rsidP="00A050E1">
            <w:pPr>
              <w:adjustRightInd w:val="0"/>
              <w:snapToGrid w:val="0"/>
              <w:spacing w:line="240" w:lineRule="auto"/>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180</w:t>
            </w:r>
          </w:p>
        </w:tc>
      </w:tr>
    </w:tbl>
    <w:p w14:paraId="4CF7ABC9" w14:textId="77777777" w:rsidR="004577B6" w:rsidRDefault="004577B6">
      <w:pPr>
        <w:adjustRightInd w:val="0"/>
        <w:snapToGrid w:val="0"/>
        <w:spacing w:line="240" w:lineRule="auto"/>
        <w:rPr>
          <w:rFonts w:ascii="Times New Roman Regular" w:hAnsi="Times New Roman Regular" w:cs="Times New Roman Regular"/>
          <w:i/>
          <w:color w:val="000000"/>
          <w:sz w:val="24"/>
        </w:rPr>
      </w:pPr>
    </w:p>
    <w:p w14:paraId="3A1CC443" w14:textId="07A29CF2" w:rsidR="004577B6" w:rsidRPr="00F66479" w:rsidRDefault="00F66479">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b/>
          <w:color w:val="000000"/>
          <w:sz w:val="24"/>
          <w:lang w:val="ru-RU"/>
        </w:rPr>
        <w:t>11. Форма организации занятия</w:t>
      </w:r>
      <w:r w:rsidRPr="00F66479">
        <w:rPr>
          <w:rFonts w:ascii="Times New Roman Regular" w:hAnsi="Times New Roman Regular" w:cs="Times New Roman Regular"/>
          <w:color w:val="000000"/>
          <w:sz w:val="24"/>
          <w:lang w:val="ru-RU"/>
        </w:rPr>
        <w:t xml:space="preserve"> (обучающий практикум).</w:t>
      </w:r>
    </w:p>
    <w:p w14:paraId="7CA21D45" w14:textId="77777777" w:rsidR="004577B6" w:rsidRPr="00F66479" w:rsidRDefault="00F66479">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b/>
          <w:color w:val="000000"/>
          <w:sz w:val="24"/>
          <w:lang w:val="ru-RU"/>
        </w:rPr>
        <w:t>12. Средства обучения</w:t>
      </w:r>
      <w:r w:rsidRPr="00F66479">
        <w:rPr>
          <w:rFonts w:ascii="Times New Roman Regular" w:hAnsi="Times New Roman Regular" w:cs="Times New Roman Regular"/>
          <w:color w:val="000000"/>
          <w:sz w:val="24"/>
          <w:lang w:val="ru-RU"/>
        </w:rPr>
        <w:t xml:space="preserve">: </w:t>
      </w:r>
    </w:p>
    <w:p w14:paraId="246D7700" w14:textId="046BA9D6" w:rsidR="004577B6" w:rsidRPr="00A6658C" w:rsidRDefault="00F66479" w:rsidP="00A6658C">
      <w:pPr>
        <w:adjustRightInd w:val="0"/>
        <w:snapToGrid w:val="0"/>
        <w:spacing w:line="240" w:lineRule="auto"/>
        <w:rPr>
          <w:rFonts w:ascii="Times New Roman Regular" w:hAnsi="Times New Roman Regular" w:cs="Times New Roman Regular"/>
          <w:color w:val="000000"/>
          <w:sz w:val="24"/>
          <w:lang w:val="ru-RU"/>
        </w:rPr>
      </w:pPr>
      <w:r w:rsidRPr="00F66479">
        <w:rPr>
          <w:rFonts w:ascii="Times New Roman Regular" w:hAnsi="Times New Roman Regular" w:cs="Times New Roman Regular"/>
          <w:color w:val="000000"/>
          <w:sz w:val="24"/>
          <w:lang w:val="ru-RU"/>
        </w:rPr>
        <w:t xml:space="preserve">- дидактические (таблицы, плакаты, наборы тестов, ситуационных задач). </w:t>
      </w:r>
    </w:p>
    <w:p w14:paraId="175CB492" w14:textId="77777777" w:rsidR="00303941" w:rsidRPr="00F66479" w:rsidRDefault="00303941" w:rsidP="00D10FE8">
      <w:pPr>
        <w:adjustRightInd w:val="0"/>
        <w:snapToGrid w:val="0"/>
        <w:spacing w:after="0" w:line="240" w:lineRule="auto"/>
        <w:jc w:val="center"/>
        <w:rPr>
          <w:rFonts w:ascii="Times New Roman Regular" w:hAnsi="Times New Roman Regular" w:cs="Times New Roman Regular"/>
          <w:b/>
          <w:bCs/>
          <w:color w:val="000000"/>
          <w:sz w:val="24"/>
          <w:lang w:val="ru-RU"/>
        </w:rPr>
      </w:pPr>
    </w:p>
    <w:p w14:paraId="65F65046" w14:textId="77777777" w:rsidR="004577B6" w:rsidRPr="00F66479" w:rsidRDefault="004577B6">
      <w:pPr>
        <w:widowControl/>
        <w:adjustRightInd w:val="0"/>
        <w:snapToGrid w:val="0"/>
        <w:spacing w:line="240" w:lineRule="auto"/>
        <w:rPr>
          <w:rFonts w:ascii="Times New Roman Bold" w:eastAsia="SimSun" w:hAnsi="Times New Roman Bold" w:cs="Times New Roman Bold"/>
          <w:b/>
          <w:bCs/>
          <w:color w:val="0000FF"/>
          <w:kern w:val="0"/>
          <w:sz w:val="24"/>
          <w:lang w:val="ru-RU" w:bidi="ar"/>
        </w:rPr>
      </w:pPr>
    </w:p>
    <w:p w14:paraId="357289D0" w14:textId="77777777" w:rsidR="004577B6" w:rsidRPr="00F84614" w:rsidRDefault="00F66479">
      <w:pPr>
        <w:widowControl/>
        <w:adjustRightInd w:val="0"/>
        <w:snapToGrid w:val="0"/>
        <w:spacing w:line="240" w:lineRule="auto"/>
        <w:rPr>
          <w:rFonts w:ascii="Times New Roman Regular" w:eastAsia="SimSun" w:hAnsi="Times New Roman Regular" w:cs="Times New Roman Regular"/>
          <w:color w:val="000000" w:themeColor="text1"/>
          <w:kern w:val="0"/>
          <w:sz w:val="24"/>
          <w:lang w:val="ru-RU" w:bidi="ar"/>
        </w:rPr>
      </w:pPr>
      <w:r w:rsidRPr="00F84614">
        <w:rPr>
          <w:rFonts w:ascii="Times New Roman Bold" w:eastAsia="SimSun" w:hAnsi="Times New Roman Bold" w:cs="Times New Roman Bold"/>
          <w:b/>
          <w:bCs/>
          <w:color w:val="000000" w:themeColor="text1"/>
          <w:kern w:val="0"/>
          <w:sz w:val="24"/>
          <w:lang w:val="ru-RU" w:bidi="ar"/>
        </w:rPr>
        <w:t>ПРИЛОЖЕНИЯ ДЛЯ САМОПОДГОТОВКИ К ЗАНЯТИЮ.</w:t>
      </w:r>
      <w:r w:rsidRPr="00F84614">
        <w:rPr>
          <w:rFonts w:ascii="Times New Roman Regular" w:eastAsia="SimSun" w:hAnsi="Times New Roman Regular" w:cs="Times New Roman Regular"/>
          <w:color w:val="000000" w:themeColor="text1"/>
          <w:kern w:val="0"/>
          <w:sz w:val="24"/>
          <w:lang w:val="ru-RU" w:bidi="ar"/>
        </w:rPr>
        <w:t xml:space="preserve">    </w:t>
      </w:r>
    </w:p>
    <w:p w14:paraId="061DB81F" w14:textId="77777777" w:rsidR="004577B6" w:rsidRPr="00F84614" w:rsidRDefault="00F66479">
      <w:pPr>
        <w:pStyle w:val="1"/>
        <w:adjustRightInd w:val="0"/>
        <w:snapToGrid w:val="0"/>
        <w:spacing w:beforeAutospacing="0" w:afterAutospacing="0" w:line="240" w:lineRule="auto"/>
        <w:jc w:val="both"/>
        <w:textAlignment w:val="baseline"/>
        <w:rPr>
          <w:rFonts w:ascii="Times New Roman Regular" w:hAnsi="Times New Roman Regular" w:cs="Times New Roman Regular" w:hint="default"/>
          <w:color w:val="000000" w:themeColor="text1"/>
          <w:sz w:val="24"/>
          <w:szCs w:val="24"/>
          <w:lang w:val="ru-RU"/>
        </w:rPr>
      </w:pPr>
      <w:r w:rsidRPr="00F84614">
        <w:rPr>
          <w:rFonts w:ascii="Times New Roman Regular" w:hAnsi="Times New Roman Regular" w:cs="Times New Roman Regular" w:hint="default"/>
          <w:color w:val="000000" w:themeColor="text1"/>
          <w:sz w:val="24"/>
          <w:szCs w:val="24"/>
          <w:lang w:val="ru-RU"/>
        </w:rPr>
        <w:t>Клинические рекомендации и методические материалы по теме занятия</w:t>
      </w:r>
    </w:p>
    <w:p w14:paraId="3D2D42A5" w14:textId="77777777" w:rsidR="004577B6" w:rsidRPr="00F84614" w:rsidRDefault="00F6647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r w:rsidRPr="00F84614">
        <w:rPr>
          <w:rStyle w:val="aa"/>
          <w:rFonts w:ascii="Times New Roman Regular" w:eastAsia="ProximaNova-Light" w:hAnsi="Times New Roman Regular" w:cs="Times New Roman Regular"/>
          <w:b w:val="0"/>
          <w:color w:val="000000" w:themeColor="text1"/>
          <w:lang w:val="ru-RU"/>
        </w:rPr>
        <w:t>СТРАТЕГИЧЕСКИЕ ДОКУМЕНТЫ И АНАЛИТИЧЕСКИЕ МАТЕРИАЛЫ</w:t>
      </w:r>
    </w:p>
    <w:p w14:paraId="0C62956D" w14:textId="77777777" w:rsidR="004577B6" w:rsidRPr="00F84614" w:rsidRDefault="00F66E2E">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lang w:val="ru-RU"/>
        </w:rPr>
      </w:pPr>
      <w:hyperlink r:id="rId12" w:history="1">
        <w:r w:rsidR="00F66479" w:rsidRPr="00F84614">
          <w:rPr>
            <w:rStyle w:val="a9"/>
            <w:rFonts w:ascii="Times New Roman Regular" w:hAnsi="Times New Roman Regular" w:cs="Times New Roman Regular"/>
            <w:color w:val="000000" w:themeColor="text1"/>
            <w:u w:val="none"/>
          </w:rPr>
          <w:t>https</w:t>
        </w:r>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rgnkc</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ru</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nauchnaja</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rabota</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spetsialistam</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metodicheskie</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materialy</w:t>
        </w:r>
        <w:proofErr w:type="spellEnd"/>
      </w:hyperlink>
      <w:r w:rsidR="00F66479" w:rsidRPr="00F84614">
        <w:rPr>
          <w:rFonts w:ascii="Times New Roman Regular" w:hAnsi="Times New Roman Regular" w:cs="Times New Roman Regular"/>
          <w:color w:val="000000" w:themeColor="text1"/>
          <w:lang w:val="ru-RU"/>
        </w:rPr>
        <w:t xml:space="preserve"> </w:t>
      </w:r>
    </w:p>
    <w:p w14:paraId="3D0B3623" w14:textId="77777777" w:rsidR="004577B6" w:rsidRPr="00F84614" w:rsidRDefault="00F66E2E">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lang w:val="ru-RU"/>
        </w:rPr>
      </w:pPr>
      <w:hyperlink r:id="rId13" w:history="1">
        <w:r w:rsidR="00F66479" w:rsidRPr="00F84614">
          <w:rPr>
            <w:rStyle w:val="a9"/>
            <w:rFonts w:ascii="Times New Roman Regular" w:hAnsi="Times New Roman Regular" w:cs="Times New Roman Regular"/>
            <w:color w:val="000000" w:themeColor="text1"/>
            <w:u w:val="none"/>
          </w:rPr>
          <w:t>https</w:t>
        </w:r>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sudact</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ru</w:t>
        </w:r>
        <w:proofErr w:type="spellEnd"/>
        <w:r w:rsidR="00F66479" w:rsidRPr="00F84614">
          <w:rPr>
            <w:rStyle w:val="a9"/>
            <w:rFonts w:ascii="Times New Roman Regular" w:hAnsi="Times New Roman Regular" w:cs="Times New Roman Regular"/>
            <w:color w:val="000000" w:themeColor="text1"/>
            <w:u w:val="none"/>
            <w:lang w:val="ru-RU"/>
          </w:rPr>
          <w:t>/</w:t>
        </w:r>
        <w:r w:rsidR="00F66479" w:rsidRPr="00F84614">
          <w:rPr>
            <w:rStyle w:val="a9"/>
            <w:rFonts w:ascii="Times New Roman Regular" w:hAnsi="Times New Roman Regular" w:cs="Times New Roman Regular"/>
            <w:color w:val="000000" w:themeColor="text1"/>
            <w:u w:val="none"/>
          </w:rPr>
          <w:t>law</w:t>
        </w:r>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klinicheskie</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rekomendatsii</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starcheskaia</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asteniia</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utv</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minzdravom</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rossii</w:t>
        </w:r>
        <w:proofErr w:type="spellEnd"/>
        <w:r w:rsidR="00F66479" w:rsidRPr="00F84614">
          <w:rPr>
            <w:rStyle w:val="a9"/>
            <w:rFonts w:ascii="Times New Roman Regular" w:hAnsi="Times New Roman Regular" w:cs="Times New Roman Regular"/>
            <w:color w:val="000000" w:themeColor="text1"/>
            <w:u w:val="none"/>
            <w:lang w:val="ru-RU"/>
          </w:rPr>
          <w:t>/</w:t>
        </w:r>
        <w:proofErr w:type="spellStart"/>
        <w:r w:rsidR="00F66479" w:rsidRPr="00F84614">
          <w:rPr>
            <w:rStyle w:val="a9"/>
            <w:rFonts w:ascii="Times New Roman Regular" w:hAnsi="Times New Roman Regular" w:cs="Times New Roman Regular"/>
            <w:color w:val="000000" w:themeColor="text1"/>
            <w:u w:val="none"/>
          </w:rPr>
          <w:t>prilozhenie</w:t>
        </w:r>
        <w:proofErr w:type="spellEnd"/>
        <w:r w:rsidR="00F66479" w:rsidRPr="00F84614">
          <w:rPr>
            <w:rStyle w:val="a9"/>
            <w:rFonts w:ascii="Times New Roman Regular" w:hAnsi="Times New Roman Regular" w:cs="Times New Roman Regular"/>
            <w:color w:val="000000" w:themeColor="text1"/>
            <w:u w:val="none"/>
            <w:lang w:val="ru-RU"/>
          </w:rPr>
          <w:t>-</w:t>
        </w:r>
        <w:r w:rsidR="00F66479" w:rsidRPr="00F84614">
          <w:rPr>
            <w:rStyle w:val="a9"/>
            <w:rFonts w:ascii="Times New Roman Regular" w:hAnsi="Times New Roman Regular" w:cs="Times New Roman Regular"/>
            <w:color w:val="000000" w:themeColor="text1"/>
            <w:u w:val="none"/>
          </w:rPr>
          <w:t>g</w:t>
        </w:r>
        <w:r w:rsidR="00F66479" w:rsidRPr="00F84614">
          <w:rPr>
            <w:rStyle w:val="a9"/>
            <w:rFonts w:ascii="Times New Roman Regular" w:hAnsi="Times New Roman Regular" w:cs="Times New Roman Regular"/>
            <w:color w:val="000000" w:themeColor="text1"/>
            <w:u w:val="none"/>
            <w:lang w:val="ru-RU"/>
          </w:rPr>
          <w:t>/</w:t>
        </w:r>
      </w:hyperlink>
      <w:r w:rsidR="00F66479" w:rsidRPr="00F84614">
        <w:rPr>
          <w:rFonts w:ascii="Times New Roman Regular" w:hAnsi="Times New Roman Regular" w:cs="Times New Roman Regular"/>
          <w:color w:val="000000" w:themeColor="text1"/>
          <w:lang w:val="ru-RU"/>
        </w:rPr>
        <w:t xml:space="preserve"> </w:t>
      </w:r>
    </w:p>
    <w:p w14:paraId="7228B7C0"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14"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Профессиональный стандарт "Врач – гериатр" (17.06.2019 г.)</w:t>
        </w:r>
      </w:hyperlink>
    </w:p>
    <w:p w14:paraId="1F1E3531"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15"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Комплексная междисциплинарная и межведомственная программа профилактики, раннего выявления, диагностики и лечения когнитивных расстройств у лиц пожилого и старческого возраста до 2025 г.</w:t>
        </w:r>
      </w:hyperlink>
    </w:p>
    <w:p w14:paraId="64EB56C4"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16"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Концепция развития гериатрической помощи в Российской Федерации (доклад </w:t>
        </w:r>
        <w:proofErr w:type="spellStart"/>
        <w:r w:rsidR="00F66479" w:rsidRPr="00F84614">
          <w:rPr>
            <w:rStyle w:val="a9"/>
            <w:rFonts w:ascii="Times New Roman Regular" w:eastAsia="ProximaNova-Light" w:hAnsi="Times New Roman Regular" w:cs="Times New Roman Regular"/>
            <w:color w:val="000000" w:themeColor="text1"/>
            <w:u w:val="none"/>
            <w:lang w:val="ru-RU"/>
          </w:rPr>
          <w:t>О.Н.Ткачевой</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на рабочем совещании Минздрава России по гериатрии, октябрь 2016 г.)</w:t>
        </w:r>
      </w:hyperlink>
    </w:p>
    <w:p w14:paraId="336C7F5C"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17"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Стратегия действий в интересах граждан старшего поколения в Российской Федерации до 2025 года (2016 г.)</w:t>
        </w:r>
      </w:hyperlink>
    </w:p>
    <w:p w14:paraId="645EC450"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18"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Аналитический материал «Медицинские аспекты старения населения г. Москвы» (2015 г.)</w:t>
        </w:r>
      </w:hyperlink>
    </w:p>
    <w:p w14:paraId="229E0D60"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19"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Информационные материалы по профилактике падений (2015 г.)</w:t>
        </w:r>
      </w:hyperlink>
    </w:p>
    <w:p w14:paraId="2473ED53"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0"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Мадридский международный план действий по проблемам старения 2002 года</w:t>
        </w:r>
      </w:hyperlink>
    </w:p>
    <w:p w14:paraId="0E644DA4" w14:textId="77777777" w:rsidR="004577B6" w:rsidRPr="00F84614" w:rsidRDefault="00F6647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r w:rsidRPr="00F84614">
        <w:rPr>
          <w:rStyle w:val="aa"/>
          <w:rFonts w:ascii="Times New Roman Regular" w:eastAsia="ProximaNova-Light" w:hAnsi="Times New Roman Regular" w:cs="Times New Roman Regular"/>
          <w:b w:val="0"/>
          <w:color w:val="000000" w:themeColor="text1"/>
          <w:lang w:val="ru-RU"/>
        </w:rPr>
        <w:t>РОССИЙСКИЕ КЛИНИЧЕСКИЕ РЕКОМЕНДАЦИИ</w:t>
      </w:r>
    </w:p>
    <w:p w14:paraId="390340CE" w14:textId="77777777" w:rsidR="004577B6" w:rsidRPr="00F84614" w:rsidRDefault="00F6647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r w:rsidRPr="00F84614">
        <w:rPr>
          <w:rStyle w:val="aa"/>
          <w:rFonts w:ascii="Times New Roman Regular" w:eastAsia="ProximaNova-Light" w:hAnsi="Times New Roman Regular" w:cs="Times New Roman Regular"/>
          <w:b w:val="0"/>
          <w:color w:val="000000" w:themeColor="text1"/>
          <w:lang w:val="ru-RU"/>
        </w:rPr>
        <w:t>Клинические рекомендации по гериатрии, размещенные в рубрикаторе клинических рекомендаций Минздрава России</w:t>
      </w:r>
    </w:p>
    <w:p w14:paraId="4CD9E977" w14:textId="77777777" w:rsidR="004577B6" w:rsidRPr="00F84614" w:rsidRDefault="00F6647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proofErr w:type="gramStart"/>
      <w:r w:rsidRPr="00F84614">
        <w:rPr>
          <w:rStyle w:val="aa"/>
          <w:rFonts w:ascii="Times New Roman Regular" w:eastAsia="ProximaNova-Light" w:hAnsi="Times New Roman Regular" w:cs="Times New Roman Regular"/>
          <w:b w:val="0"/>
          <w:color w:val="000000" w:themeColor="text1"/>
          <w:lang w:val="ru-RU"/>
        </w:rPr>
        <w:t>НОВОЕ !!!</w:t>
      </w:r>
      <w:proofErr w:type="gramEnd"/>
    </w:p>
    <w:p w14:paraId="5EDE50C5"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1"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Клинические рекомендации «Старческая астения» (2020)</w:t>
        </w:r>
      </w:hyperlink>
    </w:p>
    <w:p w14:paraId="11CD8DE8"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2"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Клинические рекомендации «Когнитивные расстройства у лиц пожилого и старческого возраста» (2020)</w:t>
        </w:r>
      </w:hyperlink>
    </w:p>
    <w:p w14:paraId="15C9A5D2"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3"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Клинические рекомендации «Падения у пациентов пожилого и старческого возраста» (2020)</w:t>
        </w:r>
      </w:hyperlink>
    </w:p>
    <w:p w14:paraId="73EB2707"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4"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Клинические рекомендации «Хроническая боль у пациентов пожилого и старческого возраста» (2020)</w:t>
        </w:r>
      </w:hyperlink>
    </w:p>
    <w:p w14:paraId="1F452B29"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5"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Клинические рекомендации «Недостаточность питания (</w:t>
        </w:r>
        <w:proofErr w:type="spellStart"/>
        <w:r w:rsidR="00F66479" w:rsidRPr="00F84614">
          <w:rPr>
            <w:rStyle w:val="a9"/>
            <w:rFonts w:ascii="Times New Roman Regular" w:eastAsia="ProximaNova-Light" w:hAnsi="Times New Roman Regular" w:cs="Times New Roman Regular"/>
            <w:color w:val="000000" w:themeColor="text1"/>
            <w:u w:val="none"/>
            <w:lang w:val="ru-RU"/>
          </w:rPr>
          <w:t>мальнутриция</w:t>
        </w:r>
        <w:proofErr w:type="spellEnd"/>
        <w:r w:rsidR="00F66479" w:rsidRPr="00F84614">
          <w:rPr>
            <w:rStyle w:val="a9"/>
            <w:rFonts w:ascii="Times New Roman Regular" w:eastAsia="ProximaNova-Light" w:hAnsi="Times New Roman Regular" w:cs="Times New Roman Regular"/>
            <w:color w:val="000000" w:themeColor="text1"/>
            <w:u w:val="none"/>
            <w:lang w:val="ru-RU"/>
          </w:rPr>
          <w:t>) у пациентов пожилого и старческого возраста» (2020)</w:t>
        </w:r>
      </w:hyperlink>
    </w:p>
    <w:p w14:paraId="3B9581DC"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6"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Клинические рекомендации «Недержание мочи» (2020)</w:t>
        </w:r>
      </w:hyperlink>
    </w:p>
    <w:p w14:paraId="71A3B713"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7"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Методические рекомендации «</w:t>
        </w:r>
        <w:proofErr w:type="gramStart"/>
        <w:r w:rsidR="00F66479" w:rsidRPr="00F84614">
          <w:rPr>
            <w:rStyle w:val="a9"/>
            <w:rFonts w:ascii="Times New Roman Regular" w:eastAsia="ProximaNova-Light" w:hAnsi="Times New Roman Regular" w:cs="Times New Roman Regular"/>
            <w:color w:val="000000" w:themeColor="text1"/>
            <w:u w:val="none"/>
            <w:lang w:val="ru-RU"/>
          </w:rPr>
          <w:t>Комплекс  мер</w:t>
        </w:r>
        <w:proofErr w:type="gramEnd"/>
        <w:r w:rsidR="00F66479" w:rsidRPr="00F84614">
          <w:rPr>
            <w:rStyle w:val="a9"/>
            <w:rFonts w:ascii="Times New Roman Regular" w:eastAsia="ProximaNova-Light" w:hAnsi="Times New Roman Regular" w:cs="Times New Roman Regular"/>
            <w:color w:val="000000" w:themeColor="text1"/>
            <w:u w:val="none"/>
            <w:lang w:val="ru-RU"/>
          </w:rPr>
          <w:t>, направленный на профилактику падений и переломов у лиц пожилого и старческого возраста» (2020)</w:t>
        </w:r>
      </w:hyperlink>
    </w:p>
    <w:p w14:paraId="30B35228"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8" w:tgtFrame="/Users/irina_korocina/Documents\x/_blank" w:history="1">
        <w:proofErr w:type="spellStart"/>
        <w:r w:rsidR="00F66479" w:rsidRPr="00F84614">
          <w:rPr>
            <w:rStyle w:val="a9"/>
            <w:rFonts w:ascii="Times New Roman Regular" w:eastAsia="ProximaNova-Light" w:hAnsi="Times New Roman Regular" w:cs="Times New Roman Regular"/>
            <w:color w:val="000000" w:themeColor="text1"/>
            <w:u w:val="none"/>
            <w:lang w:val="ru-RU"/>
          </w:rPr>
          <w:t>Периоперационное</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ведение пациентов пожилого и старческого возраста (30.03.2018)</w:t>
        </w:r>
      </w:hyperlink>
    </w:p>
    <w:p w14:paraId="6A63A4EA"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29"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Методические руководства "Фармакотерапия у лиц пожилого и старческого возраста" (2018 г.)</w:t>
        </w:r>
      </w:hyperlink>
    </w:p>
    <w:p w14:paraId="0BBAA3CA"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0"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Клинические рекомендации по старческой астении (14.12.2018 г.)</w:t>
        </w:r>
      </w:hyperlink>
    </w:p>
    <w:p w14:paraId="122A3CC0" w14:textId="77777777" w:rsidR="004577B6" w:rsidRPr="00F84614" w:rsidRDefault="00F6647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r w:rsidRPr="00F84614">
        <w:rPr>
          <w:rStyle w:val="aa"/>
          <w:rFonts w:ascii="Times New Roman Regular" w:eastAsia="ProximaNova-Light" w:hAnsi="Times New Roman Regular" w:cs="Times New Roman Regular"/>
          <w:b w:val="0"/>
          <w:color w:val="000000" w:themeColor="text1"/>
          <w:lang w:val="ru-RU"/>
        </w:rPr>
        <w:t>РОССИЙСКИЕ СОГЛАСИТЕЛЬНЫЕ ДОКУМЕНТЫ</w:t>
      </w:r>
    </w:p>
    <w:p w14:paraId="79694659"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1"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Особенности диагностики и лечения хронической сердечной недостаточности у пациентов пожилого и старческого возраста</w:t>
        </w:r>
      </w:hyperlink>
    </w:p>
    <w:p w14:paraId="56BCB1CD"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2" w:tgtFrame="/Users/irina_korocina/Documents\x/_blank" w:history="1">
        <w:proofErr w:type="spellStart"/>
        <w:r w:rsidR="00F66479" w:rsidRPr="00F84614">
          <w:rPr>
            <w:rStyle w:val="a9"/>
            <w:rFonts w:ascii="Times New Roman Regular" w:eastAsia="ProximaNova-Light" w:hAnsi="Times New Roman Regular" w:cs="Times New Roman Regular"/>
            <w:color w:val="000000" w:themeColor="text1"/>
            <w:u w:val="none"/>
            <w:lang w:val="ru-RU"/>
          </w:rPr>
          <w:t>Антитромботическая</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терапия в пожилом и старческом возрасте: согласованное мнение экспертов (18.04.2017 г.)</w:t>
        </w:r>
      </w:hyperlink>
    </w:p>
    <w:p w14:paraId="1FFDEDDA"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3"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Лечение артериальной гипертонии у пациентов 80 лет и старше и пациентов со старческой астенией (15.01.2017 г.)</w:t>
        </w:r>
      </w:hyperlink>
    </w:p>
    <w:p w14:paraId="6B9A78A5" w14:textId="77777777" w:rsidR="004577B6" w:rsidRPr="00F84614" w:rsidRDefault="00F6647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r w:rsidRPr="00F84614">
        <w:rPr>
          <w:rStyle w:val="aa"/>
          <w:rFonts w:ascii="Times New Roman Regular" w:eastAsia="ProximaNova-Light" w:hAnsi="Times New Roman Regular" w:cs="Times New Roman Regular"/>
          <w:b w:val="0"/>
          <w:color w:val="000000" w:themeColor="text1"/>
          <w:lang w:val="ru-RU"/>
        </w:rPr>
        <w:t>МЕТОДИЧЕСКИЕ МАТЕРИАЛЫ</w:t>
      </w:r>
    </w:p>
    <w:p w14:paraId="2013317A"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4"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Вакцинация лиц пожилого и старческого возраста </w:t>
        </w:r>
        <w:proofErr w:type="gramStart"/>
        <w:r w:rsidR="00F66479" w:rsidRPr="00F84614">
          <w:rPr>
            <w:rStyle w:val="a9"/>
            <w:rFonts w:ascii="Times New Roman Regular" w:eastAsia="ProximaNova-Light" w:hAnsi="Times New Roman Regular" w:cs="Times New Roman Regular"/>
            <w:color w:val="000000" w:themeColor="text1"/>
            <w:u w:val="none"/>
            <w:lang w:val="ru-RU"/>
          </w:rPr>
          <w:t>Методические  рекомендации</w:t>
        </w:r>
        <w:proofErr w:type="gramEnd"/>
        <w:r w:rsidR="00F66479" w:rsidRPr="00F84614">
          <w:rPr>
            <w:rStyle w:val="a9"/>
            <w:rFonts w:ascii="Times New Roman Regular" w:eastAsia="ProximaNova-Light" w:hAnsi="Times New Roman Regular" w:cs="Times New Roman Regular"/>
            <w:color w:val="000000" w:themeColor="text1"/>
            <w:u w:val="none"/>
            <w:lang w:val="ru-RU"/>
          </w:rPr>
          <w:t>. Версия 1 (2020 г.)</w:t>
        </w:r>
      </w:hyperlink>
    </w:p>
    <w:p w14:paraId="1B5DDF94"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5" w:tgtFrame="/Users/irina_korocina/Documents\x/_blank" w:history="1">
        <w:proofErr w:type="spellStart"/>
        <w:r w:rsidR="00F66479" w:rsidRPr="00F84614">
          <w:rPr>
            <w:rStyle w:val="a9"/>
            <w:rFonts w:ascii="Times New Roman Regular" w:eastAsia="ProximaNova-Light" w:hAnsi="Times New Roman Regular" w:cs="Times New Roman Regular"/>
            <w:color w:val="000000" w:themeColor="text1"/>
            <w:u w:val="none"/>
            <w:lang w:val="ru-RU"/>
          </w:rPr>
          <w:t>Депрескрайбинг</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антипсихотических лекарственных средств, применяемых при лечении поведенческих и </w:t>
        </w:r>
        <w:proofErr w:type="gramStart"/>
        <w:r w:rsidR="00F66479" w:rsidRPr="00F84614">
          <w:rPr>
            <w:rStyle w:val="a9"/>
            <w:rFonts w:ascii="Times New Roman Regular" w:eastAsia="ProximaNova-Light" w:hAnsi="Times New Roman Regular" w:cs="Times New Roman Regular"/>
            <w:color w:val="000000" w:themeColor="text1"/>
            <w:u w:val="none"/>
            <w:lang w:val="ru-RU"/>
          </w:rPr>
          <w:t>психотических  симптомов</w:t>
        </w:r>
        <w:proofErr w:type="gramEnd"/>
        <w:r w:rsidR="00F66479" w:rsidRPr="00F84614">
          <w:rPr>
            <w:rStyle w:val="a9"/>
            <w:rFonts w:ascii="Times New Roman Regular" w:eastAsia="ProximaNova-Light" w:hAnsi="Times New Roman Regular" w:cs="Times New Roman Regular"/>
            <w:color w:val="000000" w:themeColor="text1"/>
            <w:u w:val="none"/>
            <w:lang w:val="ru-RU"/>
          </w:rPr>
          <w:t xml:space="preserve"> деменции и </w:t>
        </w:r>
        <w:proofErr w:type="spellStart"/>
        <w:r w:rsidR="00F66479" w:rsidRPr="00F84614">
          <w:rPr>
            <w:rStyle w:val="a9"/>
            <w:rFonts w:ascii="Times New Roman Regular" w:eastAsia="ProximaNova-Light" w:hAnsi="Times New Roman Regular" w:cs="Times New Roman Regular"/>
            <w:color w:val="000000" w:themeColor="text1"/>
            <w:u w:val="none"/>
            <w:lang w:val="ru-RU"/>
          </w:rPr>
          <w:t>инсомнии</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у пациентов 60 лет и старше (проект протокола, версия 2.0. от 1 октября 2019 г.)</w:t>
        </w:r>
      </w:hyperlink>
    </w:p>
    <w:p w14:paraId="7B56E476"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6" w:tgtFrame="/Users/irina_korocina/Documents\x/_blank" w:history="1">
        <w:proofErr w:type="spellStart"/>
        <w:r w:rsidR="00F66479" w:rsidRPr="00F84614">
          <w:rPr>
            <w:rStyle w:val="a9"/>
            <w:rFonts w:ascii="Times New Roman Regular" w:eastAsia="ProximaNova-Light" w:hAnsi="Times New Roman Regular" w:cs="Times New Roman Regular"/>
            <w:color w:val="000000" w:themeColor="text1"/>
            <w:u w:val="none"/>
            <w:lang w:val="ru-RU"/>
          </w:rPr>
          <w:t>Депрескрайбинг</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ингибиторов протонной помпы у пациентов пожилого и старческого возраста (проект протокола, версия 2.0. от 14 мая 2019 г.)</w:t>
        </w:r>
      </w:hyperlink>
    </w:p>
    <w:p w14:paraId="4F878FCF"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7"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Алгоритм </w:t>
        </w:r>
        <w:proofErr w:type="spellStart"/>
        <w:r w:rsidR="00F66479" w:rsidRPr="00F84614">
          <w:rPr>
            <w:rStyle w:val="a9"/>
            <w:rFonts w:ascii="Times New Roman Regular" w:eastAsia="ProximaNova-Light" w:hAnsi="Times New Roman Regular" w:cs="Times New Roman Regular"/>
            <w:color w:val="000000" w:themeColor="text1"/>
            <w:u w:val="none"/>
            <w:lang w:val="ru-RU"/>
          </w:rPr>
          <w:t>депрескрайбинга</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ингибиторов протонной помпы (ИПП) для больных пожилого и </w:t>
        </w:r>
        <w:proofErr w:type="gramStart"/>
        <w:r w:rsidR="00F66479" w:rsidRPr="00F84614">
          <w:rPr>
            <w:rStyle w:val="a9"/>
            <w:rFonts w:ascii="Times New Roman Regular" w:eastAsia="ProximaNova-Light" w:hAnsi="Times New Roman Regular" w:cs="Times New Roman Regular"/>
            <w:color w:val="000000" w:themeColor="text1"/>
            <w:u w:val="none"/>
            <w:lang w:val="ru-RU"/>
          </w:rPr>
          <w:t>старческого  возраста</w:t>
        </w:r>
        <w:proofErr w:type="gramEnd"/>
        <w:r w:rsidR="00F66479" w:rsidRPr="00F84614">
          <w:rPr>
            <w:rStyle w:val="a9"/>
            <w:rFonts w:ascii="Times New Roman Regular" w:eastAsia="ProximaNova-Light" w:hAnsi="Times New Roman Regular" w:cs="Times New Roman Regular"/>
            <w:color w:val="000000" w:themeColor="text1"/>
            <w:u w:val="none"/>
            <w:lang w:val="ru-RU"/>
          </w:rPr>
          <w:t xml:space="preserve"> (60 лет и старше)</w:t>
        </w:r>
      </w:hyperlink>
    </w:p>
    <w:p w14:paraId="1EA4C54E"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8"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1. Нежелательные побочные реакции антипсихотиков у пациентов пожилого и старческого возраста</w:t>
        </w:r>
      </w:hyperlink>
    </w:p>
    <w:p w14:paraId="3231F14B"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39"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Приложение 2. </w:t>
        </w:r>
        <w:proofErr w:type="spellStart"/>
        <w:r w:rsidR="00F66479" w:rsidRPr="00F84614">
          <w:rPr>
            <w:rStyle w:val="a9"/>
            <w:rFonts w:ascii="Times New Roman Regular" w:eastAsia="ProximaNova-Light" w:hAnsi="Times New Roman Regular" w:cs="Times New Roman Regular"/>
            <w:color w:val="000000" w:themeColor="text1"/>
            <w:u w:val="none"/>
            <w:lang w:val="ru-RU"/>
          </w:rPr>
          <w:t>Депрескрайбинг</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антипсихотиков при их долговременном использовании для коррекции психологических и поведенческих симптомов у пожилых людей с деменцией</w:t>
        </w:r>
      </w:hyperlink>
    </w:p>
    <w:p w14:paraId="41028750"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0"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Приложение 2. Таблица 1. Клинические исследования по </w:t>
        </w:r>
        <w:proofErr w:type="spellStart"/>
        <w:r w:rsidR="00F66479" w:rsidRPr="00F84614">
          <w:rPr>
            <w:rStyle w:val="a9"/>
            <w:rFonts w:ascii="Times New Roman Regular" w:eastAsia="ProximaNova-Light" w:hAnsi="Times New Roman Regular" w:cs="Times New Roman Regular"/>
            <w:color w:val="000000" w:themeColor="text1"/>
            <w:u w:val="none"/>
            <w:lang w:val="ru-RU"/>
          </w:rPr>
          <w:t>депрескрайбингу</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ИПП у пациентов старших возрастных групп</w:t>
        </w:r>
      </w:hyperlink>
    </w:p>
    <w:p w14:paraId="190DE354"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1"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Приложение 3. Применение антипсихотиков для лечения первичной </w:t>
        </w:r>
        <w:proofErr w:type="spellStart"/>
        <w:r w:rsidR="00F66479" w:rsidRPr="00F84614">
          <w:rPr>
            <w:rStyle w:val="a9"/>
            <w:rFonts w:ascii="Times New Roman Regular" w:eastAsia="ProximaNova-Light" w:hAnsi="Times New Roman Regular" w:cs="Times New Roman Regular"/>
            <w:color w:val="000000" w:themeColor="text1"/>
            <w:u w:val="none"/>
            <w:lang w:val="ru-RU"/>
          </w:rPr>
          <w:t>инсомнии</w:t>
        </w:r>
        <w:proofErr w:type="spellEnd"/>
        <w:r w:rsidR="00F66479" w:rsidRPr="00F84614">
          <w:rPr>
            <w:rStyle w:val="a9"/>
            <w:rFonts w:ascii="Times New Roman Regular" w:eastAsia="ProximaNova-Light" w:hAnsi="Times New Roman Regular" w:cs="Times New Roman Regular"/>
            <w:color w:val="000000" w:themeColor="text1"/>
            <w:u w:val="none"/>
            <w:lang w:val="ru-RU"/>
          </w:rPr>
          <w:t>: данные рандомизированных исследований</w:t>
        </w:r>
      </w:hyperlink>
    </w:p>
    <w:p w14:paraId="44D6CA22"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2"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Приложение 4. Алгоритм </w:t>
        </w:r>
        <w:proofErr w:type="spellStart"/>
        <w:r w:rsidR="00F66479" w:rsidRPr="00F84614">
          <w:rPr>
            <w:rStyle w:val="a9"/>
            <w:rFonts w:ascii="Times New Roman Regular" w:eastAsia="ProximaNova-Light" w:hAnsi="Times New Roman Regular" w:cs="Times New Roman Regular"/>
            <w:color w:val="000000" w:themeColor="text1"/>
            <w:u w:val="none"/>
            <w:lang w:val="ru-RU"/>
          </w:rPr>
          <w:t>депрескрайбинга</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антипсихотических лекарственных средств</w:t>
        </w:r>
      </w:hyperlink>
    </w:p>
    <w:p w14:paraId="7F15522A"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3"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5. Гигиена сна</w:t>
        </w:r>
      </w:hyperlink>
    </w:p>
    <w:p w14:paraId="6FFE10F6"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4"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6. Шкала оценки результативности (производительности) двигательной активности   </w:t>
        </w:r>
        <w:proofErr w:type="gramStart"/>
        <w:r w:rsidR="00F66479" w:rsidRPr="00F84614">
          <w:rPr>
            <w:rStyle w:val="a9"/>
            <w:rFonts w:ascii="Times New Roman Regular" w:eastAsia="ProximaNova-Light" w:hAnsi="Times New Roman Regular" w:cs="Times New Roman Regular"/>
            <w:color w:val="000000" w:themeColor="text1"/>
            <w:u w:val="none"/>
            <w:lang w:val="ru-RU"/>
          </w:rPr>
          <w:t>   (</w:t>
        </w:r>
        <w:proofErr w:type="gramEnd"/>
        <w:r w:rsidR="00F66479" w:rsidRPr="00F84614">
          <w:rPr>
            <w:rStyle w:val="a9"/>
            <w:rFonts w:ascii="Times New Roman Regular" w:eastAsia="ProximaNova-Light" w:hAnsi="Times New Roman Regular" w:cs="Times New Roman Regular"/>
            <w:color w:val="000000" w:themeColor="text1"/>
            <w:u w:val="none"/>
          </w:rPr>
          <w:t>Performance</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Oriented</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Mobility</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Assessment</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POMA</w:t>
        </w:r>
        <w:r w:rsidR="00F66479" w:rsidRPr="00F84614">
          <w:rPr>
            <w:rStyle w:val="a9"/>
            <w:rFonts w:ascii="Times New Roman Regular" w:eastAsia="ProximaNova-Light" w:hAnsi="Times New Roman Regular" w:cs="Times New Roman Regular"/>
            <w:color w:val="000000" w:themeColor="text1"/>
            <w:u w:val="none"/>
            <w:lang w:val="ru-RU"/>
          </w:rPr>
          <w:t xml:space="preserve"> или </w:t>
        </w:r>
        <w:r w:rsidR="00F66479" w:rsidRPr="00F84614">
          <w:rPr>
            <w:rStyle w:val="a9"/>
            <w:rFonts w:ascii="Times New Roman Regular" w:eastAsia="ProximaNova-Light" w:hAnsi="Times New Roman Regular" w:cs="Times New Roman Regular"/>
            <w:color w:val="000000" w:themeColor="text1"/>
            <w:u w:val="none"/>
          </w:rPr>
          <w:t>Tinetti</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test</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TT</w:t>
        </w:r>
        <w:r w:rsidR="00F66479" w:rsidRPr="00F84614">
          <w:rPr>
            <w:rStyle w:val="a9"/>
            <w:rFonts w:ascii="Times New Roman Regular" w:eastAsia="ProximaNova-Light" w:hAnsi="Times New Roman Regular" w:cs="Times New Roman Regular"/>
            <w:color w:val="000000" w:themeColor="text1"/>
            <w:u w:val="none"/>
            <w:lang w:val="ru-RU"/>
          </w:rPr>
          <w:t>)</w:t>
        </w:r>
      </w:hyperlink>
    </w:p>
    <w:p w14:paraId="00DDA961" w14:textId="77777777" w:rsidR="004577B6" w:rsidRPr="00F84614" w:rsidRDefault="00F66E2E">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5"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7. Шкала Симпсона-</w:t>
        </w:r>
        <w:proofErr w:type="spellStart"/>
        <w:r w:rsidR="00F66479" w:rsidRPr="00F84614">
          <w:rPr>
            <w:rStyle w:val="a9"/>
            <w:rFonts w:ascii="Times New Roman Regular" w:eastAsia="ProximaNova-Light" w:hAnsi="Times New Roman Regular" w:cs="Times New Roman Regular"/>
            <w:color w:val="000000" w:themeColor="text1"/>
            <w:u w:val="none"/>
            <w:lang w:val="ru-RU"/>
          </w:rPr>
          <w:t>Ангуса</w:t>
        </w:r>
        <w:proofErr w:type="spellEnd"/>
        <w:r w:rsidR="00F66479" w:rsidRPr="00F84614">
          <w:rPr>
            <w:rStyle w:val="a9"/>
            <w:rFonts w:ascii="Times New Roman Regular" w:eastAsia="ProximaNova-Light" w:hAnsi="Times New Roman Regular" w:cs="Times New Roman Regular"/>
            <w:color w:val="000000" w:themeColor="text1"/>
            <w:u w:val="none"/>
            <w:lang w:val="ru-RU"/>
          </w:rPr>
          <w:t xml:space="preserve"> для оценки экстрапирамидных побочных эффектов (</w:t>
        </w:r>
        <w:r w:rsidR="00F66479" w:rsidRPr="00F84614">
          <w:rPr>
            <w:rStyle w:val="a9"/>
            <w:rFonts w:ascii="Times New Roman Regular" w:eastAsia="ProximaNova-Light" w:hAnsi="Times New Roman Regular" w:cs="Times New Roman Regular"/>
            <w:color w:val="000000" w:themeColor="text1"/>
            <w:u w:val="none"/>
          </w:rPr>
          <w:t>Simpson</w:t>
        </w:r>
        <w:r w:rsidR="00F66479" w:rsidRPr="00F84614">
          <w:rPr>
            <w:rStyle w:val="a9"/>
            <w:rFonts w:ascii="Times New Roman Regular" w:eastAsia="ProximaNova-Light" w:hAnsi="Times New Roman Regular" w:cs="Times New Roman Regular"/>
            <w:color w:val="000000" w:themeColor="text1"/>
            <w:u w:val="none"/>
            <w:lang w:val="ru-RU"/>
          </w:rPr>
          <w:t>-</w:t>
        </w:r>
        <w:r w:rsidR="00F66479" w:rsidRPr="00F84614">
          <w:rPr>
            <w:rStyle w:val="a9"/>
            <w:rFonts w:ascii="Times New Roman Regular" w:eastAsia="ProximaNova-Light" w:hAnsi="Times New Roman Regular" w:cs="Times New Roman Regular"/>
            <w:color w:val="000000" w:themeColor="text1"/>
            <w:u w:val="none"/>
          </w:rPr>
          <w:t>Angus</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Scale</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for</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Extrapyramidal</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Symptoms</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SAS</w:t>
        </w:r>
        <w:r w:rsidR="00F66479" w:rsidRPr="00F84614">
          <w:rPr>
            <w:rStyle w:val="a9"/>
            <w:rFonts w:ascii="Times New Roman Regular" w:eastAsia="ProximaNova-Light" w:hAnsi="Times New Roman Regular" w:cs="Times New Roman Regular"/>
            <w:color w:val="000000" w:themeColor="text1"/>
            <w:u w:val="none"/>
            <w:lang w:val="ru-RU"/>
          </w:rPr>
          <w:t>)</w:t>
        </w:r>
      </w:hyperlink>
    </w:p>
    <w:p w14:paraId="52B79307"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6"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8. Нейропсихиатрический опросник (</w:t>
        </w:r>
        <w:r w:rsidR="00F66479" w:rsidRPr="00F84614">
          <w:rPr>
            <w:rStyle w:val="a9"/>
            <w:rFonts w:ascii="Times New Roman Regular" w:eastAsia="ProximaNova-Light" w:hAnsi="Times New Roman Regular" w:cs="Times New Roman Regular"/>
            <w:color w:val="000000" w:themeColor="text1"/>
            <w:u w:val="none"/>
          </w:rPr>
          <w:t>The</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Neuropsychiatric</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Inventory</w:t>
        </w:r>
        <w:r w:rsidR="00F66479" w:rsidRPr="00F84614">
          <w:rPr>
            <w:rStyle w:val="a9"/>
            <w:rFonts w:ascii="Times New Roman Regular" w:eastAsia="ProximaNova-Light" w:hAnsi="Times New Roman Regular" w:cs="Times New Roman Regular"/>
            <w:color w:val="000000" w:themeColor="text1"/>
            <w:u w:val="none"/>
            <w:lang w:val="ru-RU"/>
          </w:rPr>
          <w:t>–</w:t>
        </w:r>
        <w:r w:rsidR="00F66479" w:rsidRPr="00F84614">
          <w:rPr>
            <w:rStyle w:val="a9"/>
            <w:rFonts w:ascii="Times New Roman Regular" w:eastAsia="ProximaNova-Light" w:hAnsi="Times New Roman Regular" w:cs="Times New Roman Regular"/>
            <w:color w:val="000000" w:themeColor="text1"/>
            <w:u w:val="none"/>
          </w:rPr>
          <w:t>Questionnaire</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NPI</w:t>
        </w:r>
        <w:r w:rsidR="00F66479" w:rsidRPr="00F84614">
          <w:rPr>
            <w:rStyle w:val="a9"/>
            <w:rFonts w:ascii="Times New Roman Regular" w:eastAsia="ProximaNova-Light" w:hAnsi="Times New Roman Regular" w:cs="Times New Roman Regular"/>
            <w:color w:val="000000" w:themeColor="text1"/>
            <w:u w:val="none"/>
            <w:lang w:val="ru-RU"/>
          </w:rPr>
          <w:t>-</w:t>
        </w:r>
        <w:r w:rsidR="00F66479" w:rsidRPr="00F84614">
          <w:rPr>
            <w:rStyle w:val="a9"/>
            <w:rFonts w:ascii="Times New Roman Regular" w:eastAsia="ProximaNova-Light" w:hAnsi="Times New Roman Regular" w:cs="Times New Roman Regular"/>
            <w:color w:val="000000" w:themeColor="text1"/>
            <w:u w:val="none"/>
          </w:rPr>
          <w:t>Q</w:t>
        </w:r>
        <w:r w:rsidR="00F66479" w:rsidRPr="00F84614">
          <w:rPr>
            <w:rStyle w:val="a9"/>
            <w:rFonts w:ascii="Times New Roman Regular" w:eastAsia="ProximaNova-Light" w:hAnsi="Times New Roman Regular" w:cs="Times New Roman Regular"/>
            <w:color w:val="000000" w:themeColor="text1"/>
            <w:u w:val="none"/>
            <w:lang w:val="ru-RU"/>
          </w:rPr>
          <w:t>)</w:t>
        </w:r>
      </w:hyperlink>
    </w:p>
    <w:p w14:paraId="67905480"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7"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9. Шкала оценки аномальных непроизвольных движений (</w:t>
        </w:r>
        <w:r w:rsidR="00F66479" w:rsidRPr="00F84614">
          <w:rPr>
            <w:rStyle w:val="a9"/>
            <w:rFonts w:ascii="Times New Roman Regular" w:eastAsia="ProximaNova-Light" w:hAnsi="Times New Roman Regular" w:cs="Times New Roman Regular"/>
            <w:color w:val="000000" w:themeColor="text1"/>
            <w:u w:val="none"/>
          </w:rPr>
          <w:t>Abnormal</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Involuntary</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Movement</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Scale</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AIMS</w:t>
        </w:r>
        <w:r w:rsidR="00F66479" w:rsidRPr="00F84614">
          <w:rPr>
            <w:rStyle w:val="a9"/>
            <w:rFonts w:ascii="Times New Roman Regular" w:eastAsia="ProximaNova-Light" w:hAnsi="Times New Roman Regular" w:cs="Times New Roman Regular"/>
            <w:color w:val="000000" w:themeColor="text1"/>
            <w:u w:val="none"/>
            <w:lang w:val="ru-RU"/>
          </w:rPr>
          <w:t>)</w:t>
        </w:r>
      </w:hyperlink>
    </w:p>
    <w:p w14:paraId="27069974"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8"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10. Шкала общего клинического впечатления (</w:t>
        </w:r>
        <w:r w:rsidR="00F66479" w:rsidRPr="00F84614">
          <w:rPr>
            <w:rStyle w:val="a9"/>
            <w:rFonts w:ascii="Times New Roman Regular" w:eastAsia="ProximaNova-Light" w:hAnsi="Times New Roman Regular" w:cs="Times New Roman Regular"/>
            <w:color w:val="000000" w:themeColor="text1"/>
            <w:u w:val="none"/>
          </w:rPr>
          <w:t>Clinical</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Global</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Impression</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Scale</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CGI</w:t>
        </w:r>
        <w:r w:rsidR="00F66479" w:rsidRPr="00F84614">
          <w:rPr>
            <w:rStyle w:val="a9"/>
            <w:rFonts w:ascii="Times New Roman Regular" w:eastAsia="ProximaNova-Light" w:hAnsi="Times New Roman Regular" w:cs="Times New Roman Regular"/>
            <w:color w:val="000000" w:themeColor="text1"/>
            <w:u w:val="none"/>
            <w:lang w:val="ru-RU"/>
          </w:rPr>
          <w:t>)</w:t>
        </w:r>
      </w:hyperlink>
    </w:p>
    <w:p w14:paraId="4339C0A5"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49"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 xml:space="preserve">Приложение 11. Лекарственно-индуцированная </w:t>
        </w:r>
        <w:proofErr w:type="spellStart"/>
        <w:r w:rsidR="00F66479" w:rsidRPr="00F84614">
          <w:rPr>
            <w:rStyle w:val="a9"/>
            <w:rFonts w:ascii="Times New Roman Regular" w:eastAsia="ProximaNova-Light" w:hAnsi="Times New Roman Regular" w:cs="Times New Roman Regular"/>
            <w:color w:val="000000" w:themeColor="text1"/>
            <w:u w:val="none"/>
            <w:lang w:val="ru-RU"/>
          </w:rPr>
          <w:t>инсомния</w:t>
        </w:r>
        <w:proofErr w:type="spellEnd"/>
      </w:hyperlink>
    </w:p>
    <w:p w14:paraId="19A05B0D"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0"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Приложение 12. Лекарственно-индуцированный делирий</w:t>
        </w:r>
      </w:hyperlink>
    </w:p>
    <w:p w14:paraId="37D1C4C9"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1"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«Профилактика преждевременного старения у женщин» (2018 г.)</w:t>
        </w:r>
      </w:hyperlink>
    </w:p>
    <w:p w14:paraId="05771C4E"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2"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Ведение пациентов пожилого и старческого возраста с высоким риском развития делирия при оказании медицинской помощи в стационарных условиях. Клинический протокол (проект, 2018 г.)</w:t>
        </w:r>
      </w:hyperlink>
    </w:p>
    <w:p w14:paraId="4585822D"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3" w:history="1">
        <w:r w:rsidR="00F66479" w:rsidRPr="00F84614">
          <w:rPr>
            <w:rStyle w:val="a9"/>
            <w:rFonts w:ascii="Times New Roman Regular" w:eastAsia="ProximaNova-Light" w:hAnsi="Times New Roman Regular" w:cs="Times New Roman Regular"/>
            <w:color w:val="000000" w:themeColor="text1"/>
            <w:u w:val="none"/>
            <w:lang w:val="ru-RU"/>
          </w:rPr>
          <w:t>Правила оформления истории болезни пациентов с синдромом старческой астении (25.05. 2018 г.)</w:t>
        </w:r>
      </w:hyperlink>
    </w:p>
    <w:p w14:paraId="2DDFC7C6"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4"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Методические рекомендации по профилактическому консультированию пациентов 75 лет и старше с целью профилактики развития и прогрессирования старческой астении (08.11.2017 г.)</w:t>
        </w:r>
      </w:hyperlink>
    </w:p>
    <w:p w14:paraId="7CFFBF15"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5"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Методические рекомендации «Предупреждение жестокого обращения с пожилыми людьми в учреждениях здравоохранения (2017 г.)</w:t>
        </w:r>
      </w:hyperlink>
    </w:p>
    <w:p w14:paraId="7A5285C2"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6"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Методические рекомендации «Выявление и профилактика жестокого обращения с пожилыми и престарелыми людьми в учреждениях здравоохранения и социальной защиты. Помощь жертвам жестокого обращения» (2017 г.)</w:t>
        </w:r>
      </w:hyperlink>
    </w:p>
    <w:p w14:paraId="4AE24A81"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7"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Методические рекомендации по ведению пациентов со старческой астенией для врачей первичного звена здравоохранения (2016 г.)</w:t>
        </w:r>
      </w:hyperlink>
    </w:p>
    <w:p w14:paraId="66510769"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8"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Карта пациента "Комплексная гериатрическая оценка"</w:t>
        </w:r>
      </w:hyperlink>
    </w:p>
    <w:p w14:paraId="4D962B19"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59" w:history="1">
        <w:r w:rsidR="00F66479" w:rsidRPr="00F84614">
          <w:rPr>
            <w:rStyle w:val="a9"/>
            <w:rFonts w:ascii="Times New Roman Regular" w:eastAsia="ProximaNova-Light" w:hAnsi="Times New Roman Regular" w:cs="Times New Roman Regular"/>
            <w:color w:val="000000" w:themeColor="text1"/>
            <w:u w:val="none"/>
            <w:lang w:val="ru-RU"/>
          </w:rPr>
          <w:t>Сестринские гериатрические протоколы</w:t>
        </w:r>
      </w:hyperlink>
    </w:p>
    <w:p w14:paraId="150043C3" w14:textId="77777777" w:rsidR="004577B6" w:rsidRPr="00F84614" w:rsidRDefault="00F66479"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r w:rsidRPr="00F84614">
        <w:rPr>
          <w:rStyle w:val="aa"/>
          <w:rFonts w:ascii="Times New Roman Regular" w:eastAsia="ProximaNova-Light" w:hAnsi="Times New Roman Regular" w:cs="Times New Roman Regular"/>
          <w:b w:val="0"/>
          <w:color w:val="000000" w:themeColor="text1"/>
          <w:lang w:val="ru-RU"/>
        </w:rPr>
        <w:t>МАТЕРИАЛЫ ДЛЯ ПАЦИЕНТОВ</w:t>
      </w:r>
    </w:p>
    <w:p w14:paraId="463455F9"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60"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Питание для пожилых людей</w:t>
        </w:r>
      </w:hyperlink>
    </w:p>
    <w:p w14:paraId="60D30BE5"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61"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Основные рекомендации по физической активности для пожилых людей</w:t>
        </w:r>
      </w:hyperlink>
    </w:p>
    <w:p w14:paraId="1B7C3340"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62"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Основные рекомендации по обустройству дома пожилого человека</w:t>
        </w:r>
      </w:hyperlink>
    </w:p>
    <w:p w14:paraId="06C6D6AD" w14:textId="77777777" w:rsidR="004577B6" w:rsidRPr="00F84614" w:rsidRDefault="00F66479"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r w:rsidRPr="00F84614">
        <w:rPr>
          <w:rStyle w:val="aa"/>
          <w:rFonts w:ascii="Times New Roman Regular" w:eastAsia="ProximaNova-Light" w:hAnsi="Times New Roman Regular" w:cs="Times New Roman Regular"/>
          <w:b w:val="0"/>
          <w:color w:val="000000" w:themeColor="text1"/>
          <w:lang w:val="ru-RU"/>
        </w:rPr>
        <w:t>МЕЖДУНАРОДНЫЕ РЕСУРСЫ И ДОКУМЕНТЫ ПО ПРОБЛЕМАМ СТАРЕНИЯ</w:t>
      </w:r>
    </w:p>
    <w:p w14:paraId="152655B6"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rPr>
      </w:pPr>
      <w:hyperlink r:id="rId63"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rPr>
          <w:t>Ageing report EU (2018 г.)</w:t>
        </w:r>
      </w:hyperlink>
    </w:p>
    <w:p w14:paraId="7AB2D6B2"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64"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rPr>
          <w:t xml:space="preserve">World Health Organization. </w:t>
        </w:r>
        <w:r w:rsidR="00F66479" w:rsidRPr="00F84614">
          <w:rPr>
            <w:rStyle w:val="a9"/>
            <w:rFonts w:ascii="Times New Roman Regular" w:eastAsia="ProximaNova-Light" w:hAnsi="Times New Roman Regular" w:cs="Times New Roman Regular"/>
            <w:color w:val="000000" w:themeColor="text1"/>
            <w:u w:val="none"/>
            <w:lang w:val="ru-RU"/>
          </w:rPr>
          <w:t>Старение и жизненный цикл</w:t>
        </w:r>
      </w:hyperlink>
      <w:r w:rsidR="00F66479" w:rsidRPr="00F84614">
        <w:rPr>
          <w:rFonts w:ascii="Times New Roman Regular" w:eastAsia="ProximaNova-Light" w:hAnsi="Times New Roman Regular" w:cs="Times New Roman Regular"/>
          <w:color w:val="000000" w:themeColor="text1"/>
        </w:rPr>
        <w:t> </w:t>
      </w:r>
    </w:p>
    <w:p w14:paraId="39E3519E"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65"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lang w:val="ru-RU"/>
          </w:rPr>
          <w:t>ООН. Глобальные вопросы повестки дня. Старение</w:t>
        </w:r>
      </w:hyperlink>
    </w:p>
    <w:p w14:paraId="60BEE40D" w14:textId="77777777" w:rsidR="004577B6" w:rsidRPr="00F84614" w:rsidRDefault="00F66E2E" w:rsidP="00625FF9">
      <w:pPr>
        <w:pStyle w:val="a6"/>
        <w:widowControl/>
        <w:adjustRightInd w:val="0"/>
        <w:snapToGrid w:val="0"/>
        <w:spacing w:beforeAutospacing="0" w:afterAutospacing="0" w:line="240" w:lineRule="auto"/>
        <w:jc w:val="both"/>
        <w:textAlignment w:val="baseline"/>
        <w:rPr>
          <w:rFonts w:ascii="Times New Roman Regular" w:hAnsi="Times New Roman Regular" w:cs="Times New Roman Regular"/>
          <w:color w:val="000000" w:themeColor="text1"/>
          <w:lang w:val="ru-RU"/>
        </w:rPr>
      </w:pPr>
      <w:hyperlink r:id="rId66" w:tgtFrame="/Users/irina_korocina/Documents\x/_blank" w:history="1">
        <w:r w:rsidR="00F66479" w:rsidRPr="00F84614">
          <w:rPr>
            <w:rStyle w:val="a9"/>
            <w:rFonts w:ascii="Times New Roman Regular" w:eastAsia="ProximaNova-Light" w:hAnsi="Times New Roman Regular" w:cs="Times New Roman Regular"/>
            <w:color w:val="000000" w:themeColor="text1"/>
            <w:u w:val="none"/>
          </w:rPr>
          <w:t>European</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Geriatric</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Medicine</w:t>
        </w:r>
        <w:r w:rsidR="00F66479" w:rsidRPr="00F84614">
          <w:rPr>
            <w:rStyle w:val="a9"/>
            <w:rFonts w:ascii="Times New Roman Regular" w:eastAsia="ProximaNova-Light" w:hAnsi="Times New Roman Regular" w:cs="Times New Roman Regular"/>
            <w:color w:val="000000" w:themeColor="text1"/>
            <w:u w:val="none"/>
            <w:lang w:val="ru-RU"/>
          </w:rPr>
          <w:t xml:space="preserve"> </w:t>
        </w:r>
        <w:r w:rsidR="00F66479" w:rsidRPr="00F84614">
          <w:rPr>
            <w:rStyle w:val="a9"/>
            <w:rFonts w:ascii="Times New Roman Regular" w:eastAsia="ProximaNova-Light" w:hAnsi="Times New Roman Regular" w:cs="Times New Roman Regular"/>
            <w:color w:val="000000" w:themeColor="text1"/>
            <w:u w:val="none"/>
          </w:rPr>
          <w:t>Society</w:t>
        </w:r>
      </w:hyperlink>
    </w:p>
    <w:p w14:paraId="163FB5C5" w14:textId="77777777" w:rsidR="004577B6" w:rsidRPr="00F84614" w:rsidRDefault="004577B6" w:rsidP="00625FF9">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lang w:val="ru-RU"/>
        </w:rPr>
      </w:pPr>
    </w:p>
    <w:bookmarkStart w:id="25" w:name="101267"/>
    <w:bookmarkEnd w:id="25"/>
    <w:p w14:paraId="252D0163" w14:textId="77777777" w:rsidR="004577B6" w:rsidRPr="00F84614" w:rsidRDefault="00F66479"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F84614">
        <w:rPr>
          <w:rFonts w:ascii="Times New Roman Regular" w:eastAsia="SimSun" w:hAnsi="Times New Roman Regular" w:cs="Times New Roman Regular"/>
          <w:color w:val="000000" w:themeColor="text1"/>
          <w:kern w:val="0"/>
          <w:sz w:val="24"/>
          <w:lang w:bidi="ar"/>
        </w:rPr>
        <w:fldChar w:fldCharType="begin"/>
      </w:r>
      <w:r w:rsidRPr="00F84614">
        <w:rPr>
          <w:rFonts w:ascii="Times New Roman Regular" w:eastAsia="SimSun" w:hAnsi="Times New Roman Regular" w:cs="Times New Roman Regular"/>
          <w:color w:val="000000" w:themeColor="text1"/>
          <w:kern w:val="0"/>
          <w:sz w:val="24"/>
          <w:lang w:val="ru-RU" w:bidi="ar"/>
        </w:rPr>
        <w:instrText xml:space="preserve"> </w:instrText>
      </w:r>
      <w:r w:rsidRPr="00F84614">
        <w:rPr>
          <w:rFonts w:ascii="Times New Roman Regular" w:eastAsia="SimSun" w:hAnsi="Times New Roman Regular" w:cs="Times New Roman Regular"/>
          <w:color w:val="000000" w:themeColor="text1"/>
          <w:kern w:val="0"/>
          <w:sz w:val="24"/>
          <w:lang w:bidi="ar"/>
        </w:rPr>
        <w:instrText>HYPERLINK</w:instrText>
      </w:r>
      <w:r w:rsidRPr="00F84614">
        <w:rPr>
          <w:rFonts w:ascii="Times New Roman Regular" w:eastAsia="SimSun" w:hAnsi="Times New Roman Regular" w:cs="Times New Roman Regular"/>
          <w:color w:val="000000" w:themeColor="text1"/>
          <w:kern w:val="0"/>
          <w:sz w:val="24"/>
          <w:lang w:val="ru-RU" w:bidi="ar"/>
        </w:rPr>
        <w:instrText xml:space="preserve"> "</w:instrText>
      </w:r>
      <w:r w:rsidRPr="00F84614">
        <w:rPr>
          <w:rFonts w:ascii="Times New Roman Regular" w:eastAsia="SimSun" w:hAnsi="Times New Roman Regular" w:cs="Times New Roman Regular"/>
          <w:color w:val="000000" w:themeColor="text1"/>
          <w:kern w:val="0"/>
          <w:sz w:val="24"/>
          <w:lang w:bidi="ar"/>
        </w:rPr>
        <w:instrText>https</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sudact</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ru</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law</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klinicheskie</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rekomendatsii</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starcheskaia</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asteniia</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utv</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minzdravom</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rossii</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prilozhenie</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g</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prilozhenie</w:instrText>
      </w:r>
      <w:r w:rsidRPr="00F84614">
        <w:rPr>
          <w:rFonts w:ascii="Times New Roman Regular" w:eastAsia="SimSun" w:hAnsi="Times New Roman Regular" w:cs="Times New Roman Regular"/>
          <w:color w:val="000000" w:themeColor="text1"/>
          <w:kern w:val="0"/>
          <w:sz w:val="24"/>
          <w:lang w:val="ru-RU" w:bidi="ar"/>
        </w:rPr>
        <w:instrText>-</w:instrText>
      </w:r>
      <w:r w:rsidRPr="00F84614">
        <w:rPr>
          <w:rFonts w:ascii="Times New Roman Regular" w:eastAsia="SimSun" w:hAnsi="Times New Roman Regular" w:cs="Times New Roman Regular"/>
          <w:color w:val="000000" w:themeColor="text1"/>
          <w:kern w:val="0"/>
          <w:sz w:val="24"/>
          <w:lang w:bidi="ar"/>
        </w:rPr>
        <w:instrText>g</w:instrText>
      </w:r>
      <w:r w:rsidRPr="00F84614">
        <w:rPr>
          <w:rFonts w:ascii="Times New Roman Regular" w:eastAsia="SimSun" w:hAnsi="Times New Roman Regular" w:cs="Times New Roman Regular"/>
          <w:color w:val="000000" w:themeColor="text1"/>
          <w:kern w:val="0"/>
          <w:sz w:val="24"/>
          <w:lang w:val="ru-RU" w:bidi="ar"/>
        </w:rPr>
        <w:instrText xml:space="preserve">1/" </w:instrText>
      </w:r>
      <w:r w:rsidRPr="00F84614">
        <w:rPr>
          <w:rFonts w:ascii="Times New Roman Regular" w:eastAsia="SimSun" w:hAnsi="Times New Roman Regular" w:cs="Times New Roman Regular"/>
          <w:color w:val="000000" w:themeColor="text1"/>
          <w:kern w:val="0"/>
          <w:sz w:val="24"/>
          <w:lang w:bidi="ar"/>
        </w:rPr>
      </w:r>
      <w:r w:rsidRPr="00F84614">
        <w:rPr>
          <w:rFonts w:ascii="Times New Roman Regular" w:eastAsia="SimSun" w:hAnsi="Times New Roman Regular" w:cs="Times New Roman Regular"/>
          <w:color w:val="000000" w:themeColor="text1"/>
          <w:kern w:val="0"/>
          <w:sz w:val="24"/>
          <w:lang w:bidi="ar"/>
        </w:rPr>
        <w:fldChar w:fldCharType="separate"/>
      </w:r>
      <w:r w:rsidRPr="00F84614">
        <w:rPr>
          <w:rStyle w:val="a9"/>
          <w:rFonts w:ascii="Times New Roman Regular" w:eastAsia="SimSun" w:hAnsi="Times New Roman Regular" w:cs="Times New Roman Regular"/>
          <w:color w:val="000000" w:themeColor="text1"/>
          <w:sz w:val="24"/>
          <w:u w:val="none"/>
          <w:lang w:val="ru-RU"/>
        </w:rPr>
        <w:t>Приложение Г1. Клиническая шкала старческой астении</w:t>
      </w:r>
      <w:r w:rsidRPr="00F84614">
        <w:rPr>
          <w:rFonts w:ascii="Times New Roman Regular" w:eastAsia="SimSun" w:hAnsi="Times New Roman Regular" w:cs="Times New Roman Regular"/>
          <w:color w:val="000000" w:themeColor="text1"/>
          <w:kern w:val="0"/>
          <w:sz w:val="24"/>
          <w:lang w:bidi="ar"/>
        </w:rPr>
        <w:fldChar w:fldCharType="end"/>
      </w:r>
    </w:p>
    <w:p w14:paraId="4A9AFCFE"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67"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Г2. Опросник "Возраст не помеха"</w:t>
        </w:r>
      </w:hyperlink>
    </w:p>
    <w:p w14:paraId="36E887CC"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68" w:history="1">
        <w:r w:rsidR="00F66479" w:rsidRPr="00F84614">
          <w:rPr>
            <w:rStyle w:val="a9"/>
            <w:rFonts w:ascii="Times New Roman Regular" w:eastAsia="SimSun" w:hAnsi="Times New Roman Regular" w:cs="Times New Roman Regular"/>
            <w:b/>
            <w:color w:val="000000" w:themeColor="text1"/>
            <w:sz w:val="24"/>
            <w:u w:val="none"/>
            <w:lang w:val="ru-RU"/>
          </w:rPr>
          <w:t>Приложение Г3. Краткая батарея тестов физического функционирования (</w:t>
        </w:r>
        <w:r w:rsidR="00F66479" w:rsidRPr="00F84614">
          <w:rPr>
            <w:rStyle w:val="a9"/>
            <w:rFonts w:ascii="Times New Roman Regular" w:eastAsia="SimSun" w:hAnsi="Times New Roman Regular" w:cs="Times New Roman Regular"/>
            <w:b/>
            <w:color w:val="000000" w:themeColor="text1"/>
            <w:sz w:val="24"/>
            <w:u w:val="none"/>
          </w:rPr>
          <w:t>The</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Short</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Physical</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Performance</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Battery</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SPPB</w:t>
        </w:r>
        <w:r w:rsidR="00F66479" w:rsidRPr="00F84614">
          <w:rPr>
            <w:rStyle w:val="a9"/>
            <w:rFonts w:ascii="Times New Roman Regular" w:eastAsia="SimSun" w:hAnsi="Times New Roman Regular" w:cs="Times New Roman Regular"/>
            <w:b/>
            <w:color w:val="000000" w:themeColor="text1"/>
            <w:sz w:val="24"/>
            <w:u w:val="none"/>
            <w:lang w:val="ru-RU"/>
          </w:rPr>
          <w:t>)</w:t>
        </w:r>
      </w:hyperlink>
    </w:p>
    <w:p w14:paraId="11AE69B0"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69" w:history="1">
        <w:r w:rsidR="00F66479" w:rsidRPr="00F84614">
          <w:rPr>
            <w:rStyle w:val="a9"/>
            <w:rFonts w:ascii="Times New Roman Regular" w:eastAsia="SimSun" w:hAnsi="Times New Roman Regular" w:cs="Times New Roman Regular"/>
            <w:b/>
            <w:color w:val="000000" w:themeColor="text1"/>
            <w:sz w:val="24"/>
            <w:u w:val="none"/>
            <w:lang w:val="ru-RU"/>
          </w:rPr>
          <w:t>1. Определение равновесия пациента</w:t>
        </w:r>
      </w:hyperlink>
    </w:p>
    <w:p w14:paraId="6B1950D6"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0" w:history="1">
        <w:r w:rsidR="00F66479" w:rsidRPr="00F84614">
          <w:rPr>
            <w:rStyle w:val="a9"/>
            <w:rFonts w:ascii="Times New Roman Regular" w:eastAsia="SimSun" w:hAnsi="Times New Roman Regular" w:cs="Times New Roman Regular"/>
            <w:color w:val="000000" w:themeColor="text1"/>
            <w:sz w:val="24"/>
            <w:u w:val="none"/>
            <w:lang w:val="ru-RU"/>
          </w:rPr>
          <w:t>А. Положение "Стопы вместе"</w:t>
        </w:r>
      </w:hyperlink>
    </w:p>
    <w:p w14:paraId="453F2205"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1" w:history="1">
        <w:r w:rsidR="00F66479" w:rsidRPr="00F84614">
          <w:rPr>
            <w:rStyle w:val="a9"/>
            <w:rFonts w:ascii="Times New Roman Regular" w:eastAsia="SimSun" w:hAnsi="Times New Roman Regular" w:cs="Times New Roman Regular"/>
            <w:color w:val="000000" w:themeColor="text1"/>
            <w:sz w:val="24"/>
            <w:u w:val="none"/>
            <w:lang w:val="ru-RU"/>
          </w:rPr>
          <w:t xml:space="preserve">Б. </w:t>
        </w:r>
        <w:proofErr w:type="spellStart"/>
        <w:r w:rsidR="00F66479" w:rsidRPr="00F84614">
          <w:rPr>
            <w:rStyle w:val="a9"/>
            <w:rFonts w:ascii="Times New Roman Regular" w:eastAsia="SimSun" w:hAnsi="Times New Roman Regular" w:cs="Times New Roman Regular"/>
            <w:color w:val="000000" w:themeColor="text1"/>
            <w:sz w:val="24"/>
            <w:u w:val="none"/>
            <w:lang w:val="ru-RU"/>
          </w:rPr>
          <w:t>Полутандемное</w:t>
        </w:r>
        <w:proofErr w:type="spellEnd"/>
        <w:r w:rsidR="00F66479" w:rsidRPr="00F84614">
          <w:rPr>
            <w:rStyle w:val="a9"/>
            <w:rFonts w:ascii="Times New Roman Regular" w:eastAsia="SimSun" w:hAnsi="Times New Roman Regular" w:cs="Times New Roman Regular"/>
            <w:color w:val="000000" w:themeColor="text1"/>
            <w:sz w:val="24"/>
            <w:u w:val="none"/>
            <w:lang w:val="ru-RU"/>
          </w:rPr>
          <w:t xml:space="preserve"> положение</w:t>
        </w:r>
      </w:hyperlink>
    </w:p>
    <w:p w14:paraId="2208F275"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2" w:history="1">
        <w:r w:rsidR="00F66479" w:rsidRPr="00F84614">
          <w:rPr>
            <w:rStyle w:val="a9"/>
            <w:rFonts w:ascii="Times New Roman Regular" w:eastAsia="SimSun" w:hAnsi="Times New Roman Regular" w:cs="Times New Roman Regular"/>
            <w:color w:val="000000" w:themeColor="text1"/>
            <w:sz w:val="24"/>
            <w:u w:val="none"/>
            <w:lang w:val="ru-RU"/>
          </w:rPr>
          <w:t>В. Тандемное положение ног</w:t>
        </w:r>
      </w:hyperlink>
    </w:p>
    <w:p w14:paraId="4C4A47C6"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3" w:history="1">
        <w:r w:rsidR="00F66479" w:rsidRPr="00F84614">
          <w:rPr>
            <w:rStyle w:val="a9"/>
            <w:rFonts w:ascii="Times New Roman Regular" w:eastAsia="SimSun" w:hAnsi="Times New Roman Regular" w:cs="Times New Roman Regular"/>
            <w:color w:val="000000" w:themeColor="text1"/>
            <w:sz w:val="24"/>
            <w:u w:val="none"/>
            <w:lang w:val="ru-RU"/>
          </w:rPr>
          <w:t>2. Определение скорости ходьбы на 4 метра</w:t>
        </w:r>
      </w:hyperlink>
    </w:p>
    <w:p w14:paraId="58B04587"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4" w:history="1">
        <w:r w:rsidR="00F66479" w:rsidRPr="00F84614">
          <w:rPr>
            <w:rStyle w:val="a9"/>
            <w:rFonts w:ascii="Times New Roman Regular" w:eastAsia="SimSun" w:hAnsi="Times New Roman Regular" w:cs="Times New Roman Regular"/>
            <w:color w:val="000000" w:themeColor="text1"/>
            <w:sz w:val="24"/>
            <w:u w:val="none"/>
            <w:lang w:val="ru-RU"/>
          </w:rPr>
          <w:t>3. Подъемы со стула</w:t>
        </w:r>
      </w:hyperlink>
    </w:p>
    <w:p w14:paraId="7D683AA2"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5" w:history="1">
        <w:r w:rsidR="00F66479" w:rsidRPr="00F84614">
          <w:rPr>
            <w:rStyle w:val="a9"/>
            <w:rFonts w:ascii="Times New Roman Regular" w:eastAsia="SimSun" w:hAnsi="Times New Roman Regular" w:cs="Times New Roman Regular"/>
            <w:color w:val="000000" w:themeColor="text1"/>
            <w:sz w:val="24"/>
            <w:u w:val="none"/>
            <w:lang w:val="ru-RU"/>
          </w:rPr>
          <w:t>Интерпретация результатов Краткой батареи тестов физического функционирования</w:t>
        </w:r>
      </w:hyperlink>
    </w:p>
    <w:p w14:paraId="229E5CF4"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76" w:history="1">
        <w:r w:rsidR="00F66479" w:rsidRPr="00F84614">
          <w:rPr>
            <w:rStyle w:val="a9"/>
            <w:rFonts w:ascii="Times New Roman Regular" w:eastAsia="SimSun" w:hAnsi="Times New Roman Regular" w:cs="Times New Roman Regular"/>
            <w:b/>
            <w:color w:val="000000" w:themeColor="text1"/>
            <w:sz w:val="24"/>
            <w:u w:val="none"/>
            <w:lang w:val="ru-RU"/>
          </w:rPr>
          <w:t>Приложение Г4. Динамометрия</w:t>
        </w:r>
      </w:hyperlink>
    </w:p>
    <w:p w14:paraId="3060B91C"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7" w:history="1">
        <w:r w:rsidR="00F66479" w:rsidRPr="00F84614">
          <w:rPr>
            <w:rStyle w:val="a9"/>
            <w:rFonts w:ascii="Times New Roman Regular" w:eastAsia="SimSun" w:hAnsi="Times New Roman Regular" w:cs="Times New Roman Regular"/>
            <w:color w:val="000000" w:themeColor="text1"/>
            <w:sz w:val="24"/>
            <w:u w:val="none"/>
            <w:lang w:val="ru-RU"/>
          </w:rPr>
          <w:t>Методика проведения динамометрии</w:t>
        </w:r>
      </w:hyperlink>
    </w:p>
    <w:p w14:paraId="09AA310E"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8" w:history="1">
        <w:r w:rsidR="00F66479" w:rsidRPr="00F84614">
          <w:rPr>
            <w:rStyle w:val="a9"/>
            <w:rFonts w:ascii="Times New Roman Regular" w:eastAsia="SimSun" w:hAnsi="Times New Roman Regular" w:cs="Times New Roman Regular"/>
            <w:color w:val="000000" w:themeColor="text1"/>
            <w:sz w:val="24"/>
            <w:u w:val="none"/>
            <w:lang w:val="ru-RU"/>
          </w:rPr>
          <w:t>Критерии низкой силы пожатия в зависимости от пола и индекса массы тела</w:t>
        </w:r>
      </w:hyperlink>
    </w:p>
    <w:p w14:paraId="61289D4E"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79"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Г5. Мини-ког (</w:t>
        </w:r>
        <w:r w:rsidR="00F66479" w:rsidRPr="00F84614">
          <w:rPr>
            <w:rStyle w:val="a9"/>
            <w:rFonts w:ascii="Times New Roman Regular" w:eastAsia="SimSun" w:hAnsi="Times New Roman Regular" w:cs="Times New Roman Regular"/>
            <w:color w:val="000000" w:themeColor="text1"/>
            <w:sz w:val="24"/>
            <w:u w:val="none"/>
          </w:rPr>
          <w:t>Mini</w:t>
        </w:r>
        <w:r w:rsidR="00F66479" w:rsidRPr="00F84614">
          <w:rPr>
            <w:rStyle w:val="a9"/>
            <w:rFonts w:ascii="Times New Roman Regular" w:eastAsia="SimSun" w:hAnsi="Times New Roman Regular" w:cs="Times New Roman Regular"/>
            <w:color w:val="000000" w:themeColor="text1"/>
            <w:sz w:val="24"/>
            <w:u w:val="none"/>
            <w:lang w:val="ru-RU"/>
          </w:rPr>
          <w:t>-</w:t>
        </w:r>
        <w:r w:rsidR="00F66479" w:rsidRPr="00F84614">
          <w:rPr>
            <w:rStyle w:val="a9"/>
            <w:rFonts w:ascii="Times New Roman Regular" w:eastAsia="SimSun" w:hAnsi="Times New Roman Regular" w:cs="Times New Roman Regular"/>
            <w:color w:val="000000" w:themeColor="text1"/>
            <w:sz w:val="24"/>
            <w:u w:val="none"/>
          </w:rPr>
          <w:t>Cog</w:t>
        </w:r>
        <w:r w:rsidR="00F66479" w:rsidRPr="00F84614">
          <w:rPr>
            <w:rStyle w:val="a9"/>
            <w:rFonts w:ascii="Times New Roman Regular" w:eastAsia="SimSun" w:hAnsi="Times New Roman Regular" w:cs="Times New Roman Regular"/>
            <w:color w:val="000000" w:themeColor="text1"/>
            <w:sz w:val="24"/>
            <w:u w:val="none"/>
            <w:lang w:val="ru-RU"/>
          </w:rPr>
          <w:t>)</w:t>
        </w:r>
      </w:hyperlink>
    </w:p>
    <w:p w14:paraId="6E27B484"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0"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Г6. Шкала оценки спутанности сознания (</w:t>
        </w:r>
        <w:r w:rsidR="00F66479" w:rsidRPr="00F84614">
          <w:rPr>
            <w:rStyle w:val="a9"/>
            <w:rFonts w:ascii="Times New Roman Regular" w:eastAsia="SimSun" w:hAnsi="Times New Roman Regular" w:cs="Times New Roman Regular"/>
            <w:color w:val="000000" w:themeColor="text1"/>
            <w:sz w:val="24"/>
            <w:u w:val="none"/>
          </w:rPr>
          <w:t>Confusion</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Assessment</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Method</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CAM</w:t>
        </w:r>
        <w:r w:rsidR="00F66479" w:rsidRPr="00F84614">
          <w:rPr>
            <w:rStyle w:val="a9"/>
            <w:rFonts w:ascii="Times New Roman Regular" w:eastAsia="SimSun" w:hAnsi="Times New Roman Regular" w:cs="Times New Roman Regular"/>
            <w:color w:val="000000" w:themeColor="text1"/>
            <w:sz w:val="24"/>
            <w:u w:val="none"/>
            <w:lang w:val="ru-RU"/>
          </w:rPr>
          <w:t>)</w:t>
        </w:r>
      </w:hyperlink>
    </w:p>
    <w:p w14:paraId="04451D79"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1"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Г7. Компоненты комплексной гериатрической оценки</w:t>
        </w:r>
      </w:hyperlink>
    </w:p>
    <w:p w14:paraId="6A8865A0"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2"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Г8. Таблица Розенбаума</w:t>
        </w:r>
      </w:hyperlink>
    </w:p>
    <w:p w14:paraId="0DAF8D96"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3"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Г9. Опросник для оценки зрения у пожилых людей</w:t>
        </w:r>
      </w:hyperlink>
    </w:p>
    <w:p w14:paraId="22D75A88"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4"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Г10. Краткая шкала оценки питания (</w:t>
        </w:r>
        <w:r w:rsidR="00F66479" w:rsidRPr="00F84614">
          <w:rPr>
            <w:rStyle w:val="a9"/>
            <w:rFonts w:ascii="Times New Roman Regular" w:eastAsia="SimSun" w:hAnsi="Times New Roman Regular" w:cs="Times New Roman Regular"/>
            <w:color w:val="000000" w:themeColor="text1"/>
            <w:sz w:val="24"/>
            <w:u w:val="none"/>
          </w:rPr>
          <w:t>Mini</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Nutritional</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assessment</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MNA</w:t>
        </w:r>
        <w:r w:rsidR="00F66479" w:rsidRPr="00F84614">
          <w:rPr>
            <w:rStyle w:val="a9"/>
            <w:rFonts w:ascii="Times New Roman Regular" w:eastAsia="SimSun" w:hAnsi="Times New Roman Regular" w:cs="Times New Roman Regular"/>
            <w:color w:val="000000" w:themeColor="text1"/>
            <w:sz w:val="24"/>
            <w:u w:val="none"/>
            <w:lang w:val="ru-RU"/>
          </w:rPr>
          <w:t>)</w:t>
        </w:r>
      </w:hyperlink>
    </w:p>
    <w:p w14:paraId="3AB8DF3C"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5" w:history="1">
        <w:r w:rsidR="00F66479" w:rsidRPr="00F84614">
          <w:rPr>
            <w:rStyle w:val="a9"/>
            <w:rFonts w:ascii="Times New Roman Regular" w:eastAsia="SimSun" w:hAnsi="Times New Roman Regular" w:cs="Times New Roman Regular"/>
            <w:color w:val="000000" w:themeColor="text1"/>
            <w:sz w:val="24"/>
            <w:u w:val="none"/>
            <w:lang w:val="ru-RU"/>
          </w:rPr>
          <w:t xml:space="preserve">Приложение Г11. Базовая функциональная активность - индекс </w:t>
        </w:r>
        <w:proofErr w:type="spellStart"/>
        <w:r w:rsidR="00F66479" w:rsidRPr="00F84614">
          <w:rPr>
            <w:rStyle w:val="a9"/>
            <w:rFonts w:ascii="Times New Roman Regular" w:eastAsia="SimSun" w:hAnsi="Times New Roman Regular" w:cs="Times New Roman Regular"/>
            <w:color w:val="000000" w:themeColor="text1"/>
            <w:sz w:val="24"/>
            <w:u w:val="none"/>
            <w:lang w:val="ru-RU"/>
          </w:rPr>
          <w:t>Бартел</w:t>
        </w:r>
        <w:proofErr w:type="spellEnd"/>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Barthel</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Activities</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of</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daily</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living</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Index</w:t>
        </w:r>
        <w:r w:rsidR="00F66479" w:rsidRPr="00F84614">
          <w:rPr>
            <w:rStyle w:val="a9"/>
            <w:rFonts w:ascii="Times New Roman Regular" w:eastAsia="SimSun" w:hAnsi="Times New Roman Regular" w:cs="Times New Roman Regular"/>
            <w:color w:val="000000" w:themeColor="text1"/>
            <w:sz w:val="24"/>
            <w:u w:val="none"/>
            <w:lang w:val="ru-RU"/>
          </w:rPr>
          <w:t>)</w:t>
        </w:r>
      </w:hyperlink>
    </w:p>
    <w:p w14:paraId="6158D3BE"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6" w:history="1">
        <w:r w:rsidR="00F66479" w:rsidRPr="00F84614">
          <w:rPr>
            <w:rStyle w:val="a9"/>
            <w:rFonts w:ascii="Times New Roman Regular" w:eastAsia="SimSun" w:hAnsi="Times New Roman Regular" w:cs="Times New Roman Regular"/>
            <w:color w:val="000000" w:themeColor="text1"/>
            <w:sz w:val="24"/>
            <w:u w:val="none"/>
            <w:lang w:val="ru-RU"/>
          </w:rPr>
          <w:t xml:space="preserve">Приложение Г12. Инструментальная функциональная активность - шкала </w:t>
        </w:r>
        <w:proofErr w:type="spellStart"/>
        <w:r w:rsidR="00F66479" w:rsidRPr="00F84614">
          <w:rPr>
            <w:rStyle w:val="a9"/>
            <w:rFonts w:ascii="Times New Roman Regular" w:eastAsia="SimSun" w:hAnsi="Times New Roman Regular" w:cs="Times New Roman Regular"/>
            <w:color w:val="000000" w:themeColor="text1"/>
            <w:sz w:val="24"/>
            <w:u w:val="none"/>
            <w:lang w:val="ru-RU"/>
          </w:rPr>
          <w:t>Лоутона</w:t>
        </w:r>
        <w:proofErr w:type="spellEnd"/>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Lawton</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Instrumental</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activities</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of</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daily</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living</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Scale</w:t>
        </w:r>
        <w:r w:rsidR="00F66479" w:rsidRPr="00F84614">
          <w:rPr>
            <w:rStyle w:val="a9"/>
            <w:rFonts w:ascii="Times New Roman Regular" w:eastAsia="SimSun" w:hAnsi="Times New Roman Regular" w:cs="Times New Roman Regular"/>
            <w:color w:val="000000" w:themeColor="text1"/>
            <w:sz w:val="24"/>
            <w:u w:val="none"/>
            <w:lang w:val="ru-RU"/>
          </w:rPr>
          <w:t>)</w:t>
        </w:r>
      </w:hyperlink>
    </w:p>
    <w:p w14:paraId="27BFFCC9"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87" w:history="1">
        <w:r w:rsidR="00F66479" w:rsidRPr="00F84614">
          <w:rPr>
            <w:rStyle w:val="a9"/>
            <w:rFonts w:ascii="Times New Roman Regular" w:eastAsia="SimSun" w:hAnsi="Times New Roman Regular" w:cs="Times New Roman Regular"/>
            <w:b/>
            <w:color w:val="000000" w:themeColor="text1"/>
            <w:sz w:val="24"/>
            <w:u w:val="none"/>
            <w:lang w:val="ru-RU"/>
          </w:rPr>
          <w:t>Приложение Г13. Тест "Встань и иди" (</w:t>
        </w:r>
        <w:r w:rsidR="00F66479" w:rsidRPr="00F84614">
          <w:rPr>
            <w:rStyle w:val="a9"/>
            <w:rFonts w:ascii="Times New Roman Regular" w:eastAsia="SimSun" w:hAnsi="Times New Roman Regular" w:cs="Times New Roman Regular"/>
            <w:b/>
            <w:color w:val="000000" w:themeColor="text1"/>
            <w:sz w:val="24"/>
            <w:u w:val="none"/>
          </w:rPr>
          <w:t>Timed</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Up</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and</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Go</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test</w:t>
        </w:r>
        <w:r w:rsidR="00F66479" w:rsidRPr="00F84614">
          <w:rPr>
            <w:rStyle w:val="a9"/>
            <w:rFonts w:ascii="Times New Roman Regular" w:eastAsia="SimSun" w:hAnsi="Times New Roman Regular" w:cs="Times New Roman Regular"/>
            <w:b/>
            <w:color w:val="000000" w:themeColor="text1"/>
            <w:sz w:val="24"/>
            <w:u w:val="none"/>
            <w:lang w:val="ru-RU"/>
          </w:rPr>
          <w:t>)</w:t>
        </w:r>
      </w:hyperlink>
    </w:p>
    <w:p w14:paraId="0B517FEB"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88" w:history="1">
        <w:r w:rsidR="00F66479" w:rsidRPr="00F84614">
          <w:rPr>
            <w:rStyle w:val="a9"/>
            <w:rFonts w:ascii="Times New Roman Regular" w:eastAsia="SimSun" w:hAnsi="Times New Roman Regular" w:cs="Times New Roman Regular"/>
            <w:color w:val="000000" w:themeColor="text1"/>
            <w:sz w:val="24"/>
            <w:u w:val="none"/>
            <w:lang w:val="ru-RU"/>
          </w:rPr>
          <w:t>Нормативы выполнения теста "Встань иди" у здоровых людей в разных возрастных группах</w:t>
        </w:r>
      </w:hyperlink>
    </w:p>
    <w:p w14:paraId="50A50621"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89" w:history="1">
        <w:r w:rsidR="00F66479" w:rsidRPr="00F84614">
          <w:rPr>
            <w:rStyle w:val="a9"/>
            <w:rFonts w:ascii="Times New Roman Regular" w:eastAsia="SimSun" w:hAnsi="Times New Roman Regular" w:cs="Times New Roman Regular"/>
            <w:b/>
            <w:color w:val="000000" w:themeColor="text1"/>
            <w:sz w:val="24"/>
            <w:u w:val="none"/>
            <w:lang w:val="ru-RU"/>
          </w:rPr>
          <w:t>Приложение Г14. Шкала Морсе для оценки риска падений</w:t>
        </w:r>
      </w:hyperlink>
    </w:p>
    <w:p w14:paraId="65E8FCD3"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0" w:history="1">
        <w:r w:rsidR="00F66479" w:rsidRPr="00F84614">
          <w:rPr>
            <w:rStyle w:val="a9"/>
            <w:rFonts w:ascii="Times New Roman Regular" w:eastAsia="SimSun" w:hAnsi="Times New Roman Regular" w:cs="Times New Roman Regular"/>
            <w:color w:val="000000" w:themeColor="text1"/>
            <w:sz w:val="24"/>
            <w:u w:val="none"/>
            <w:lang w:val="ru-RU"/>
          </w:rPr>
          <w:t>Интерпретация</w:t>
        </w:r>
      </w:hyperlink>
    </w:p>
    <w:p w14:paraId="36380684"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91" w:history="1">
        <w:r w:rsidR="00F66479" w:rsidRPr="00F84614">
          <w:rPr>
            <w:rStyle w:val="a9"/>
            <w:rFonts w:ascii="Times New Roman Regular" w:eastAsia="SimSun" w:hAnsi="Times New Roman Regular" w:cs="Times New Roman Regular"/>
            <w:b/>
            <w:color w:val="000000" w:themeColor="text1"/>
            <w:sz w:val="24"/>
            <w:u w:val="none"/>
            <w:lang w:val="ru-RU"/>
          </w:rPr>
          <w:t>Приложение Г15. Краткая шкала оценки психического статуса (</w:t>
        </w:r>
        <w:r w:rsidR="00F66479" w:rsidRPr="00F84614">
          <w:rPr>
            <w:rStyle w:val="a9"/>
            <w:rFonts w:ascii="Times New Roman Regular" w:eastAsia="SimSun" w:hAnsi="Times New Roman Regular" w:cs="Times New Roman Regular"/>
            <w:b/>
            <w:color w:val="000000" w:themeColor="text1"/>
            <w:sz w:val="24"/>
            <w:u w:val="none"/>
          </w:rPr>
          <w:t>Mini</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Mental</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State</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Examination</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MMSE</w:t>
        </w:r>
        <w:r w:rsidR="00F66479" w:rsidRPr="00F84614">
          <w:rPr>
            <w:rStyle w:val="a9"/>
            <w:rFonts w:ascii="Times New Roman Regular" w:eastAsia="SimSun" w:hAnsi="Times New Roman Regular" w:cs="Times New Roman Regular"/>
            <w:b/>
            <w:color w:val="000000" w:themeColor="text1"/>
            <w:sz w:val="24"/>
            <w:u w:val="none"/>
            <w:lang w:val="ru-RU"/>
          </w:rPr>
          <w:t>)</w:t>
        </w:r>
      </w:hyperlink>
    </w:p>
    <w:p w14:paraId="1E5EC3F5"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2" w:history="1">
        <w:r w:rsidR="00F66479" w:rsidRPr="00F84614">
          <w:rPr>
            <w:rStyle w:val="a9"/>
            <w:rFonts w:ascii="Times New Roman Regular" w:eastAsia="SimSun" w:hAnsi="Times New Roman Regular" w:cs="Times New Roman Regular"/>
            <w:color w:val="000000" w:themeColor="text1"/>
            <w:sz w:val="24"/>
            <w:u w:val="none"/>
            <w:lang w:val="ru-RU"/>
          </w:rPr>
          <w:t>Инструкция к выполнению Краткой шкалы оценки психического статуса</w:t>
        </w:r>
      </w:hyperlink>
    </w:p>
    <w:p w14:paraId="349044DA"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3" w:history="1">
        <w:r w:rsidR="00F66479" w:rsidRPr="00F84614">
          <w:rPr>
            <w:rStyle w:val="a9"/>
            <w:rFonts w:ascii="Times New Roman Regular" w:eastAsia="SimSun" w:hAnsi="Times New Roman Regular" w:cs="Times New Roman Regular"/>
            <w:color w:val="000000" w:themeColor="text1"/>
            <w:sz w:val="24"/>
            <w:u w:val="none"/>
            <w:lang w:val="ru-RU"/>
          </w:rPr>
          <w:t>Интерпретация результатов</w:t>
        </w:r>
      </w:hyperlink>
    </w:p>
    <w:p w14:paraId="1DAE378A"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4"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Г16. Тест рисования часов</w:t>
        </w:r>
      </w:hyperlink>
    </w:p>
    <w:p w14:paraId="3F956287"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95" w:history="1">
        <w:r w:rsidR="00F66479" w:rsidRPr="00F84614">
          <w:rPr>
            <w:rStyle w:val="a9"/>
            <w:rFonts w:ascii="Times New Roman Regular" w:eastAsia="SimSun" w:hAnsi="Times New Roman Regular" w:cs="Times New Roman Regular"/>
            <w:b/>
            <w:color w:val="000000" w:themeColor="text1"/>
            <w:sz w:val="24"/>
            <w:u w:val="none"/>
            <w:lang w:val="ru-RU"/>
          </w:rPr>
          <w:t>Приложение Г17. Монреальская шкала оценки когнитивных функций (</w:t>
        </w:r>
        <w:r w:rsidR="00F66479" w:rsidRPr="00F84614">
          <w:rPr>
            <w:rStyle w:val="a9"/>
            <w:rFonts w:ascii="Times New Roman Regular" w:eastAsia="SimSun" w:hAnsi="Times New Roman Regular" w:cs="Times New Roman Regular"/>
            <w:b/>
            <w:color w:val="000000" w:themeColor="text1"/>
            <w:sz w:val="24"/>
            <w:u w:val="none"/>
          </w:rPr>
          <w:t>Montreal</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Cognitive</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Assessment</w:t>
        </w:r>
        <w:r w:rsidR="00F66479" w:rsidRPr="00F84614">
          <w:rPr>
            <w:rStyle w:val="a9"/>
            <w:rFonts w:ascii="Times New Roman Regular" w:eastAsia="SimSun" w:hAnsi="Times New Roman Regular" w:cs="Times New Roman Regular"/>
            <w:b/>
            <w:color w:val="000000" w:themeColor="text1"/>
            <w:sz w:val="24"/>
            <w:u w:val="none"/>
            <w:lang w:val="ru-RU"/>
          </w:rPr>
          <w:t xml:space="preserve">, </w:t>
        </w:r>
        <w:r w:rsidR="00F66479" w:rsidRPr="00F84614">
          <w:rPr>
            <w:rStyle w:val="a9"/>
            <w:rFonts w:ascii="Times New Roman Regular" w:eastAsia="SimSun" w:hAnsi="Times New Roman Regular" w:cs="Times New Roman Regular"/>
            <w:b/>
            <w:color w:val="000000" w:themeColor="text1"/>
            <w:sz w:val="24"/>
            <w:u w:val="none"/>
          </w:rPr>
          <w:t>MoCA</w:t>
        </w:r>
        <w:r w:rsidR="00F66479" w:rsidRPr="00F84614">
          <w:rPr>
            <w:rStyle w:val="a9"/>
            <w:rFonts w:ascii="Times New Roman Regular" w:eastAsia="SimSun" w:hAnsi="Times New Roman Regular" w:cs="Times New Roman Regular"/>
            <w:b/>
            <w:color w:val="000000" w:themeColor="text1"/>
            <w:sz w:val="24"/>
            <w:u w:val="none"/>
            <w:lang w:val="ru-RU"/>
          </w:rPr>
          <w:t>)</w:t>
        </w:r>
      </w:hyperlink>
    </w:p>
    <w:p w14:paraId="60F1B420"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6" w:history="1">
        <w:r w:rsidR="00F66479" w:rsidRPr="00F84614">
          <w:rPr>
            <w:rStyle w:val="a9"/>
            <w:rFonts w:ascii="Times New Roman Regular" w:eastAsia="SimSun" w:hAnsi="Times New Roman Regular" w:cs="Times New Roman Regular"/>
            <w:color w:val="000000" w:themeColor="text1"/>
            <w:sz w:val="24"/>
            <w:u w:val="none"/>
            <w:lang w:val="ru-RU"/>
          </w:rPr>
          <w:t>1. Черчение ломаной линии</w:t>
        </w:r>
      </w:hyperlink>
    </w:p>
    <w:p w14:paraId="33981CB9"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7" w:history="1">
        <w:r w:rsidR="00F66479" w:rsidRPr="00F84614">
          <w:rPr>
            <w:rStyle w:val="a9"/>
            <w:rFonts w:ascii="Times New Roman Regular" w:eastAsia="SimSun" w:hAnsi="Times New Roman Regular" w:cs="Times New Roman Regular"/>
            <w:color w:val="000000" w:themeColor="text1"/>
            <w:sz w:val="24"/>
            <w:u w:val="none"/>
            <w:lang w:val="ru-RU"/>
          </w:rPr>
          <w:t>2. Оптико-пространственная деятельность (куб)</w:t>
        </w:r>
      </w:hyperlink>
    </w:p>
    <w:p w14:paraId="6D92AAAA"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8" w:history="1">
        <w:r w:rsidR="00F66479" w:rsidRPr="00F84614">
          <w:rPr>
            <w:rStyle w:val="a9"/>
            <w:rFonts w:ascii="Times New Roman Regular" w:eastAsia="SimSun" w:hAnsi="Times New Roman Regular" w:cs="Times New Roman Regular"/>
            <w:color w:val="000000" w:themeColor="text1"/>
            <w:sz w:val="24"/>
            <w:u w:val="none"/>
            <w:lang w:val="ru-RU"/>
          </w:rPr>
          <w:t>3. Оптико-пространственная деятельность (часы)</w:t>
        </w:r>
      </w:hyperlink>
    </w:p>
    <w:p w14:paraId="2EAA2436"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99" w:history="1">
        <w:r w:rsidR="00F66479" w:rsidRPr="00F84614">
          <w:rPr>
            <w:rStyle w:val="a9"/>
            <w:rFonts w:ascii="Times New Roman Regular" w:eastAsia="SimSun" w:hAnsi="Times New Roman Regular" w:cs="Times New Roman Regular"/>
            <w:color w:val="000000" w:themeColor="text1"/>
            <w:sz w:val="24"/>
            <w:u w:val="none"/>
            <w:lang w:val="ru-RU"/>
          </w:rPr>
          <w:t>4. Называние</w:t>
        </w:r>
      </w:hyperlink>
    </w:p>
    <w:p w14:paraId="503BE72F"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0" w:history="1">
        <w:r w:rsidR="00F66479" w:rsidRPr="00F84614">
          <w:rPr>
            <w:rStyle w:val="a9"/>
            <w:rFonts w:ascii="Times New Roman Regular" w:eastAsia="SimSun" w:hAnsi="Times New Roman Regular" w:cs="Times New Roman Regular"/>
            <w:color w:val="000000" w:themeColor="text1"/>
            <w:sz w:val="24"/>
            <w:u w:val="none"/>
            <w:lang w:val="ru-RU"/>
          </w:rPr>
          <w:t>5. Память</w:t>
        </w:r>
      </w:hyperlink>
    </w:p>
    <w:p w14:paraId="2520DF6D"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1" w:history="1">
        <w:r w:rsidR="00F66479" w:rsidRPr="00F84614">
          <w:rPr>
            <w:rStyle w:val="a9"/>
            <w:rFonts w:ascii="Times New Roman Regular" w:eastAsia="SimSun" w:hAnsi="Times New Roman Regular" w:cs="Times New Roman Regular"/>
            <w:color w:val="000000" w:themeColor="text1"/>
            <w:sz w:val="24"/>
            <w:u w:val="none"/>
            <w:lang w:val="ru-RU"/>
          </w:rPr>
          <w:t>6. Внимание</w:t>
        </w:r>
      </w:hyperlink>
    </w:p>
    <w:p w14:paraId="79281AE8"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2" w:history="1">
        <w:r w:rsidR="00F66479" w:rsidRPr="00F84614">
          <w:rPr>
            <w:rStyle w:val="a9"/>
            <w:rFonts w:ascii="Times New Roman Regular" w:eastAsia="SimSun" w:hAnsi="Times New Roman Regular" w:cs="Times New Roman Regular"/>
            <w:color w:val="000000" w:themeColor="text1"/>
            <w:sz w:val="24"/>
            <w:u w:val="none"/>
            <w:lang w:val="ru-RU"/>
          </w:rPr>
          <w:t>7. Повторение предложений</w:t>
        </w:r>
      </w:hyperlink>
    </w:p>
    <w:p w14:paraId="129D2CF9"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3" w:history="1">
        <w:r w:rsidR="00F66479" w:rsidRPr="00F84614">
          <w:rPr>
            <w:rStyle w:val="a9"/>
            <w:rFonts w:ascii="Times New Roman Regular" w:eastAsia="SimSun" w:hAnsi="Times New Roman Regular" w:cs="Times New Roman Regular"/>
            <w:color w:val="000000" w:themeColor="text1"/>
            <w:sz w:val="24"/>
            <w:u w:val="none"/>
            <w:lang w:val="ru-RU"/>
          </w:rPr>
          <w:t>8. Скорость</w:t>
        </w:r>
      </w:hyperlink>
    </w:p>
    <w:p w14:paraId="32D2F525"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4" w:history="1">
        <w:r w:rsidR="00F66479" w:rsidRPr="00F84614">
          <w:rPr>
            <w:rStyle w:val="a9"/>
            <w:rFonts w:ascii="Times New Roman Regular" w:eastAsia="SimSun" w:hAnsi="Times New Roman Regular" w:cs="Times New Roman Regular"/>
            <w:color w:val="000000" w:themeColor="text1"/>
            <w:sz w:val="24"/>
            <w:u w:val="none"/>
            <w:lang w:val="ru-RU"/>
          </w:rPr>
          <w:t>9. Абстрактное мышление</w:t>
        </w:r>
      </w:hyperlink>
    </w:p>
    <w:p w14:paraId="6213581E"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5" w:history="1">
        <w:r w:rsidR="00F66479" w:rsidRPr="00F84614">
          <w:rPr>
            <w:rStyle w:val="a9"/>
            <w:rFonts w:ascii="Times New Roman Regular" w:eastAsia="SimSun" w:hAnsi="Times New Roman Regular" w:cs="Times New Roman Regular"/>
            <w:color w:val="000000" w:themeColor="text1"/>
            <w:sz w:val="24"/>
            <w:u w:val="none"/>
            <w:lang w:val="ru-RU"/>
          </w:rPr>
          <w:t>10. Отсроченное воспроизведение</w:t>
        </w:r>
      </w:hyperlink>
    </w:p>
    <w:p w14:paraId="1B286246"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6" w:history="1">
        <w:r w:rsidR="00F66479" w:rsidRPr="00F84614">
          <w:rPr>
            <w:rStyle w:val="a9"/>
            <w:rFonts w:ascii="Times New Roman Regular" w:eastAsia="SimSun" w:hAnsi="Times New Roman Regular" w:cs="Times New Roman Regular"/>
            <w:color w:val="000000" w:themeColor="text1"/>
            <w:sz w:val="24"/>
            <w:u w:val="none"/>
            <w:lang w:val="ru-RU"/>
          </w:rPr>
          <w:t>11. Ориентировка</w:t>
        </w:r>
      </w:hyperlink>
    </w:p>
    <w:p w14:paraId="774ED611"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7" w:history="1">
        <w:r w:rsidR="00F66479" w:rsidRPr="00F84614">
          <w:rPr>
            <w:rStyle w:val="a9"/>
            <w:rFonts w:ascii="Times New Roman Regular" w:eastAsia="SimSun" w:hAnsi="Times New Roman Regular" w:cs="Times New Roman Regular"/>
            <w:color w:val="000000" w:themeColor="text1"/>
            <w:sz w:val="24"/>
            <w:u w:val="none"/>
            <w:lang w:val="ru-RU"/>
          </w:rPr>
          <w:t xml:space="preserve">Приложение Г18. Батарея тестов для оценки лобной </w:t>
        </w:r>
        <w:proofErr w:type="spellStart"/>
        <w:r w:rsidR="00F66479" w:rsidRPr="00F84614">
          <w:rPr>
            <w:rStyle w:val="a9"/>
            <w:rFonts w:ascii="Times New Roman Regular" w:eastAsia="SimSun" w:hAnsi="Times New Roman Regular" w:cs="Times New Roman Regular"/>
            <w:color w:val="000000" w:themeColor="text1"/>
            <w:sz w:val="24"/>
            <w:u w:val="none"/>
            <w:lang w:val="ru-RU"/>
          </w:rPr>
          <w:t>дисфунции</w:t>
        </w:r>
        <w:proofErr w:type="spellEnd"/>
        <w:r w:rsidR="00F66479" w:rsidRPr="00F84614">
          <w:rPr>
            <w:rStyle w:val="a9"/>
            <w:rFonts w:ascii="Times New Roman Regular" w:eastAsia="SimSun" w:hAnsi="Times New Roman Regular" w:cs="Times New Roman Regular"/>
            <w:color w:val="000000" w:themeColor="text1"/>
            <w:sz w:val="24"/>
            <w:u w:val="none"/>
            <w:lang w:val="ru-RU"/>
          </w:rPr>
          <w:t xml:space="preserve"> (БТЛД)</w:t>
        </w:r>
      </w:hyperlink>
    </w:p>
    <w:p w14:paraId="267744AF"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8"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Г19. Гериатрическая шкала депрессии (</w:t>
        </w:r>
        <w:r w:rsidR="00F66479" w:rsidRPr="00F84614">
          <w:rPr>
            <w:rStyle w:val="a9"/>
            <w:rFonts w:ascii="Times New Roman Regular" w:eastAsia="SimSun" w:hAnsi="Times New Roman Regular" w:cs="Times New Roman Regular"/>
            <w:color w:val="000000" w:themeColor="text1"/>
            <w:sz w:val="24"/>
            <w:u w:val="none"/>
          </w:rPr>
          <w:t>Geriatric</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Depression</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Scale</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GDS</w:t>
        </w:r>
        <w:r w:rsidR="00F66479" w:rsidRPr="00F84614">
          <w:rPr>
            <w:rStyle w:val="a9"/>
            <w:rFonts w:ascii="Times New Roman Regular" w:eastAsia="SimSun" w:hAnsi="Times New Roman Regular" w:cs="Times New Roman Regular"/>
            <w:color w:val="000000" w:themeColor="text1"/>
            <w:sz w:val="24"/>
            <w:u w:val="none"/>
            <w:lang w:val="ru-RU"/>
          </w:rPr>
          <w:t>-15)</w:t>
        </w:r>
      </w:hyperlink>
    </w:p>
    <w:p w14:paraId="4892C6D0"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09"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Г20. Шкала оценки здоровья пациента (</w:t>
        </w:r>
        <w:r w:rsidR="00F66479" w:rsidRPr="00F84614">
          <w:rPr>
            <w:rStyle w:val="a9"/>
            <w:rFonts w:ascii="Times New Roman Regular" w:eastAsia="SimSun" w:hAnsi="Times New Roman Regular" w:cs="Times New Roman Regular"/>
            <w:color w:val="000000" w:themeColor="text1"/>
            <w:sz w:val="24"/>
            <w:u w:val="none"/>
          </w:rPr>
          <w:t>Patient</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Health</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Questionnaire</w:t>
        </w:r>
        <w:r w:rsidR="00F66479" w:rsidRPr="00F84614">
          <w:rPr>
            <w:rStyle w:val="a9"/>
            <w:rFonts w:ascii="Times New Roman Regular" w:eastAsia="SimSun" w:hAnsi="Times New Roman Regular" w:cs="Times New Roman Regular"/>
            <w:color w:val="000000" w:themeColor="text1"/>
            <w:sz w:val="24"/>
            <w:u w:val="none"/>
            <w:lang w:val="ru-RU"/>
          </w:rPr>
          <w:t xml:space="preserve">, </w:t>
        </w:r>
        <w:r w:rsidR="00F66479" w:rsidRPr="00F84614">
          <w:rPr>
            <w:rStyle w:val="a9"/>
            <w:rFonts w:ascii="Times New Roman Regular" w:eastAsia="SimSun" w:hAnsi="Times New Roman Regular" w:cs="Times New Roman Regular"/>
            <w:color w:val="000000" w:themeColor="text1"/>
            <w:sz w:val="24"/>
            <w:u w:val="none"/>
          </w:rPr>
          <w:t>PHQ</w:t>
        </w:r>
        <w:r w:rsidR="00F66479" w:rsidRPr="00F84614">
          <w:rPr>
            <w:rStyle w:val="a9"/>
            <w:rFonts w:ascii="Times New Roman Regular" w:eastAsia="SimSun" w:hAnsi="Times New Roman Regular" w:cs="Times New Roman Regular"/>
            <w:color w:val="000000" w:themeColor="text1"/>
            <w:sz w:val="24"/>
            <w:u w:val="none"/>
            <w:lang w:val="ru-RU"/>
          </w:rPr>
          <w:t>-9)</w:t>
        </w:r>
      </w:hyperlink>
    </w:p>
    <w:p w14:paraId="41E20037"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rPr>
      </w:pPr>
      <w:hyperlink r:id="rId110" w:history="1">
        <w:r w:rsidR="00F66479" w:rsidRPr="00F84614">
          <w:rPr>
            <w:rStyle w:val="a9"/>
            <w:rFonts w:ascii="Times New Roman Regular" w:eastAsia="SimSun" w:hAnsi="Times New Roman Regular" w:cs="Times New Roman Regular"/>
            <w:b/>
            <w:color w:val="000000" w:themeColor="text1"/>
            <w:sz w:val="24"/>
            <w:u w:val="none"/>
          </w:rPr>
          <w:t xml:space="preserve">Г21. </w:t>
        </w:r>
        <w:proofErr w:type="spellStart"/>
        <w:r w:rsidR="00F66479" w:rsidRPr="00F84614">
          <w:rPr>
            <w:rStyle w:val="a9"/>
            <w:rFonts w:ascii="Times New Roman Regular" w:eastAsia="SimSun" w:hAnsi="Times New Roman Regular" w:cs="Times New Roman Regular"/>
            <w:b/>
            <w:color w:val="000000" w:themeColor="text1"/>
            <w:sz w:val="24"/>
            <w:u w:val="none"/>
          </w:rPr>
          <w:t>Корнельская</w:t>
        </w:r>
        <w:proofErr w:type="spellEnd"/>
        <w:r w:rsidR="00F66479" w:rsidRPr="00F84614">
          <w:rPr>
            <w:rStyle w:val="a9"/>
            <w:rFonts w:ascii="Times New Roman Regular" w:eastAsia="SimSun" w:hAnsi="Times New Roman Regular" w:cs="Times New Roman Regular"/>
            <w:b/>
            <w:color w:val="000000" w:themeColor="text1"/>
            <w:sz w:val="24"/>
            <w:u w:val="none"/>
          </w:rPr>
          <w:t xml:space="preserve"> </w:t>
        </w:r>
        <w:proofErr w:type="spellStart"/>
        <w:r w:rsidR="00F66479" w:rsidRPr="00F84614">
          <w:rPr>
            <w:rStyle w:val="a9"/>
            <w:rFonts w:ascii="Times New Roman Regular" w:eastAsia="SimSun" w:hAnsi="Times New Roman Regular" w:cs="Times New Roman Regular"/>
            <w:b/>
            <w:color w:val="000000" w:themeColor="text1"/>
            <w:sz w:val="24"/>
            <w:u w:val="none"/>
          </w:rPr>
          <w:t>шкала</w:t>
        </w:r>
        <w:proofErr w:type="spellEnd"/>
        <w:r w:rsidR="00F66479" w:rsidRPr="00F84614">
          <w:rPr>
            <w:rStyle w:val="a9"/>
            <w:rFonts w:ascii="Times New Roman Regular" w:eastAsia="SimSun" w:hAnsi="Times New Roman Regular" w:cs="Times New Roman Regular"/>
            <w:b/>
            <w:color w:val="000000" w:themeColor="text1"/>
            <w:sz w:val="24"/>
            <w:u w:val="none"/>
          </w:rPr>
          <w:t xml:space="preserve"> </w:t>
        </w:r>
        <w:proofErr w:type="spellStart"/>
        <w:r w:rsidR="00F66479" w:rsidRPr="00F84614">
          <w:rPr>
            <w:rStyle w:val="a9"/>
            <w:rFonts w:ascii="Times New Roman Regular" w:eastAsia="SimSun" w:hAnsi="Times New Roman Regular" w:cs="Times New Roman Regular"/>
            <w:b/>
            <w:color w:val="000000" w:themeColor="text1"/>
            <w:sz w:val="24"/>
            <w:u w:val="none"/>
          </w:rPr>
          <w:t>депрессии</w:t>
        </w:r>
        <w:proofErr w:type="spellEnd"/>
        <w:r w:rsidR="00F66479" w:rsidRPr="00F84614">
          <w:rPr>
            <w:rStyle w:val="a9"/>
            <w:rFonts w:ascii="Times New Roman Regular" w:eastAsia="SimSun" w:hAnsi="Times New Roman Regular" w:cs="Times New Roman Regular"/>
            <w:b/>
            <w:color w:val="000000" w:themeColor="text1"/>
            <w:sz w:val="24"/>
            <w:u w:val="none"/>
          </w:rPr>
          <w:t xml:space="preserve"> (Cornell Scale for Depression in Dementia)</w:t>
        </w:r>
      </w:hyperlink>
    </w:p>
    <w:p w14:paraId="162F11FA"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1" w:history="1">
        <w:r w:rsidR="00F66479" w:rsidRPr="00F84614">
          <w:rPr>
            <w:rStyle w:val="a9"/>
            <w:rFonts w:ascii="Times New Roman Regular" w:eastAsia="SimSun" w:hAnsi="Times New Roman Regular" w:cs="Times New Roman Regular"/>
            <w:color w:val="000000" w:themeColor="text1"/>
            <w:sz w:val="24"/>
            <w:u w:val="none"/>
            <w:lang w:val="ru-RU"/>
          </w:rPr>
          <w:t>А. Аффективные симптомы</w:t>
        </w:r>
      </w:hyperlink>
    </w:p>
    <w:p w14:paraId="26D16F0D"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2" w:history="1">
        <w:r w:rsidR="00F66479" w:rsidRPr="00F84614">
          <w:rPr>
            <w:rStyle w:val="a9"/>
            <w:rFonts w:ascii="Times New Roman Regular" w:eastAsia="SimSun" w:hAnsi="Times New Roman Regular" w:cs="Times New Roman Regular"/>
            <w:color w:val="000000" w:themeColor="text1"/>
            <w:sz w:val="24"/>
            <w:u w:val="none"/>
            <w:lang w:val="ru-RU"/>
          </w:rPr>
          <w:t>Б. Поведенческие расстройства</w:t>
        </w:r>
      </w:hyperlink>
    </w:p>
    <w:p w14:paraId="4B9E0749"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3" w:history="1">
        <w:r w:rsidR="00F66479" w:rsidRPr="00F84614">
          <w:rPr>
            <w:rStyle w:val="a9"/>
            <w:rFonts w:ascii="Times New Roman Regular" w:eastAsia="SimSun" w:hAnsi="Times New Roman Regular" w:cs="Times New Roman Regular"/>
            <w:color w:val="000000" w:themeColor="text1"/>
            <w:sz w:val="24"/>
            <w:u w:val="none"/>
            <w:lang w:val="ru-RU"/>
          </w:rPr>
          <w:t>В. Физические симптомы</w:t>
        </w:r>
      </w:hyperlink>
    </w:p>
    <w:p w14:paraId="088A52E4"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4" w:history="1">
        <w:r w:rsidR="00F66479" w:rsidRPr="00F84614">
          <w:rPr>
            <w:rStyle w:val="a9"/>
            <w:rFonts w:ascii="Times New Roman Regular" w:eastAsia="SimSun" w:hAnsi="Times New Roman Regular" w:cs="Times New Roman Regular"/>
            <w:color w:val="000000" w:themeColor="text1"/>
            <w:sz w:val="24"/>
            <w:u w:val="none"/>
            <w:lang w:val="ru-RU"/>
          </w:rPr>
          <w:t>Г. Циклические функции</w:t>
        </w:r>
      </w:hyperlink>
    </w:p>
    <w:p w14:paraId="3D9AA05D"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5" w:history="1">
        <w:r w:rsidR="00F66479" w:rsidRPr="00F84614">
          <w:rPr>
            <w:rStyle w:val="a9"/>
            <w:rFonts w:ascii="Times New Roman Regular" w:eastAsia="SimSun" w:hAnsi="Times New Roman Regular" w:cs="Times New Roman Regular"/>
            <w:color w:val="000000" w:themeColor="text1"/>
            <w:sz w:val="24"/>
            <w:u w:val="none"/>
            <w:lang w:val="ru-RU"/>
          </w:rPr>
          <w:t>Д. Идеаторные нарушения</w:t>
        </w:r>
      </w:hyperlink>
    </w:p>
    <w:p w14:paraId="7006D7B7"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116" w:history="1">
        <w:r w:rsidR="00F66479" w:rsidRPr="00F84614">
          <w:rPr>
            <w:rStyle w:val="a9"/>
            <w:rFonts w:ascii="Times New Roman Regular" w:eastAsia="SimSun" w:hAnsi="Times New Roman Regular" w:cs="Times New Roman Regular"/>
            <w:b/>
            <w:color w:val="000000" w:themeColor="text1"/>
            <w:sz w:val="24"/>
            <w:u w:val="none"/>
            <w:lang w:val="ru-RU"/>
          </w:rPr>
          <w:t>Приложение Г22. Шкала оценки потребности и объема социально-бытовой помощи и ухода</w:t>
        </w:r>
      </w:hyperlink>
    </w:p>
    <w:p w14:paraId="518E6FB4"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7" w:history="1">
        <w:r w:rsidR="00F66479" w:rsidRPr="00F84614">
          <w:rPr>
            <w:rStyle w:val="a9"/>
            <w:rFonts w:ascii="Times New Roman Regular" w:eastAsia="SimSun" w:hAnsi="Times New Roman Regular" w:cs="Times New Roman Regular"/>
            <w:color w:val="000000" w:themeColor="text1"/>
            <w:sz w:val="24"/>
            <w:u w:val="none"/>
            <w:lang w:val="ru-RU"/>
          </w:rPr>
          <w:t>Часть 1. Функциональный статус</w:t>
        </w:r>
      </w:hyperlink>
    </w:p>
    <w:p w14:paraId="60603FB4"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8" w:history="1">
        <w:r w:rsidR="00F66479" w:rsidRPr="00F84614">
          <w:rPr>
            <w:rStyle w:val="a9"/>
            <w:rFonts w:ascii="Times New Roman Regular" w:eastAsia="SimSun" w:hAnsi="Times New Roman Regular" w:cs="Times New Roman Regular"/>
            <w:color w:val="000000" w:themeColor="text1"/>
            <w:sz w:val="24"/>
            <w:u w:val="none"/>
            <w:lang w:val="ru-RU"/>
          </w:rPr>
          <w:t>Часть 2. Когнитивный статус</w:t>
        </w:r>
      </w:hyperlink>
    </w:p>
    <w:p w14:paraId="6778CB22"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19" w:history="1">
        <w:r w:rsidR="00F66479" w:rsidRPr="00F84614">
          <w:rPr>
            <w:rStyle w:val="a9"/>
            <w:rFonts w:ascii="Times New Roman Regular" w:eastAsia="SimSun" w:hAnsi="Times New Roman Regular" w:cs="Times New Roman Regular"/>
            <w:color w:val="000000" w:themeColor="text1"/>
            <w:sz w:val="24"/>
            <w:u w:val="none"/>
            <w:lang w:val="ru-RU"/>
          </w:rPr>
          <w:t>Критерии и описание уровней потребности в социально-бытовой помощи и уходе</w:t>
        </w:r>
      </w:hyperlink>
    </w:p>
    <w:p w14:paraId="2015C307"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20" w:history="1">
        <w:r w:rsidR="00F66479" w:rsidRPr="00F84614">
          <w:rPr>
            <w:rStyle w:val="a9"/>
            <w:rFonts w:ascii="Times New Roman Regular" w:eastAsia="SimSun" w:hAnsi="Times New Roman Regular" w:cs="Times New Roman Regular"/>
            <w:color w:val="000000" w:themeColor="text1"/>
            <w:sz w:val="24"/>
            <w:u w:val="none"/>
            <w:lang w:val="ru-RU"/>
          </w:rPr>
          <w:t>Приложение Г23. Визуально-аналоговая шкала оценки интенсивности боли</w:t>
        </w:r>
      </w:hyperlink>
    </w:p>
    <w:p w14:paraId="7DE797B1"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21" w:history="1">
        <w:r w:rsidR="00F66479" w:rsidRPr="00F84614">
          <w:rPr>
            <w:rStyle w:val="a9"/>
            <w:rFonts w:ascii="Times New Roman Regular" w:eastAsia="SimSun" w:hAnsi="Times New Roman Regular" w:cs="Times New Roman Regular"/>
            <w:color w:val="000000" w:themeColor="text1"/>
            <w:sz w:val="24"/>
            <w:u w:val="none"/>
            <w:lang w:val="ru-RU"/>
          </w:rPr>
          <w:t xml:space="preserve">Приложение Г24. Опросник </w:t>
        </w:r>
        <w:r w:rsidR="00F66479" w:rsidRPr="00F84614">
          <w:rPr>
            <w:rStyle w:val="a9"/>
            <w:rFonts w:ascii="Times New Roman Regular" w:eastAsia="SimSun" w:hAnsi="Times New Roman Regular" w:cs="Times New Roman Regular"/>
            <w:color w:val="000000" w:themeColor="text1"/>
            <w:sz w:val="24"/>
            <w:u w:val="none"/>
          </w:rPr>
          <w:t>PAINAD</w:t>
        </w:r>
        <w:r w:rsidR="00F66479" w:rsidRPr="00F84614">
          <w:rPr>
            <w:rStyle w:val="a9"/>
            <w:rFonts w:ascii="Times New Roman Regular" w:eastAsia="SimSun" w:hAnsi="Times New Roman Regular" w:cs="Times New Roman Regular"/>
            <w:color w:val="000000" w:themeColor="text1"/>
            <w:sz w:val="24"/>
            <w:u w:val="none"/>
            <w:lang w:val="ru-RU"/>
          </w:rPr>
          <w:t xml:space="preserve"> для выявления и оценки интенсивности боли у пациентов с деменцией</w:t>
        </w:r>
      </w:hyperlink>
    </w:p>
    <w:p w14:paraId="38B34B53"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b/>
          <w:color w:val="000000" w:themeColor="text1"/>
          <w:sz w:val="24"/>
          <w:lang w:val="ru-RU"/>
        </w:rPr>
      </w:pPr>
      <w:hyperlink r:id="rId122" w:history="1">
        <w:r w:rsidR="00F66479" w:rsidRPr="00F84614">
          <w:rPr>
            <w:rStyle w:val="a9"/>
            <w:rFonts w:ascii="Times New Roman Regular" w:eastAsia="SimSun" w:hAnsi="Times New Roman Regular" w:cs="Times New Roman Regular"/>
            <w:b/>
            <w:color w:val="000000" w:themeColor="text1"/>
            <w:sz w:val="24"/>
            <w:u w:val="none"/>
            <w:lang w:val="ru-RU"/>
          </w:rPr>
          <w:t xml:space="preserve">Приложение Г25. </w:t>
        </w:r>
        <w:proofErr w:type="spellStart"/>
        <w:r w:rsidR="00F66479" w:rsidRPr="00F84614">
          <w:rPr>
            <w:rStyle w:val="a9"/>
            <w:rFonts w:ascii="Times New Roman Regular" w:eastAsia="SimSun" w:hAnsi="Times New Roman Regular" w:cs="Times New Roman Regular"/>
            <w:b/>
            <w:color w:val="000000" w:themeColor="text1"/>
            <w:sz w:val="24"/>
            <w:u w:val="none"/>
            <w:lang w:val="ru-RU"/>
          </w:rPr>
          <w:t>Антитромбоцитарная</w:t>
        </w:r>
        <w:proofErr w:type="spellEnd"/>
        <w:r w:rsidR="00F66479" w:rsidRPr="00F84614">
          <w:rPr>
            <w:rStyle w:val="a9"/>
            <w:rFonts w:ascii="Times New Roman Regular" w:eastAsia="SimSun" w:hAnsi="Times New Roman Regular" w:cs="Times New Roman Regular"/>
            <w:b/>
            <w:color w:val="000000" w:themeColor="text1"/>
            <w:sz w:val="24"/>
            <w:u w:val="none"/>
            <w:lang w:val="ru-RU"/>
          </w:rPr>
          <w:t xml:space="preserve"> терапия и назначение парентеральных антикоагулянтов пациентам со старческой астенией</w:t>
        </w:r>
      </w:hyperlink>
    </w:p>
    <w:p w14:paraId="515D89E4"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23" w:history="1">
        <w:r w:rsidR="00F66479" w:rsidRPr="00F84614">
          <w:rPr>
            <w:rStyle w:val="a9"/>
            <w:rFonts w:ascii="Times New Roman Regular" w:eastAsia="SimSun" w:hAnsi="Times New Roman Regular" w:cs="Times New Roman Regular"/>
            <w:color w:val="000000" w:themeColor="text1"/>
            <w:sz w:val="24"/>
            <w:u w:val="none"/>
            <w:lang w:val="ru-RU"/>
          </w:rPr>
          <w:t>Рекомендации по антитромбоцитарной терапии</w:t>
        </w:r>
      </w:hyperlink>
    </w:p>
    <w:p w14:paraId="0C7FC866" w14:textId="77777777" w:rsidR="004577B6" w:rsidRPr="00F84614" w:rsidRDefault="00F66E2E" w:rsidP="00625FF9">
      <w:pPr>
        <w:widowControl/>
        <w:adjustRightInd w:val="0"/>
        <w:snapToGrid w:val="0"/>
        <w:spacing w:after="0" w:line="240" w:lineRule="auto"/>
        <w:rPr>
          <w:rFonts w:ascii="Times New Roman Regular" w:hAnsi="Times New Roman Regular" w:cs="Times New Roman Regular"/>
          <w:color w:val="000000" w:themeColor="text1"/>
          <w:sz w:val="24"/>
          <w:lang w:val="ru-RU"/>
        </w:rPr>
      </w:pPr>
      <w:hyperlink r:id="rId124" w:history="1">
        <w:r w:rsidR="00F66479" w:rsidRPr="00F84614">
          <w:rPr>
            <w:rStyle w:val="a9"/>
            <w:rFonts w:ascii="Times New Roman Regular" w:eastAsia="SimSun" w:hAnsi="Times New Roman Regular" w:cs="Times New Roman Regular"/>
            <w:color w:val="000000" w:themeColor="text1"/>
            <w:sz w:val="24"/>
            <w:u w:val="none"/>
            <w:lang w:val="ru-RU"/>
          </w:rPr>
          <w:t>Рекомендации по назначению парентеральных антикоагулянтов</w:t>
        </w:r>
      </w:hyperlink>
    </w:p>
    <w:p w14:paraId="1D3798FE" w14:textId="77777777" w:rsidR="004577B6" w:rsidRPr="00F84614"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lang w:val="ru-RU"/>
        </w:rPr>
      </w:pPr>
    </w:p>
    <w:p w14:paraId="78F51AFE" w14:textId="77777777" w:rsidR="004577B6" w:rsidRPr="00F84614"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lang w:val="ru-RU"/>
        </w:rPr>
      </w:pPr>
    </w:p>
    <w:p w14:paraId="6E19707E"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b/>
          <w:bCs/>
          <w:i/>
          <w:iCs/>
          <w:lang w:val="ru-RU"/>
        </w:rPr>
      </w:pPr>
      <w:r w:rsidRPr="00F66479">
        <w:rPr>
          <w:rFonts w:ascii="Times New Roman Regular" w:hAnsi="Times New Roman Regular" w:cs="Times New Roman Regular"/>
          <w:b/>
          <w:bCs/>
          <w:i/>
          <w:iCs/>
          <w:color w:val="212121"/>
          <w:lang w:val="ru-RU" w:bidi="ar"/>
        </w:rPr>
        <w:t>Нормативно-правовые и другие документы, регулирующие оказание медицинской помощи при реализации комплекса мер, направленного на профилактику падений и переломов у лиц пожилого и старческого возраста</w:t>
      </w:r>
      <w:r>
        <w:rPr>
          <w:rFonts w:ascii="Times New Roman Regular" w:hAnsi="Times New Roman Regular" w:cs="Times New Roman Regular"/>
          <w:b/>
          <w:bCs/>
          <w:i/>
          <w:iCs/>
          <w:color w:val="212121"/>
          <w:lang w:bidi="ar"/>
        </w:rPr>
        <w:t> </w:t>
      </w:r>
    </w:p>
    <w:p w14:paraId="60FD731B" w14:textId="77777777" w:rsidR="004577B6" w:rsidRPr="00F66479"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color w:val="2F5496" w:themeColor="accent5" w:themeShade="BF"/>
          <w:lang w:val="ru-RU"/>
        </w:rPr>
      </w:pPr>
    </w:p>
    <w:p w14:paraId="7635AAD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b/>
          <w:color w:val="212121"/>
          <w:lang w:val="ru-RU" w:bidi="ar"/>
        </w:rPr>
        <w:t>Приложение (дополненное)</w:t>
      </w:r>
      <w:r>
        <w:rPr>
          <w:rFonts w:ascii="Times New Roman Regular" w:hAnsi="Times New Roman Regular" w:cs="Times New Roman Regular"/>
          <w:b/>
          <w:color w:val="212121"/>
          <w:lang w:bidi="ar"/>
        </w:rPr>
        <w:t> </w:t>
      </w:r>
    </w:p>
    <w:p w14:paraId="03E8311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 Федеральный закон Российской Федерации от 21 ноября 2011 г. № 323-ФЗ «Об основах охраны здоровья граждан в Российской Федерации»;</w:t>
      </w:r>
      <w:r>
        <w:rPr>
          <w:rFonts w:ascii="Times New Roman Regular" w:hAnsi="Times New Roman Regular" w:cs="Times New Roman Regular"/>
          <w:color w:val="212121"/>
          <w:lang w:bidi="ar"/>
        </w:rPr>
        <w:t> </w:t>
      </w:r>
    </w:p>
    <w:p w14:paraId="7DAFBBF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lastRenderedPageBreak/>
        <w:t>2. Федеральный закон Российской Федерации от 28 декабря 2013 г. № 442-ФЗ «Об основах социального обслуживания граждан в Российской Федерации»;</w:t>
      </w:r>
      <w:r>
        <w:rPr>
          <w:rFonts w:ascii="Times New Roman Regular" w:hAnsi="Times New Roman Regular" w:cs="Times New Roman Regular"/>
          <w:color w:val="212121"/>
          <w:lang w:bidi="ar"/>
        </w:rPr>
        <w:t> </w:t>
      </w:r>
    </w:p>
    <w:p w14:paraId="59CB85B7"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3. Федеральный закон Российской Федерации от 27 июля 2006 г. № 152-ФЗ «О персональных данных»;</w:t>
      </w:r>
      <w:r>
        <w:rPr>
          <w:rFonts w:ascii="Times New Roman Regular" w:hAnsi="Times New Roman Regular" w:cs="Times New Roman Regular"/>
          <w:color w:val="212121"/>
          <w:lang w:bidi="ar"/>
        </w:rPr>
        <w:t> </w:t>
      </w:r>
    </w:p>
    <w:p w14:paraId="6FD5AF4B"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4. Федеральный закон Российской Федерации от 17 июля 1999 г. № 178-ФЗ «О государственной социальной помощи»;</w:t>
      </w:r>
      <w:r>
        <w:rPr>
          <w:rFonts w:ascii="Times New Roman Regular" w:hAnsi="Times New Roman Regular" w:cs="Times New Roman Regular"/>
          <w:color w:val="212121"/>
          <w:lang w:bidi="ar"/>
        </w:rPr>
        <w:t> </w:t>
      </w:r>
    </w:p>
    <w:p w14:paraId="73B2CD1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5. Федеральный закон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Regular" w:hAnsi="Times New Roman Regular" w:cs="Times New Roman Regular"/>
          <w:color w:val="212121"/>
          <w:lang w:bidi="ar"/>
        </w:rPr>
        <w:t> </w:t>
      </w:r>
    </w:p>
    <w:p w14:paraId="2D72436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6. Распоряжение Правительства Российской Федерации от 5 февраля 2016 г. № 164-р «Об утверждении Стратегии действий в интересах граждан старшего поколения в Российской Федерации до 2025 года»;</w:t>
      </w:r>
      <w:r>
        <w:rPr>
          <w:rFonts w:ascii="Times New Roman Regular" w:hAnsi="Times New Roman Regular" w:cs="Times New Roman Regular"/>
          <w:color w:val="212121"/>
          <w:lang w:bidi="ar"/>
        </w:rPr>
        <w:t> </w:t>
      </w:r>
    </w:p>
    <w:p w14:paraId="139140E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7. Распоряжение Правительства Российской Федерации от 12 октября 2019 г. № 2406-р «Об утверждении перечня жизненно необходимых и важнейших лекарственных препаратов на 2020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r>
        <w:rPr>
          <w:rFonts w:ascii="Times New Roman Regular" w:hAnsi="Times New Roman Regular" w:cs="Times New Roman Regular"/>
          <w:color w:val="212121"/>
          <w:lang w:bidi="ar"/>
        </w:rPr>
        <w:t> </w:t>
      </w:r>
    </w:p>
    <w:p w14:paraId="4673C06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8. 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r>
        <w:rPr>
          <w:rFonts w:ascii="Times New Roman Regular" w:hAnsi="Times New Roman Regular" w:cs="Times New Roman Regular"/>
          <w:color w:val="212121"/>
          <w:lang w:bidi="ar"/>
        </w:rPr>
        <w:t> </w:t>
      </w:r>
    </w:p>
    <w:p w14:paraId="61A7F04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9. Приказ Министерства здравоохранения и социального развития Российской Федерации от 15 мая 2012 г. № 543н «Об утверждении Положения об организации оказания первичной медико-санитарной помощи взрослому населению»;</w:t>
      </w:r>
      <w:r>
        <w:rPr>
          <w:rFonts w:ascii="Times New Roman Regular" w:hAnsi="Times New Roman Regular" w:cs="Times New Roman Regular"/>
          <w:color w:val="212121"/>
          <w:lang w:bidi="ar"/>
        </w:rPr>
        <w:t> </w:t>
      </w:r>
    </w:p>
    <w:p w14:paraId="02B99FA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 xml:space="preserve">10. Приказ Министерства здравоохранения Российской Федерации от 3 декабря 2019 г. № 984н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 543н»; </w:t>
      </w:r>
    </w:p>
    <w:p w14:paraId="262D69B6"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11. Приказ Министерства здравоохранения Российской Федерации от 13 марта 2019 г. № 124н «Об утверждении порядка проведения профилактического медицинского осмотра и диспансеризации определенных групп взрослого населения»;</w:t>
      </w:r>
      <w:r>
        <w:rPr>
          <w:rFonts w:ascii="Times New Roman Regular" w:hAnsi="Times New Roman Regular" w:cs="Times New Roman Regular"/>
          <w:color w:val="212121"/>
          <w:lang w:bidi="ar"/>
        </w:rPr>
        <w:t> </w:t>
      </w:r>
    </w:p>
    <w:p w14:paraId="373D218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12. Приказ Министерства здравоохранения Российской Федерации от 29 марта 2019 г. № 173н «Об утверждении порядка проведения диспансерного наблюдения за взрослыми»;</w:t>
      </w:r>
      <w:r>
        <w:rPr>
          <w:rFonts w:ascii="Times New Roman Regular" w:hAnsi="Times New Roman Regular" w:cs="Times New Roman Regular"/>
          <w:color w:val="212121"/>
          <w:lang w:bidi="ar"/>
        </w:rPr>
        <w:t> </w:t>
      </w:r>
    </w:p>
    <w:p w14:paraId="3F3BB0DA"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13. Приказ Министерства здравоохранения Российской Федерации от 29 января 2016 г. № 38н «Об утверждении Порядка оказания медицинской помощи по профилю «гериатрия»;</w:t>
      </w:r>
      <w:r>
        <w:rPr>
          <w:rFonts w:ascii="Times New Roman Regular" w:hAnsi="Times New Roman Regular" w:cs="Times New Roman Regular"/>
          <w:color w:val="212121"/>
          <w:lang w:bidi="ar"/>
        </w:rPr>
        <w:t> </w:t>
      </w:r>
    </w:p>
    <w:p w14:paraId="6FFC643F"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14. Приказ Министерства здравоохранения Российской Федерации от 2 апреля 2019 г. № 190н «Об утверждении стандарта специализированной медицинской помощи при старческой астении»;</w:t>
      </w:r>
      <w:r>
        <w:rPr>
          <w:rFonts w:ascii="Times New Roman Regular" w:hAnsi="Times New Roman Regular" w:cs="Times New Roman Regular"/>
          <w:color w:val="212121"/>
          <w:lang w:bidi="ar"/>
        </w:rPr>
        <w:t> </w:t>
      </w:r>
    </w:p>
    <w:p w14:paraId="409EC8E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15. Приказ Министерства здравоохранения Российской Федерации от 10 мая 2017 г. № 203н «Об утверждении критериев оценки качества медицинской помощи»;</w:t>
      </w:r>
      <w:r>
        <w:rPr>
          <w:rFonts w:ascii="Times New Roman Regular" w:hAnsi="Times New Roman Regular" w:cs="Times New Roman Regular"/>
          <w:color w:val="212121"/>
          <w:lang w:bidi="ar"/>
        </w:rPr>
        <w:t> </w:t>
      </w:r>
    </w:p>
    <w:p w14:paraId="268E6E9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16. Приказ Министерства здравоохранения Российской Федерации от 14 января 2019 г.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r>
        <w:rPr>
          <w:rFonts w:ascii="Times New Roman Regular" w:hAnsi="Times New Roman Regular" w:cs="Times New Roman Regular"/>
          <w:color w:val="212121"/>
          <w:lang w:bidi="ar"/>
        </w:rPr>
        <w:t> </w:t>
      </w:r>
    </w:p>
    <w:p w14:paraId="41351F19"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17. Приказ Министерства здравоохранения Российской Федерации от 5 мая 2012 г. № 502н «Об утверждении порядка создания и деятельности врачебной комиссии медицинской организации»;</w:t>
      </w:r>
      <w:r>
        <w:rPr>
          <w:rFonts w:ascii="Times New Roman Regular" w:hAnsi="Times New Roman Regular" w:cs="Times New Roman Regular"/>
          <w:color w:val="212121"/>
          <w:lang w:bidi="ar"/>
        </w:rPr>
        <w:t> </w:t>
      </w:r>
    </w:p>
    <w:p w14:paraId="2DF6DB2C"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 xml:space="preserve">18. Приказ Министерства здравоохранения Российской Федерации от 2 декабря 2013 г. № 886н «О внесении изменений в Порядок создания и деятельности врачебной комиссии медицинской организации, утвержденный приказом Министерства здравоохранения и социального развития Российской Федерации от 5 мая 2012 г. № 502н и в Порядок назначения и </w:t>
      </w:r>
      <w:r w:rsidRPr="00F66479">
        <w:rPr>
          <w:rFonts w:ascii="Times New Roman Regular" w:hAnsi="Times New Roman Regular" w:cs="Times New Roman Regular"/>
          <w:color w:val="212121"/>
          <w:lang w:val="ru-RU" w:bidi="ar"/>
        </w:rPr>
        <w:lastRenderedPageBreak/>
        <w:t>выписывания лекарственных препаратов, утвержденный приказом Министерства здравоохранения Российской Федерации от 20 декабря 2012 № 1175н»;</w:t>
      </w:r>
      <w:r>
        <w:rPr>
          <w:rFonts w:ascii="Times New Roman Regular" w:hAnsi="Times New Roman Regular" w:cs="Times New Roman Regular"/>
          <w:color w:val="212121"/>
          <w:lang w:bidi="ar"/>
        </w:rPr>
        <w:t> </w:t>
      </w:r>
    </w:p>
    <w:p w14:paraId="7242FFB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19. Методические рекомендации «Организация проведения профилактического медицинского осмотра и диспансеризации определенных групп взрослого населения», утвержденные Министерством здравоохранения Российской Федерации 22 октября 2019 г.;</w:t>
      </w:r>
      <w:r>
        <w:rPr>
          <w:rFonts w:ascii="Times New Roman Regular" w:hAnsi="Times New Roman Regular" w:cs="Times New Roman Regular"/>
          <w:color w:val="212121"/>
          <w:lang w:bidi="ar"/>
        </w:rPr>
        <w:t> </w:t>
      </w:r>
    </w:p>
    <w:p w14:paraId="0F58524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20. Приказ Министерства здравоохранения Российской Федерации от 12 ноября 2012 г. № 901н «Об утверждении Порядка оказания медицинской помощи населению по профилю «травматология и ортопедия»;</w:t>
      </w:r>
      <w:r>
        <w:rPr>
          <w:rFonts w:ascii="Times New Roman Regular" w:hAnsi="Times New Roman Regular" w:cs="Times New Roman Regular"/>
          <w:color w:val="212121"/>
          <w:lang w:bidi="ar"/>
        </w:rPr>
        <w:t> </w:t>
      </w:r>
    </w:p>
    <w:p w14:paraId="4A58C542"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21. Приказ Министерства здравоохранения Российской Федерации от 11 августа 1997 г. № 239 «Об организации центров профилактики остеопороза»; 38</w:t>
      </w:r>
      <w:r>
        <w:rPr>
          <w:rFonts w:ascii="Times New Roman Regular" w:hAnsi="Times New Roman Regular" w:cs="Times New Roman Regular"/>
          <w:color w:val="212121"/>
          <w:lang w:bidi="ar"/>
        </w:rPr>
        <w:t> </w:t>
      </w:r>
    </w:p>
    <w:p w14:paraId="4A94448D" w14:textId="77777777" w:rsidR="004577B6" w:rsidRPr="00F66479"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p>
    <w:p w14:paraId="3516AB5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22. Приказ Министерства здравоохранения Российской Федерации от 24 декабря 2012 г. № 1384н «Об утверждении стандарта скорой медицинской помощи при травме конечностей и (или) таза»;</w:t>
      </w:r>
      <w:r>
        <w:rPr>
          <w:rFonts w:ascii="Times New Roman Regular" w:hAnsi="Times New Roman Regular" w:cs="Times New Roman Regular"/>
          <w:color w:val="212121"/>
          <w:lang w:bidi="ar"/>
        </w:rPr>
        <w:t> </w:t>
      </w:r>
    </w:p>
    <w:p w14:paraId="41B710F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23. Приказ Министерства здравоохранения Российской Федерации от 20 декабря 2012 г. № 1117н «Об утверждении стандарта первичной медико-санитарной помощи при плохом срастании и несрастании перелома шейки бедренной кости»;</w:t>
      </w:r>
      <w:r>
        <w:rPr>
          <w:rFonts w:ascii="Times New Roman Regular" w:hAnsi="Times New Roman Regular" w:cs="Times New Roman Regular"/>
          <w:color w:val="212121"/>
          <w:lang w:bidi="ar"/>
        </w:rPr>
        <w:t> </w:t>
      </w:r>
    </w:p>
    <w:p w14:paraId="271221E8"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color w:val="212121"/>
          <w:lang w:val="ru-RU" w:bidi="ar"/>
        </w:rPr>
        <w:t>24. Приказ Министерства здравоохранения Российской Федерации от 24 декабря 2012 г. № 1465н «Об утверждении стандарта первичной медико-санитарной помощи после перенесенных операций на костях и суставах».</w:t>
      </w:r>
      <w:r>
        <w:rPr>
          <w:rFonts w:ascii="Times New Roman Regular" w:hAnsi="Times New Roman Regular" w:cs="Times New Roman Regular"/>
          <w:color w:val="212121"/>
          <w:lang w:bidi="ar"/>
        </w:rPr>
        <w:t> </w:t>
      </w:r>
    </w:p>
    <w:p w14:paraId="7DAB7CC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Федеральные клинические рекомендации:</w:t>
      </w:r>
      <w:r>
        <w:rPr>
          <w:rFonts w:ascii="Times New Roman Regular" w:hAnsi="Times New Roman Regular" w:cs="Times New Roman Regular"/>
          <w:lang w:bidi="ar"/>
        </w:rPr>
        <w:t> </w:t>
      </w:r>
    </w:p>
    <w:p w14:paraId="36DE9A50"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1. «Старческая астения»;</w:t>
      </w:r>
      <w:r>
        <w:rPr>
          <w:rFonts w:ascii="Times New Roman Regular" w:hAnsi="Times New Roman Regular" w:cs="Times New Roman Regular"/>
          <w:lang w:bidi="ar"/>
        </w:rPr>
        <w:t> </w:t>
      </w:r>
    </w:p>
    <w:p w14:paraId="14D2B593"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2. «Падения у лиц пожилого и старческого возраста»;</w:t>
      </w:r>
      <w:r>
        <w:rPr>
          <w:rFonts w:ascii="Times New Roman Regular" w:hAnsi="Times New Roman Regular" w:cs="Times New Roman Regular"/>
          <w:lang w:bidi="ar"/>
        </w:rPr>
        <w:t> </w:t>
      </w:r>
    </w:p>
    <w:p w14:paraId="728C78F4"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3. «Остеопороз»;</w:t>
      </w:r>
      <w:r>
        <w:rPr>
          <w:rFonts w:ascii="Times New Roman Regular" w:hAnsi="Times New Roman Regular" w:cs="Times New Roman Regular"/>
          <w:lang w:bidi="ar"/>
        </w:rPr>
        <w:t> </w:t>
      </w:r>
    </w:p>
    <w:p w14:paraId="12091D75"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4. «Патологические переломы, осложняющие остеопороз»;</w:t>
      </w:r>
      <w:r>
        <w:rPr>
          <w:rFonts w:ascii="Times New Roman Regular" w:hAnsi="Times New Roman Regular" w:cs="Times New Roman Regular"/>
          <w:lang w:bidi="ar"/>
        </w:rPr>
        <w:t> </w:t>
      </w:r>
    </w:p>
    <w:p w14:paraId="02BBCBE1" w14:textId="77777777" w:rsidR="004577B6" w:rsidRPr="00F66479" w:rsidRDefault="00F66479">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r w:rsidRPr="00F66479">
        <w:rPr>
          <w:rFonts w:ascii="Times New Roman Regular" w:hAnsi="Times New Roman Regular" w:cs="Times New Roman Regular"/>
          <w:lang w:val="ru-RU" w:bidi="ar"/>
        </w:rPr>
        <w:t>5. «Переломы проксимального отдела бедренной кости».</w:t>
      </w:r>
      <w:r>
        <w:rPr>
          <w:rFonts w:ascii="Times New Roman Regular" w:hAnsi="Times New Roman Regular" w:cs="Times New Roman Regular"/>
          <w:lang w:bidi="ar"/>
        </w:rPr>
        <w:t> </w:t>
      </w:r>
    </w:p>
    <w:p w14:paraId="798916F4" w14:textId="77777777" w:rsidR="004577B6" w:rsidRPr="00F66479" w:rsidRDefault="004577B6">
      <w:pPr>
        <w:pStyle w:val="a6"/>
        <w:widowControl/>
        <w:adjustRightInd w:val="0"/>
        <w:snapToGrid w:val="0"/>
        <w:spacing w:beforeAutospacing="0" w:afterAutospacing="0" w:line="240" w:lineRule="auto"/>
        <w:jc w:val="both"/>
        <w:rPr>
          <w:rFonts w:ascii="Times New Roman Regular" w:hAnsi="Times New Roman Regular" w:cs="Times New Roman Regular"/>
          <w:lang w:val="ru-RU"/>
        </w:rPr>
      </w:pPr>
    </w:p>
    <w:p w14:paraId="1B4292E5" w14:textId="2502046F" w:rsidR="004577B6" w:rsidRDefault="004577B6">
      <w:pPr>
        <w:pStyle w:val="a6"/>
        <w:widowControl/>
        <w:adjustRightInd w:val="0"/>
        <w:snapToGrid w:val="0"/>
        <w:spacing w:beforeAutospacing="0" w:afterAutospacing="0" w:line="240" w:lineRule="auto"/>
        <w:jc w:val="both"/>
        <w:rPr>
          <w:rFonts w:ascii="Times New Roman Bold" w:eastAsia="Times" w:hAnsi="Times New Roman Bold" w:cs="Times New Roman Bold"/>
          <w:b/>
          <w:bCs/>
          <w:lang w:val="ru-RU" w:bidi="ar"/>
        </w:rPr>
      </w:pPr>
    </w:p>
    <w:p w14:paraId="39E64409" w14:textId="77777777" w:rsidR="00625FF9" w:rsidRPr="007A3A99" w:rsidRDefault="00625FF9">
      <w:pPr>
        <w:pStyle w:val="a6"/>
        <w:widowControl/>
        <w:adjustRightInd w:val="0"/>
        <w:snapToGrid w:val="0"/>
        <w:spacing w:beforeAutospacing="0" w:afterAutospacing="0" w:line="240" w:lineRule="auto"/>
        <w:jc w:val="both"/>
        <w:rPr>
          <w:rFonts w:ascii="Times New Roman Bold" w:eastAsia="Times" w:hAnsi="Times New Roman Bold" w:cs="Times New Roman Bold"/>
          <w:b/>
          <w:bCs/>
          <w:color w:val="000000" w:themeColor="text1"/>
          <w:lang w:val="ru-RU" w:bidi="ar"/>
        </w:rPr>
      </w:pPr>
    </w:p>
    <w:p w14:paraId="640A1628" w14:textId="275AC3BC" w:rsidR="004577B6" w:rsidRDefault="00F66479" w:rsidP="00303941">
      <w:pPr>
        <w:pStyle w:val="a6"/>
        <w:widowControl/>
        <w:adjustRightInd w:val="0"/>
        <w:snapToGrid w:val="0"/>
        <w:spacing w:beforeAutospacing="0" w:afterAutospacing="0" w:line="240" w:lineRule="auto"/>
        <w:jc w:val="center"/>
        <w:rPr>
          <w:rFonts w:ascii="Times New Roman Bold" w:eastAsia="Times" w:hAnsi="Times New Roman Bold" w:cs="Times New Roman Bold"/>
          <w:b/>
          <w:bCs/>
          <w:color w:val="000000" w:themeColor="text1"/>
          <w:lang w:val="ru-RU" w:bidi="ar"/>
        </w:rPr>
      </w:pPr>
      <w:r w:rsidRPr="00736022">
        <w:rPr>
          <w:rFonts w:ascii="Times New Roman Bold" w:eastAsia="Times" w:hAnsi="Times New Roman Bold" w:cs="Times New Roman Bold"/>
          <w:b/>
          <w:bCs/>
          <w:color w:val="000000" w:themeColor="text1"/>
          <w:lang w:val="ru-RU" w:bidi="ar"/>
        </w:rPr>
        <w:t>Рекомендуемая литература</w:t>
      </w:r>
      <w:r w:rsidR="00597C59">
        <w:rPr>
          <w:rFonts w:ascii="Times New Roman Bold" w:eastAsia="Times" w:hAnsi="Times New Roman Bold" w:cs="Times New Roman Bold"/>
          <w:b/>
          <w:bCs/>
          <w:color w:val="000000" w:themeColor="text1"/>
          <w:lang w:val="ru-RU" w:bidi="ar"/>
        </w:rPr>
        <w:t>:</w:t>
      </w:r>
    </w:p>
    <w:p w14:paraId="6267F07C" w14:textId="426AA91D" w:rsidR="00303941" w:rsidRPr="00303941" w:rsidRDefault="00597C59" w:rsidP="00303941">
      <w:pPr>
        <w:pStyle w:val="western"/>
        <w:spacing w:before="0" w:beforeAutospacing="0" w:after="0" w:afterAutospacing="0"/>
        <w:rPr>
          <w:color w:val="000000"/>
        </w:rPr>
      </w:pPr>
      <w:r w:rsidRPr="00303941">
        <w:rPr>
          <w:rFonts w:eastAsia="Times"/>
          <w:color w:val="000000" w:themeColor="text1"/>
          <w:lang w:bidi="ar"/>
        </w:rPr>
        <w:t>Основная:</w:t>
      </w:r>
      <w:r w:rsidR="00303941" w:rsidRPr="00303941">
        <w:rPr>
          <w:color w:val="000000"/>
        </w:rPr>
        <w:t xml:space="preserve"> </w:t>
      </w:r>
    </w:p>
    <w:p w14:paraId="4881B2BE" w14:textId="77777777" w:rsidR="00303941" w:rsidRPr="00303941" w:rsidRDefault="00303941" w:rsidP="00303941">
      <w:pPr>
        <w:pStyle w:val="ac"/>
        <w:tabs>
          <w:tab w:val="left" w:pos="851"/>
        </w:tabs>
        <w:spacing w:after="0" w:line="240" w:lineRule="auto"/>
        <w:ind w:left="0"/>
        <w:rPr>
          <w:rFonts w:ascii="Times New Roman" w:hAnsi="Times New Roman" w:cs="Times New Roman"/>
          <w:color w:val="000000"/>
          <w:sz w:val="24"/>
        </w:rPr>
      </w:pPr>
      <w:r w:rsidRPr="00303941">
        <w:rPr>
          <w:rFonts w:ascii="Times New Roman" w:hAnsi="Times New Roman" w:cs="Times New Roman"/>
          <w:color w:val="000000"/>
          <w:spacing w:val="6"/>
          <w:kern w:val="28"/>
          <w:sz w:val="24"/>
          <w:shd w:val="clear" w:color="auto" w:fill="FFFFFF"/>
          <w:lang w:val="ru-RU"/>
        </w:rPr>
        <w:t>1. Поликлиническая терапия [Электронный ресурс]: учебник / под ред. И.Л.</w:t>
      </w:r>
      <w:r w:rsidRPr="00303941">
        <w:rPr>
          <w:rFonts w:ascii="Times New Roman" w:hAnsi="Times New Roman" w:cs="Times New Roman"/>
          <w:color w:val="000000"/>
          <w:sz w:val="24"/>
          <w:shd w:val="clear" w:color="auto" w:fill="FFFFFF"/>
          <w:lang w:val="ru-RU"/>
        </w:rPr>
        <w:t xml:space="preserve"> Давыдкина, Ю.В. Щукина - М.: ГЭОТАР-Медиа, 2016. - 688 </w:t>
      </w:r>
      <w:r w:rsidRPr="00303941">
        <w:rPr>
          <w:rFonts w:ascii="Times New Roman" w:hAnsi="Times New Roman" w:cs="Times New Roman"/>
          <w:color w:val="000000"/>
          <w:sz w:val="24"/>
          <w:shd w:val="clear" w:color="auto" w:fill="FFFFFF"/>
        </w:rPr>
        <w:t>c</w:t>
      </w:r>
      <w:r w:rsidRPr="00303941">
        <w:rPr>
          <w:rFonts w:ascii="Times New Roman" w:hAnsi="Times New Roman" w:cs="Times New Roman"/>
          <w:color w:val="000000"/>
          <w:sz w:val="24"/>
          <w:shd w:val="clear" w:color="auto" w:fill="FFFFFF"/>
          <w:lang w:val="ru-RU"/>
        </w:rPr>
        <w:t xml:space="preserve">. Режим доступа: </w:t>
      </w:r>
      <w:hyperlink r:id="rId125" w:history="1">
        <w:r w:rsidRPr="00303941">
          <w:rPr>
            <w:rStyle w:val="a9"/>
            <w:rFonts w:ascii="Times New Roman" w:hAnsi="Times New Roman" w:cs="Times New Roman"/>
            <w:color w:val="000000"/>
            <w:sz w:val="24"/>
          </w:rPr>
          <w:t>http</w:t>
        </w:r>
        <w:r w:rsidRPr="00303941">
          <w:rPr>
            <w:rStyle w:val="a9"/>
            <w:rFonts w:ascii="Times New Roman" w:hAnsi="Times New Roman" w:cs="Times New Roman"/>
            <w:color w:val="000000"/>
            <w:sz w:val="24"/>
            <w:lang w:val="ru-RU"/>
          </w:rPr>
          <w:t>://</w:t>
        </w:r>
        <w:r w:rsidRPr="00303941">
          <w:rPr>
            <w:rStyle w:val="a9"/>
            <w:rFonts w:ascii="Times New Roman" w:hAnsi="Times New Roman" w:cs="Times New Roman"/>
            <w:color w:val="000000"/>
            <w:sz w:val="24"/>
          </w:rPr>
          <w:t>www</w:t>
        </w:r>
        <w:r w:rsidRPr="00303941">
          <w:rPr>
            <w:rStyle w:val="a9"/>
            <w:rFonts w:ascii="Times New Roman" w:hAnsi="Times New Roman" w:cs="Times New Roman"/>
            <w:color w:val="000000"/>
            <w:sz w:val="24"/>
            <w:lang w:val="ru-RU"/>
          </w:rPr>
          <w:t>.</w:t>
        </w:r>
        <w:proofErr w:type="spellStart"/>
        <w:r w:rsidRPr="00303941">
          <w:rPr>
            <w:rStyle w:val="a9"/>
            <w:rFonts w:ascii="Times New Roman" w:hAnsi="Times New Roman" w:cs="Times New Roman"/>
            <w:color w:val="000000"/>
            <w:sz w:val="24"/>
          </w:rPr>
          <w:t>studmedlib</w:t>
        </w:r>
        <w:proofErr w:type="spellEnd"/>
        <w:r w:rsidRPr="00303941">
          <w:rPr>
            <w:rStyle w:val="a9"/>
            <w:rFonts w:ascii="Times New Roman" w:hAnsi="Times New Roman" w:cs="Times New Roman"/>
            <w:color w:val="000000"/>
            <w:sz w:val="24"/>
            <w:lang w:val="ru-RU"/>
          </w:rPr>
          <w:t>.</w:t>
        </w:r>
        <w:proofErr w:type="spellStart"/>
        <w:r w:rsidRPr="00303941">
          <w:rPr>
            <w:rStyle w:val="a9"/>
            <w:rFonts w:ascii="Times New Roman" w:hAnsi="Times New Roman" w:cs="Times New Roman"/>
            <w:color w:val="000000"/>
            <w:sz w:val="24"/>
          </w:rPr>
          <w:t>ru</w:t>
        </w:r>
        <w:proofErr w:type="spellEnd"/>
        <w:r w:rsidRPr="00303941">
          <w:rPr>
            <w:rStyle w:val="a9"/>
            <w:rFonts w:ascii="Times New Roman" w:hAnsi="Times New Roman" w:cs="Times New Roman"/>
            <w:color w:val="000000"/>
            <w:sz w:val="24"/>
            <w:lang w:val="ru-RU"/>
          </w:rPr>
          <w:t>/</w:t>
        </w:r>
        <w:r w:rsidRPr="00303941">
          <w:rPr>
            <w:rStyle w:val="a9"/>
            <w:rFonts w:ascii="Times New Roman" w:hAnsi="Times New Roman" w:cs="Times New Roman"/>
            <w:color w:val="000000"/>
            <w:sz w:val="24"/>
          </w:rPr>
          <w:t>book</w:t>
        </w:r>
        <w:r w:rsidRPr="00303941">
          <w:rPr>
            <w:rStyle w:val="a9"/>
            <w:rFonts w:ascii="Times New Roman" w:hAnsi="Times New Roman" w:cs="Times New Roman"/>
            <w:color w:val="000000"/>
            <w:sz w:val="24"/>
            <w:lang w:val="ru-RU"/>
          </w:rPr>
          <w:t>/</w:t>
        </w:r>
        <w:r w:rsidRPr="00303941">
          <w:rPr>
            <w:rStyle w:val="a9"/>
            <w:rFonts w:ascii="Times New Roman" w:hAnsi="Times New Roman" w:cs="Times New Roman"/>
            <w:color w:val="000000"/>
            <w:sz w:val="24"/>
          </w:rPr>
          <w:t>ISBN</w:t>
        </w:r>
        <w:r w:rsidRPr="00303941">
          <w:rPr>
            <w:rStyle w:val="a9"/>
            <w:rFonts w:ascii="Times New Roman" w:hAnsi="Times New Roman" w:cs="Times New Roman"/>
            <w:color w:val="000000"/>
            <w:sz w:val="24"/>
            <w:lang w:val="ru-RU"/>
          </w:rPr>
          <w:t>9785970438213.</w:t>
        </w:r>
        <w:r w:rsidRPr="00303941">
          <w:rPr>
            <w:rStyle w:val="a9"/>
            <w:rFonts w:ascii="Times New Roman" w:hAnsi="Times New Roman" w:cs="Times New Roman"/>
            <w:color w:val="000000"/>
            <w:sz w:val="24"/>
          </w:rPr>
          <w:t>html</w:t>
        </w:r>
      </w:hyperlink>
      <w:r w:rsidRPr="00303941">
        <w:rPr>
          <w:rFonts w:ascii="Times New Roman" w:hAnsi="Times New Roman" w:cs="Times New Roman"/>
          <w:color w:val="000000"/>
          <w:sz w:val="24"/>
          <w:lang w:val="ru-RU"/>
        </w:rPr>
        <w:t xml:space="preserve">. </w:t>
      </w:r>
      <w:r w:rsidRPr="00303941">
        <w:rPr>
          <w:rStyle w:val="hilight"/>
          <w:rFonts w:ascii="Times New Roman" w:hAnsi="Times New Roman" w:cs="Times New Roman"/>
          <w:color w:val="000000"/>
          <w:sz w:val="24"/>
        </w:rPr>
        <w:t>ЭБС «</w:t>
      </w:r>
      <w:proofErr w:type="spellStart"/>
      <w:r w:rsidRPr="00303941">
        <w:rPr>
          <w:rStyle w:val="hilight"/>
          <w:rFonts w:ascii="Times New Roman" w:hAnsi="Times New Roman" w:cs="Times New Roman"/>
          <w:color w:val="000000"/>
          <w:sz w:val="24"/>
        </w:rPr>
        <w:t>Консультант</w:t>
      </w:r>
      <w:proofErr w:type="spellEnd"/>
      <w:r w:rsidRPr="00303941">
        <w:rPr>
          <w:rStyle w:val="hilight"/>
          <w:rFonts w:ascii="Times New Roman" w:hAnsi="Times New Roman" w:cs="Times New Roman"/>
          <w:color w:val="000000"/>
          <w:sz w:val="24"/>
        </w:rPr>
        <w:t xml:space="preserve"> </w:t>
      </w:r>
      <w:proofErr w:type="spellStart"/>
      <w:r w:rsidRPr="00303941">
        <w:rPr>
          <w:rStyle w:val="hilight"/>
          <w:rFonts w:ascii="Times New Roman" w:hAnsi="Times New Roman" w:cs="Times New Roman"/>
          <w:color w:val="000000"/>
          <w:sz w:val="24"/>
        </w:rPr>
        <w:t>студента</w:t>
      </w:r>
      <w:proofErr w:type="spellEnd"/>
      <w:r w:rsidRPr="00303941">
        <w:rPr>
          <w:rStyle w:val="hilight"/>
          <w:rFonts w:ascii="Times New Roman" w:hAnsi="Times New Roman" w:cs="Times New Roman"/>
          <w:color w:val="000000"/>
          <w:sz w:val="24"/>
        </w:rPr>
        <w:t xml:space="preserve">», </w:t>
      </w:r>
      <w:proofErr w:type="spellStart"/>
      <w:r w:rsidRPr="00303941">
        <w:rPr>
          <w:rFonts w:ascii="Times New Roman" w:hAnsi="Times New Roman" w:cs="Times New Roman"/>
          <w:sz w:val="24"/>
        </w:rPr>
        <w:t>по</w:t>
      </w:r>
      <w:proofErr w:type="spellEnd"/>
      <w:r w:rsidRPr="00303941">
        <w:rPr>
          <w:rFonts w:ascii="Times New Roman" w:hAnsi="Times New Roman" w:cs="Times New Roman"/>
          <w:sz w:val="24"/>
        </w:rPr>
        <w:t xml:space="preserve"> </w:t>
      </w:r>
      <w:proofErr w:type="spellStart"/>
      <w:r w:rsidRPr="00303941">
        <w:rPr>
          <w:rFonts w:ascii="Times New Roman" w:hAnsi="Times New Roman" w:cs="Times New Roman"/>
          <w:sz w:val="24"/>
        </w:rPr>
        <w:t>паролю</w:t>
      </w:r>
      <w:proofErr w:type="spellEnd"/>
      <w:r w:rsidRPr="00303941">
        <w:rPr>
          <w:rStyle w:val="hilight"/>
          <w:rFonts w:ascii="Times New Roman" w:hAnsi="Times New Roman" w:cs="Times New Roman"/>
          <w:color w:val="000000"/>
          <w:sz w:val="24"/>
        </w:rPr>
        <w:t xml:space="preserve"> (</w:t>
      </w:r>
      <w:proofErr w:type="spellStart"/>
      <w:r w:rsidRPr="00303941">
        <w:rPr>
          <w:rStyle w:val="hilight"/>
          <w:rFonts w:ascii="Times New Roman" w:hAnsi="Times New Roman" w:cs="Times New Roman"/>
          <w:b/>
          <w:color w:val="000000"/>
          <w:sz w:val="24"/>
        </w:rPr>
        <w:t>для</w:t>
      </w:r>
      <w:proofErr w:type="spellEnd"/>
      <w:r w:rsidRPr="00303941">
        <w:rPr>
          <w:rStyle w:val="hilight"/>
          <w:rFonts w:ascii="Times New Roman" w:hAnsi="Times New Roman" w:cs="Times New Roman"/>
          <w:b/>
          <w:color w:val="000000"/>
          <w:sz w:val="24"/>
        </w:rPr>
        <w:t xml:space="preserve"> </w:t>
      </w:r>
      <w:proofErr w:type="spellStart"/>
      <w:r w:rsidRPr="00303941">
        <w:rPr>
          <w:rStyle w:val="hilight"/>
          <w:rFonts w:ascii="Times New Roman" w:hAnsi="Times New Roman" w:cs="Times New Roman"/>
          <w:b/>
          <w:color w:val="000000"/>
          <w:sz w:val="24"/>
        </w:rPr>
        <w:t>студентов</w:t>
      </w:r>
      <w:proofErr w:type="spellEnd"/>
      <w:r w:rsidRPr="00303941">
        <w:rPr>
          <w:rStyle w:val="hilight"/>
          <w:rFonts w:ascii="Times New Roman" w:hAnsi="Times New Roman" w:cs="Times New Roman"/>
          <w:b/>
          <w:color w:val="000000"/>
          <w:sz w:val="24"/>
        </w:rPr>
        <w:t>)</w:t>
      </w:r>
      <w:r w:rsidRPr="00303941">
        <w:rPr>
          <w:rStyle w:val="hilight"/>
          <w:rFonts w:ascii="Times New Roman" w:hAnsi="Times New Roman" w:cs="Times New Roman"/>
          <w:color w:val="000000"/>
          <w:sz w:val="24"/>
        </w:rPr>
        <w:t>.</w:t>
      </w:r>
    </w:p>
    <w:p w14:paraId="6013CA41" w14:textId="32B2F9DE" w:rsidR="00597C59" w:rsidRDefault="00597C59" w:rsidP="00F84614">
      <w:pPr>
        <w:pStyle w:val="a6"/>
        <w:widowControl/>
        <w:adjustRightInd w:val="0"/>
        <w:snapToGrid w:val="0"/>
        <w:spacing w:beforeAutospacing="0" w:afterAutospacing="0" w:line="240" w:lineRule="auto"/>
        <w:jc w:val="both"/>
        <w:rPr>
          <w:rFonts w:ascii="Times New Roman Bold" w:eastAsia="Times" w:hAnsi="Times New Roman Bold" w:cs="Times New Roman Bold"/>
          <w:b/>
          <w:bCs/>
          <w:color w:val="000000" w:themeColor="text1"/>
          <w:lang w:val="ru-RU" w:bidi="ar"/>
        </w:rPr>
      </w:pPr>
    </w:p>
    <w:p w14:paraId="0219128C" w14:textId="07E47BE7" w:rsidR="00597C59" w:rsidRPr="00303941" w:rsidRDefault="00597C59" w:rsidP="00F84614">
      <w:pPr>
        <w:pStyle w:val="a6"/>
        <w:widowControl/>
        <w:adjustRightInd w:val="0"/>
        <w:snapToGrid w:val="0"/>
        <w:spacing w:beforeAutospacing="0" w:afterAutospacing="0" w:line="240" w:lineRule="auto"/>
        <w:jc w:val="both"/>
        <w:rPr>
          <w:rFonts w:ascii="Times New Roman Bold" w:eastAsia="Times" w:hAnsi="Times New Roman Bold" w:cs="Times New Roman Bold"/>
          <w:color w:val="000000" w:themeColor="text1"/>
          <w:lang w:val="ru-RU" w:bidi="ar"/>
        </w:rPr>
      </w:pPr>
      <w:r w:rsidRPr="00303941">
        <w:rPr>
          <w:rFonts w:ascii="Times New Roman Bold" w:eastAsia="Times" w:hAnsi="Times New Roman Bold" w:cs="Times New Roman Bold"/>
          <w:color w:val="000000" w:themeColor="text1"/>
          <w:lang w:val="ru-RU" w:bidi="ar"/>
        </w:rPr>
        <w:t xml:space="preserve">Дополнительная: </w:t>
      </w:r>
    </w:p>
    <w:p w14:paraId="7200FADC" w14:textId="77777777" w:rsidR="004577B6" w:rsidRPr="007A3A99" w:rsidRDefault="00F66479" w:rsidP="00F84614">
      <w:pPr>
        <w:pStyle w:val="a6"/>
        <w:widowControl/>
        <w:numPr>
          <w:ilvl w:val="0"/>
          <w:numId w:val="11"/>
        </w:numPr>
        <w:adjustRightInd w:val="0"/>
        <w:snapToGrid w:val="0"/>
        <w:spacing w:beforeAutospacing="0" w:afterAutospacing="0" w:line="240" w:lineRule="auto"/>
        <w:jc w:val="both"/>
        <w:rPr>
          <w:rFonts w:ascii="Times New Roman Regular" w:eastAsia="Times" w:hAnsi="Times New Roman Regular" w:cs="Times New Roman Regular"/>
          <w:color w:val="000000" w:themeColor="text1"/>
          <w:lang w:val="ru-RU" w:bidi="ar"/>
        </w:rPr>
      </w:pPr>
      <w:r w:rsidRPr="007A3A99">
        <w:rPr>
          <w:rFonts w:ascii="Times New Roman Regular" w:eastAsia="Times" w:hAnsi="Times New Roman Regular" w:cs="Times New Roman Regular"/>
          <w:color w:val="000000" w:themeColor="text1"/>
          <w:lang w:val="ru-RU" w:bidi="ar"/>
        </w:rPr>
        <w:t xml:space="preserve">Максимова Т.М. Состояние здоровья и проблемы медицинского обеспечения пожилого населения / Т.М. Максимова, Н.П. </w:t>
      </w:r>
      <w:proofErr w:type="spellStart"/>
      <w:r w:rsidRPr="007A3A99">
        <w:rPr>
          <w:rFonts w:ascii="Times New Roman Regular" w:eastAsia="Times" w:hAnsi="Times New Roman Regular" w:cs="Times New Roman Regular"/>
          <w:color w:val="000000" w:themeColor="text1"/>
          <w:lang w:val="ru-RU" w:bidi="ar"/>
        </w:rPr>
        <w:t>Лушк</w:t>
      </w:r>
      <w:r w:rsidRPr="007A3A99">
        <w:rPr>
          <w:rFonts w:ascii="Times New Roman Regular" w:hAnsi="Times New Roman Regular" w:cs="Times New Roman Regular"/>
          <w:color w:val="000000" w:themeColor="text1"/>
          <w:kern w:val="2"/>
          <w:lang w:val="ru-RU"/>
        </w:rPr>
        <w:t>ина</w:t>
      </w:r>
      <w:proofErr w:type="spellEnd"/>
      <w:r w:rsidRPr="007A3A99">
        <w:rPr>
          <w:rFonts w:ascii="Times New Roman Regular" w:hAnsi="Times New Roman Regular" w:cs="Times New Roman Regular"/>
          <w:color w:val="000000" w:themeColor="text1"/>
          <w:kern w:val="2"/>
          <w:lang w:val="ru-RU"/>
        </w:rPr>
        <w:t>. – М.: ООО «</w:t>
      </w:r>
      <w:proofErr w:type="spellStart"/>
      <w:r w:rsidRPr="007A3A99">
        <w:rPr>
          <w:rFonts w:ascii="Times New Roman Regular" w:hAnsi="Times New Roman Regular" w:cs="Times New Roman Regular"/>
          <w:color w:val="000000" w:themeColor="text1"/>
          <w:kern w:val="2"/>
          <w:lang w:val="ru-RU"/>
        </w:rPr>
        <w:t>Персэ</w:t>
      </w:r>
      <w:proofErr w:type="spellEnd"/>
      <w:r w:rsidRPr="007A3A99">
        <w:rPr>
          <w:rFonts w:ascii="Times New Roman Regular" w:hAnsi="Times New Roman Regular" w:cs="Times New Roman Regular"/>
          <w:color w:val="000000" w:themeColor="text1"/>
          <w:kern w:val="2"/>
          <w:lang w:val="ru-RU"/>
        </w:rPr>
        <w:t>», 2012.-223с.</w:t>
      </w:r>
      <w:r w:rsidRPr="007A3A99">
        <w:rPr>
          <w:rFonts w:ascii="Times New Roman Regular" w:hAnsi="Times New Roman Regular" w:cs="Times New Roman Regular"/>
          <w:color w:val="000000" w:themeColor="text1"/>
          <w:kern w:val="2"/>
        </w:rPr>
        <w:t> </w:t>
      </w:r>
    </w:p>
    <w:p w14:paraId="2AA4AD34" w14:textId="77777777" w:rsidR="004577B6" w:rsidRPr="007A3A99" w:rsidRDefault="00F66479" w:rsidP="00F84614">
      <w:pPr>
        <w:pStyle w:val="a6"/>
        <w:widowControl/>
        <w:numPr>
          <w:ilvl w:val="0"/>
          <w:numId w:val="11"/>
        </w:numPr>
        <w:adjustRightInd w:val="0"/>
        <w:snapToGrid w:val="0"/>
        <w:spacing w:beforeAutospacing="0" w:afterAutospacing="0" w:line="240" w:lineRule="auto"/>
        <w:jc w:val="both"/>
        <w:rPr>
          <w:rFonts w:ascii="Times New Roman Regular" w:hAnsi="Times New Roman Regular" w:cs="Times New Roman Regular"/>
          <w:color w:val="000000" w:themeColor="text1"/>
          <w:lang w:val="ru-RU"/>
        </w:rPr>
      </w:pPr>
      <w:r w:rsidRPr="007A3A99">
        <w:rPr>
          <w:rFonts w:ascii="Times New Roman Regular" w:eastAsia="Times" w:hAnsi="Times New Roman Regular" w:cs="Times New Roman Regular"/>
          <w:color w:val="000000" w:themeColor="text1"/>
          <w:lang w:val="ru-RU" w:bidi="ar"/>
        </w:rPr>
        <w:t xml:space="preserve">Котовская Ю.В. Гериатрическая профилактика в первичном звене здравоохранения. Методические рекомендации по профилактическому консультированию </w:t>
      </w:r>
      <w:proofErr w:type="spellStart"/>
      <w:r w:rsidRPr="007A3A99">
        <w:rPr>
          <w:rFonts w:ascii="Times New Roman Regular" w:eastAsia="Times" w:hAnsi="Times New Roman Regular" w:cs="Times New Roman Regular"/>
          <w:color w:val="000000" w:themeColor="text1"/>
          <w:lang w:val="ru-RU" w:bidi="ar"/>
        </w:rPr>
        <w:t>пациенов</w:t>
      </w:r>
      <w:proofErr w:type="spellEnd"/>
      <w:r w:rsidRPr="007A3A99">
        <w:rPr>
          <w:rFonts w:ascii="Times New Roman Regular" w:eastAsia="Times" w:hAnsi="Times New Roman Regular" w:cs="Times New Roman Regular"/>
          <w:color w:val="000000" w:themeColor="text1"/>
          <w:lang w:val="ru-RU" w:bidi="ar"/>
        </w:rPr>
        <w:t xml:space="preserve"> 75 лет и старше. - Волгоград, 2017. - </w:t>
      </w:r>
    </w:p>
    <w:p w14:paraId="0A95714C" w14:textId="61442229" w:rsidR="004577B6" w:rsidRPr="007A3A99" w:rsidRDefault="00F66479" w:rsidP="00F84614">
      <w:pPr>
        <w:pStyle w:val="a6"/>
        <w:widowControl/>
        <w:numPr>
          <w:ilvl w:val="0"/>
          <w:numId w:val="11"/>
        </w:numPr>
        <w:adjustRightInd w:val="0"/>
        <w:snapToGrid w:val="0"/>
        <w:spacing w:beforeAutospacing="0" w:afterAutospacing="0" w:line="240" w:lineRule="auto"/>
        <w:jc w:val="both"/>
        <w:rPr>
          <w:rFonts w:ascii="Times New Roman Regular" w:hAnsi="Times New Roman Regular" w:cs="Times New Roman Regular"/>
          <w:color w:val="000000" w:themeColor="text1"/>
          <w:lang w:val="ru-RU"/>
        </w:rPr>
      </w:pPr>
      <w:r w:rsidRPr="007A3A99">
        <w:rPr>
          <w:rFonts w:ascii="Times New Roman Regular" w:eastAsia="Times" w:hAnsi="Times New Roman Regular" w:cs="Times New Roman Regular"/>
          <w:color w:val="000000" w:themeColor="text1"/>
          <w:lang w:val="ru-RU" w:bidi="ar"/>
        </w:rPr>
        <w:t>Старческая астения. Клинические рекомендации специалистов-экспертов Российской ассоциации геронтологов и гериатров.</w:t>
      </w:r>
      <w:r w:rsidR="00F84614" w:rsidRPr="007A3A99">
        <w:rPr>
          <w:rFonts w:ascii="Times New Roman Regular" w:eastAsia="Times" w:hAnsi="Times New Roman Regular" w:cs="Times New Roman Regular"/>
          <w:color w:val="000000" w:themeColor="text1"/>
          <w:lang w:val="ru-RU" w:bidi="ar"/>
        </w:rPr>
        <w:t xml:space="preserve"> </w:t>
      </w:r>
      <w:r w:rsidRPr="007A3A99">
        <w:rPr>
          <w:rFonts w:ascii="Times New Roman Regular" w:eastAsia="Times" w:hAnsi="Times New Roman Regular" w:cs="Times New Roman Regular"/>
          <w:color w:val="000000" w:themeColor="text1"/>
          <w:lang w:val="ru-RU" w:bidi="ar"/>
        </w:rPr>
        <w:t xml:space="preserve">М,2018. </w:t>
      </w:r>
    </w:p>
    <w:p w14:paraId="22281613" w14:textId="77777777" w:rsidR="004577B6" w:rsidRPr="007A3A99" w:rsidRDefault="00F66479" w:rsidP="00F84614">
      <w:pPr>
        <w:pStyle w:val="a6"/>
        <w:widowControl/>
        <w:numPr>
          <w:ilvl w:val="0"/>
          <w:numId w:val="11"/>
        </w:numPr>
        <w:adjustRightInd w:val="0"/>
        <w:snapToGrid w:val="0"/>
        <w:spacing w:beforeAutospacing="0" w:afterAutospacing="0" w:line="240" w:lineRule="auto"/>
        <w:jc w:val="both"/>
        <w:rPr>
          <w:rFonts w:ascii="Times New Roman Regular" w:hAnsi="Times New Roman Regular" w:cs="Times New Roman Regular"/>
          <w:color w:val="000000" w:themeColor="text1"/>
          <w:kern w:val="2"/>
        </w:rPr>
      </w:pPr>
      <w:r w:rsidRPr="007A3A99">
        <w:rPr>
          <w:rFonts w:ascii="Times New Roman Regular" w:eastAsia="Times" w:hAnsi="Times New Roman Regular" w:cs="Times New Roman Regular"/>
          <w:color w:val="000000" w:themeColor="text1"/>
          <w:lang w:val="ru-RU" w:bidi="ar"/>
        </w:rPr>
        <w:t xml:space="preserve">Выявление и особенности ведения пациентов с синдромом старческой астении. </w:t>
      </w:r>
      <w:proofErr w:type="spellStart"/>
      <w:r w:rsidRPr="007A3A99">
        <w:rPr>
          <w:rFonts w:ascii="Times New Roman Regular" w:eastAsia="Times" w:hAnsi="Times New Roman Regular" w:cs="Times New Roman Regular"/>
          <w:color w:val="000000" w:themeColor="text1"/>
          <w:lang w:bidi="ar"/>
        </w:rPr>
        <w:t>Методическое</w:t>
      </w:r>
      <w:proofErr w:type="spellEnd"/>
      <w:r w:rsidRPr="007A3A99">
        <w:rPr>
          <w:rFonts w:ascii="Times New Roman Regular" w:eastAsia="Times" w:hAnsi="Times New Roman Regular" w:cs="Times New Roman Regular"/>
          <w:color w:val="000000" w:themeColor="text1"/>
          <w:lang w:bidi="ar"/>
        </w:rPr>
        <w:t xml:space="preserve"> </w:t>
      </w:r>
      <w:proofErr w:type="spellStart"/>
      <w:r w:rsidRPr="007A3A99">
        <w:rPr>
          <w:rFonts w:ascii="Times New Roman Regular" w:eastAsia="Times" w:hAnsi="Times New Roman Regular" w:cs="Times New Roman Regular"/>
          <w:color w:val="000000" w:themeColor="text1"/>
          <w:lang w:bidi="ar"/>
        </w:rPr>
        <w:t>пособие</w:t>
      </w:r>
      <w:proofErr w:type="spellEnd"/>
      <w:r w:rsidRPr="007A3A99">
        <w:rPr>
          <w:rFonts w:ascii="Times New Roman Regular" w:eastAsia="Times" w:hAnsi="Times New Roman Regular" w:cs="Times New Roman Regular"/>
          <w:color w:val="000000" w:themeColor="text1"/>
          <w:lang w:bidi="ar"/>
        </w:rPr>
        <w:t xml:space="preserve"> </w:t>
      </w:r>
      <w:proofErr w:type="spellStart"/>
      <w:r w:rsidRPr="007A3A99">
        <w:rPr>
          <w:rFonts w:ascii="Times New Roman Regular" w:eastAsia="Times" w:hAnsi="Times New Roman Regular" w:cs="Times New Roman Regular"/>
          <w:color w:val="000000" w:themeColor="text1"/>
          <w:lang w:bidi="ar"/>
        </w:rPr>
        <w:t>для</w:t>
      </w:r>
      <w:proofErr w:type="spellEnd"/>
      <w:r w:rsidRPr="007A3A99">
        <w:rPr>
          <w:rFonts w:ascii="Times New Roman Regular" w:eastAsia="Times" w:hAnsi="Times New Roman Regular" w:cs="Times New Roman Regular"/>
          <w:color w:val="000000" w:themeColor="text1"/>
          <w:lang w:bidi="ar"/>
        </w:rPr>
        <w:t xml:space="preserve"> </w:t>
      </w:r>
      <w:proofErr w:type="spellStart"/>
      <w:r w:rsidRPr="007A3A99">
        <w:rPr>
          <w:rFonts w:ascii="Times New Roman Regular" w:eastAsia="Times" w:hAnsi="Times New Roman Regular" w:cs="Times New Roman Regular"/>
          <w:color w:val="000000" w:themeColor="text1"/>
          <w:lang w:bidi="ar"/>
        </w:rPr>
        <w:t>врачей</w:t>
      </w:r>
      <w:proofErr w:type="spellEnd"/>
      <w:r w:rsidRPr="007A3A99">
        <w:rPr>
          <w:rFonts w:ascii="Times New Roman Regular" w:eastAsia="Times" w:hAnsi="Times New Roman Regular" w:cs="Times New Roman Regular"/>
          <w:color w:val="000000" w:themeColor="text1"/>
          <w:lang w:bidi="ar"/>
        </w:rPr>
        <w:t xml:space="preserve"> </w:t>
      </w:r>
      <w:proofErr w:type="spellStart"/>
      <w:r w:rsidRPr="007A3A99">
        <w:rPr>
          <w:rFonts w:ascii="Times New Roman Regular" w:eastAsia="Times" w:hAnsi="Times New Roman Regular" w:cs="Times New Roman Regular"/>
          <w:color w:val="000000" w:themeColor="text1"/>
          <w:lang w:bidi="ar"/>
        </w:rPr>
        <w:t>первичного</w:t>
      </w:r>
      <w:proofErr w:type="spellEnd"/>
      <w:r w:rsidRPr="007A3A99">
        <w:rPr>
          <w:rFonts w:ascii="Times New Roman Regular" w:eastAsia="Times" w:hAnsi="Times New Roman Regular" w:cs="Times New Roman Regular"/>
          <w:color w:val="000000" w:themeColor="text1"/>
          <w:lang w:bidi="ar"/>
        </w:rPr>
        <w:t xml:space="preserve"> </w:t>
      </w:r>
      <w:proofErr w:type="spellStart"/>
      <w:r w:rsidRPr="007A3A99">
        <w:rPr>
          <w:rFonts w:ascii="Times New Roman Regular" w:eastAsia="Times" w:hAnsi="Times New Roman Regular" w:cs="Times New Roman Regular"/>
          <w:color w:val="000000" w:themeColor="text1"/>
          <w:lang w:bidi="ar"/>
        </w:rPr>
        <w:t>звена</w:t>
      </w:r>
      <w:proofErr w:type="spellEnd"/>
      <w:r w:rsidRPr="007A3A99">
        <w:rPr>
          <w:rFonts w:ascii="Times New Roman Regular" w:eastAsia="Times" w:hAnsi="Times New Roman Regular" w:cs="Times New Roman Regular"/>
          <w:color w:val="000000" w:themeColor="text1"/>
          <w:lang w:bidi="ar"/>
        </w:rPr>
        <w:t xml:space="preserve"> </w:t>
      </w:r>
      <w:proofErr w:type="spellStart"/>
      <w:r w:rsidRPr="007A3A99">
        <w:rPr>
          <w:rFonts w:ascii="Times New Roman Regular" w:eastAsia="Times" w:hAnsi="Times New Roman Regular" w:cs="Times New Roman Regular"/>
          <w:color w:val="000000" w:themeColor="text1"/>
          <w:lang w:bidi="ar"/>
        </w:rPr>
        <w:t>здравоохранения</w:t>
      </w:r>
      <w:proofErr w:type="spellEnd"/>
      <w:r w:rsidRPr="007A3A99">
        <w:rPr>
          <w:rFonts w:ascii="Times New Roman Regular" w:eastAsia="Times" w:hAnsi="Times New Roman Regular" w:cs="Times New Roman Regular"/>
          <w:color w:val="000000" w:themeColor="text1"/>
          <w:lang w:bidi="ar"/>
        </w:rPr>
        <w:t xml:space="preserve">. </w:t>
      </w:r>
      <w:proofErr w:type="spellStart"/>
      <w:r w:rsidRPr="007A3A99">
        <w:rPr>
          <w:rFonts w:ascii="Times New Roman Regular" w:eastAsia="Times" w:hAnsi="Times New Roman Regular" w:cs="Times New Roman Regular"/>
          <w:color w:val="000000" w:themeColor="text1"/>
          <w:lang w:bidi="ar"/>
        </w:rPr>
        <w:t>Красноярск</w:t>
      </w:r>
      <w:proofErr w:type="spellEnd"/>
      <w:r w:rsidRPr="007A3A99">
        <w:rPr>
          <w:rFonts w:ascii="Times New Roman Regular" w:eastAsia="Times" w:hAnsi="Times New Roman Regular" w:cs="Times New Roman Regular"/>
          <w:color w:val="000000" w:themeColor="text1"/>
          <w:lang w:bidi="ar"/>
        </w:rPr>
        <w:t xml:space="preserve">, 2017. - 50 с. </w:t>
      </w:r>
    </w:p>
    <w:p w14:paraId="76E3A9D8" w14:textId="77777777" w:rsidR="004577B6" w:rsidRPr="007A3A99" w:rsidRDefault="00F66479" w:rsidP="00F84614">
      <w:pPr>
        <w:pStyle w:val="a6"/>
        <w:widowControl/>
        <w:numPr>
          <w:ilvl w:val="0"/>
          <w:numId w:val="11"/>
        </w:numPr>
        <w:adjustRightInd w:val="0"/>
        <w:snapToGrid w:val="0"/>
        <w:spacing w:beforeAutospacing="0" w:afterAutospacing="0" w:line="240" w:lineRule="auto"/>
        <w:jc w:val="both"/>
        <w:rPr>
          <w:rFonts w:ascii="Times New Roman Regular" w:hAnsi="Times New Roman Regular" w:cs="Times New Roman Regular"/>
          <w:color w:val="000000" w:themeColor="text1"/>
          <w:kern w:val="2"/>
        </w:rPr>
      </w:pPr>
      <w:r w:rsidRPr="007A3A99">
        <w:rPr>
          <w:rFonts w:ascii="Times New Roman Regular" w:hAnsi="Times New Roman Regular" w:cs="Times New Roman Regular"/>
          <w:color w:val="000000" w:themeColor="text1"/>
          <w:kern w:val="2"/>
          <w:lang w:val="ru-RU"/>
        </w:rPr>
        <w:t xml:space="preserve">Руководство по геронтологии и гериатрии: в 4 т. – М.: ГЭОТАР-Медиа, 2010.- Т.2: Введение в клиническую гериатрию / М.Х. </w:t>
      </w:r>
      <w:proofErr w:type="spellStart"/>
      <w:r w:rsidRPr="007A3A99">
        <w:rPr>
          <w:rFonts w:ascii="Times New Roman Regular" w:hAnsi="Times New Roman Regular" w:cs="Times New Roman Regular"/>
          <w:color w:val="000000" w:themeColor="text1"/>
          <w:kern w:val="2"/>
          <w:lang w:val="ru-RU"/>
        </w:rPr>
        <w:t>Абулов</w:t>
      </w:r>
      <w:proofErr w:type="spellEnd"/>
      <w:r w:rsidRPr="007A3A99">
        <w:rPr>
          <w:rFonts w:ascii="Times New Roman Regular" w:hAnsi="Times New Roman Regular" w:cs="Times New Roman Regular"/>
          <w:color w:val="000000" w:themeColor="text1"/>
          <w:kern w:val="2"/>
          <w:lang w:val="ru-RU"/>
        </w:rPr>
        <w:t xml:space="preserve">; под ред. </w:t>
      </w:r>
      <w:r w:rsidRPr="007A3A99">
        <w:rPr>
          <w:rFonts w:ascii="Times New Roman Regular" w:hAnsi="Times New Roman Regular" w:cs="Times New Roman Regular"/>
          <w:color w:val="000000" w:themeColor="text1"/>
          <w:kern w:val="2"/>
        </w:rPr>
        <w:t xml:space="preserve">В.Н. </w:t>
      </w:r>
      <w:proofErr w:type="spellStart"/>
      <w:r w:rsidRPr="007A3A99">
        <w:rPr>
          <w:rFonts w:ascii="Times New Roman Regular" w:hAnsi="Times New Roman Regular" w:cs="Times New Roman Regular"/>
          <w:color w:val="000000" w:themeColor="text1"/>
          <w:kern w:val="2"/>
        </w:rPr>
        <w:t>Ярыгина</w:t>
      </w:r>
      <w:proofErr w:type="spellEnd"/>
      <w:r w:rsidRPr="007A3A99">
        <w:rPr>
          <w:rFonts w:ascii="Times New Roman Regular" w:hAnsi="Times New Roman Regular" w:cs="Times New Roman Regular"/>
          <w:color w:val="000000" w:themeColor="text1"/>
          <w:kern w:val="2"/>
        </w:rPr>
        <w:t xml:space="preserve">, А.С. </w:t>
      </w:r>
      <w:proofErr w:type="spellStart"/>
      <w:proofErr w:type="gramStart"/>
      <w:r w:rsidRPr="007A3A99">
        <w:rPr>
          <w:rFonts w:ascii="Times New Roman Regular" w:hAnsi="Times New Roman Regular" w:cs="Times New Roman Regular"/>
          <w:color w:val="000000" w:themeColor="text1"/>
          <w:kern w:val="2"/>
        </w:rPr>
        <w:t>Мелентьева</w:t>
      </w:r>
      <w:proofErr w:type="spellEnd"/>
      <w:r w:rsidRPr="007A3A99">
        <w:rPr>
          <w:rFonts w:ascii="Times New Roman Regular" w:hAnsi="Times New Roman Regular" w:cs="Times New Roman Regular"/>
          <w:color w:val="000000" w:themeColor="text1"/>
          <w:kern w:val="2"/>
        </w:rPr>
        <w:t>.-</w:t>
      </w:r>
      <w:proofErr w:type="gramEnd"/>
      <w:r w:rsidRPr="007A3A99">
        <w:rPr>
          <w:rFonts w:ascii="Times New Roman Regular" w:hAnsi="Times New Roman Regular" w:cs="Times New Roman Regular"/>
          <w:color w:val="000000" w:themeColor="text1"/>
          <w:kern w:val="2"/>
        </w:rPr>
        <w:t xml:space="preserve"> 783с. </w:t>
      </w:r>
    </w:p>
    <w:p w14:paraId="16F7C699" w14:textId="77777777" w:rsidR="004577B6" w:rsidRPr="007A3A99" w:rsidRDefault="00F66479" w:rsidP="00F84614">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kern w:val="2"/>
          <w:lang w:val="ru-RU"/>
        </w:rPr>
      </w:pPr>
      <w:r w:rsidRPr="007A3A99">
        <w:rPr>
          <w:rFonts w:ascii="Times New Roman Regular" w:hAnsi="Times New Roman Regular" w:cs="Times New Roman Regular"/>
          <w:color w:val="000000" w:themeColor="text1"/>
          <w:kern w:val="2"/>
          <w:lang w:val="ru-RU"/>
        </w:rPr>
        <w:t xml:space="preserve"> 6. Руководство по геронтологии и гериатрии: в 4 т. – М.: ГЭОТАР-Медиа, 2010.- Т.3: Клиническая гериатрия / М.Х. </w:t>
      </w:r>
      <w:proofErr w:type="spellStart"/>
      <w:r w:rsidRPr="007A3A99">
        <w:rPr>
          <w:rFonts w:ascii="Times New Roman Regular" w:hAnsi="Times New Roman Regular" w:cs="Times New Roman Regular"/>
          <w:color w:val="000000" w:themeColor="text1"/>
          <w:kern w:val="2"/>
          <w:lang w:val="ru-RU"/>
        </w:rPr>
        <w:t>Абулов</w:t>
      </w:r>
      <w:proofErr w:type="spellEnd"/>
      <w:r w:rsidRPr="007A3A99">
        <w:rPr>
          <w:rFonts w:ascii="Times New Roman Regular" w:hAnsi="Times New Roman Regular" w:cs="Times New Roman Regular"/>
          <w:color w:val="000000" w:themeColor="text1"/>
          <w:kern w:val="2"/>
          <w:lang w:val="ru-RU"/>
        </w:rPr>
        <w:t xml:space="preserve">; под ред. В.Н. Ярыгина, А.С. </w:t>
      </w:r>
      <w:proofErr w:type="gramStart"/>
      <w:r w:rsidRPr="007A3A99">
        <w:rPr>
          <w:rFonts w:ascii="Times New Roman Regular" w:hAnsi="Times New Roman Regular" w:cs="Times New Roman Regular"/>
          <w:color w:val="000000" w:themeColor="text1"/>
          <w:kern w:val="2"/>
          <w:lang w:val="ru-RU"/>
        </w:rPr>
        <w:t>Мелентьева.-</w:t>
      </w:r>
      <w:proofErr w:type="gramEnd"/>
      <w:r w:rsidRPr="007A3A99">
        <w:rPr>
          <w:rFonts w:ascii="Times New Roman Regular" w:hAnsi="Times New Roman Regular" w:cs="Times New Roman Regular"/>
          <w:color w:val="000000" w:themeColor="text1"/>
          <w:kern w:val="2"/>
          <w:lang w:val="ru-RU"/>
        </w:rPr>
        <w:t xml:space="preserve"> 894с.</w:t>
      </w:r>
      <w:r w:rsidRPr="007A3A99">
        <w:rPr>
          <w:rFonts w:ascii="Times New Roman Regular" w:hAnsi="Times New Roman Regular" w:cs="Times New Roman Regular"/>
          <w:color w:val="000000" w:themeColor="text1"/>
          <w:kern w:val="2"/>
        </w:rPr>
        <w:t> </w:t>
      </w:r>
    </w:p>
    <w:p w14:paraId="3A8A8A43" w14:textId="77777777" w:rsidR="004577B6" w:rsidRPr="007A3A99" w:rsidRDefault="00F66479" w:rsidP="00F84614">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kern w:val="2"/>
          <w:lang w:val="ru-RU"/>
        </w:rPr>
      </w:pPr>
      <w:r w:rsidRPr="007A3A99">
        <w:rPr>
          <w:rFonts w:ascii="Times New Roman Regular" w:hAnsi="Times New Roman Regular" w:cs="Times New Roman Regular"/>
          <w:color w:val="000000" w:themeColor="text1"/>
          <w:kern w:val="2"/>
          <w:lang w:val="ru-RU"/>
        </w:rPr>
        <w:lastRenderedPageBreak/>
        <w:t xml:space="preserve">7. Руководство по геронтологии и гериатрии: в 4 т.– М.: ГЭОТАР-Медиа, 2008.- Т.4: Клиническая гериатрия / под ред. В.Н. Ярыгина, А.С. </w:t>
      </w:r>
      <w:proofErr w:type="gramStart"/>
      <w:r w:rsidRPr="007A3A99">
        <w:rPr>
          <w:rFonts w:ascii="Times New Roman Regular" w:hAnsi="Times New Roman Regular" w:cs="Times New Roman Regular"/>
          <w:color w:val="000000" w:themeColor="text1"/>
          <w:kern w:val="2"/>
          <w:lang w:val="ru-RU"/>
        </w:rPr>
        <w:t>Мелентьева.-</w:t>
      </w:r>
      <w:proofErr w:type="gramEnd"/>
      <w:r w:rsidRPr="007A3A99">
        <w:rPr>
          <w:rFonts w:ascii="Times New Roman Regular" w:hAnsi="Times New Roman Regular" w:cs="Times New Roman Regular"/>
          <w:color w:val="000000" w:themeColor="text1"/>
          <w:kern w:val="2"/>
          <w:lang w:val="ru-RU"/>
        </w:rPr>
        <w:t xml:space="preserve"> 524с.</w:t>
      </w:r>
    </w:p>
    <w:p w14:paraId="6FE70C65" w14:textId="77777777" w:rsidR="004577B6" w:rsidRPr="007A3A99" w:rsidRDefault="00F66479" w:rsidP="00F84614">
      <w:pPr>
        <w:pStyle w:val="a6"/>
        <w:widowControl/>
        <w:adjustRightInd w:val="0"/>
        <w:snapToGrid w:val="0"/>
        <w:spacing w:beforeAutospacing="0" w:afterAutospacing="0" w:line="240" w:lineRule="auto"/>
        <w:jc w:val="both"/>
        <w:rPr>
          <w:rFonts w:ascii="Times New Roman Regular" w:hAnsi="Times New Roman Regular" w:cs="Times New Roman Regular"/>
          <w:color w:val="000000" w:themeColor="text1"/>
          <w:kern w:val="2"/>
          <w:lang w:val="ru-RU"/>
        </w:rPr>
      </w:pPr>
      <w:r w:rsidRPr="007A3A99">
        <w:rPr>
          <w:rFonts w:ascii="Times New Roman Regular" w:hAnsi="Times New Roman Regular" w:cs="Times New Roman Regular"/>
          <w:color w:val="000000" w:themeColor="text1"/>
          <w:kern w:val="2"/>
          <w:lang w:val="ru-RU"/>
        </w:rPr>
        <w:t xml:space="preserve">8. </w:t>
      </w:r>
      <w:proofErr w:type="spellStart"/>
      <w:r w:rsidRPr="007A3A99">
        <w:rPr>
          <w:rFonts w:ascii="Times New Roman Regular" w:hAnsi="Times New Roman Regular" w:cs="Times New Roman Regular"/>
          <w:color w:val="000000" w:themeColor="text1"/>
          <w:kern w:val="2"/>
          <w:lang w:val="ru-RU"/>
        </w:rPr>
        <w:t>Мушкамбаров</w:t>
      </w:r>
      <w:proofErr w:type="spellEnd"/>
      <w:r w:rsidRPr="007A3A99">
        <w:rPr>
          <w:rFonts w:ascii="Times New Roman Regular" w:hAnsi="Times New Roman Regular" w:cs="Times New Roman Regular"/>
          <w:color w:val="000000" w:themeColor="text1"/>
          <w:kern w:val="2"/>
          <w:lang w:val="ru-RU"/>
        </w:rPr>
        <w:t xml:space="preserve"> Н. Н. Геронтология </w:t>
      </w:r>
      <w:r w:rsidRPr="007A3A99">
        <w:rPr>
          <w:rFonts w:ascii="Times New Roman Regular" w:hAnsi="Times New Roman Regular" w:cs="Times New Roman Regular"/>
          <w:color w:val="000000" w:themeColor="text1"/>
          <w:kern w:val="2"/>
        </w:rPr>
        <w:t>in</w:t>
      </w:r>
      <w:r w:rsidRPr="007A3A99">
        <w:rPr>
          <w:rFonts w:ascii="Times New Roman Regular" w:hAnsi="Times New Roman Regular" w:cs="Times New Roman Regular"/>
          <w:color w:val="000000" w:themeColor="text1"/>
          <w:kern w:val="2"/>
          <w:lang w:val="ru-RU"/>
        </w:rPr>
        <w:t xml:space="preserve"> </w:t>
      </w:r>
      <w:proofErr w:type="spellStart"/>
      <w:r w:rsidRPr="007A3A99">
        <w:rPr>
          <w:rFonts w:ascii="Times New Roman Regular" w:hAnsi="Times New Roman Regular" w:cs="Times New Roman Regular"/>
          <w:color w:val="000000" w:themeColor="text1"/>
          <w:kern w:val="2"/>
        </w:rPr>
        <w:t>polemico</w:t>
      </w:r>
      <w:proofErr w:type="spellEnd"/>
      <w:r w:rsidRPr="007A3A99">
        <w:rPr>
          <w:rFonts w:ascii="Times New Roman Regular" w:hAnsi="Times New Roman Regular" w:cs="Times New Roman Regular"/>
          <w:color w:val="000000" w:themeColor="text1"/>
          <w:kern w:val="2"/>
          <w:lang w:val="ru-RU"/>
        </w:rPr>
        <w:t xml:space="preserve"> [Электронный ресурс]: монография /Н.Н. </w:t>
      </w:r>
      <w:proofErr w:type="spellStart"/>
      <w:r w:rsidRPr="007A3A99">
        <w:rPr>
          <w:rFonts w:ascii="Times New Roman Regular" w:hAnsi="Times New Roman Regular" w:cs="Times New Roman Regular"/>
          <w:color w:val="000000" w:themeColor="text1"/>
          <w:kern w:val="2"/>
          <w:lang w:val="ru-RU"/>
        </w:rPr>
        <w:t>Мушкамбаров</w:t>
      </w:r>
      <w:proofErr w:type="spellEnd"/>
      <w:r w:rsidRPr="007A3A99">
        <w:rPr>
          <w:rFonts w:ascii="Times New Roman Regular" w:hAnsi="Times New Roman Regular" w:cs="Times New Roman Regular"/>
          <w:color w:val="000000" w:themeColor="text1"/>
          <w:kern w:val="2"/>
          <w:lang w:val="ru-RU"/>
        </w:rPr>
        <w:t xml:space="preserve">. - 2-е изд., стер. - М.: ФЛИНТА, 2015 - 467 с. – Режим доступа: </w:t>
      </w:r>
      <w:r w:rsidRPr="007A3A99">
        <w:rPr>
          <w:rFonts w:ascii="Times New Roman Regular" w:hAnsi="Times New Roman Regular" w:cs="Times New Roman Regular"/>
          <w:color w:val="000000" w:themeColor="text1"/>
          <w:kern w:val="2"/>
        </w:rPr>
        <w:t>http</w:t>
      </w:r>
      <w:r w:rsidRPr="007A3A99">
        <w:rPr>
          <w:rFonts w:ascii="Times New Roman Regular" w:hAnsi="Times New Roman Regular" w:cs="Times New Roman Regular"/>
          <w:color w:val="000000" w:themeColor="text1"/>
          <w:kern w:val="2"/>
          <w:lang w:val="ru-RU"/>
        </w:rPr>
        <w:t>://</w:t>
      </w:r>
      <w:r w:rsidRPr="007A3A99">
        <w:rPr>
          <w:rFonts w:ascii="Times New Roman Regular" w:hAnsi="Times New Roman Regular" w:cs="Times New Roman Regular"/>
          <w:color w:val="000000" w:themeColor="text1"/>
          <w:kern w:val="2"/>
        </w:rPr>
        <w:t>www</w:t>
      </w:r>
      <w:r w:rsidRPr="007A3A99">
        <w:rPr>
          <w:rFonts w:ascii="Times New Roman Regular" w:hAnsi="Times New Roman Regular" w:cs="Times New Roman Regular"/>
          <w:color w:val="000000" w:themeColor="text1"/>
          <w:kern w:val="2"/>
          <w:lang w:val="ru-RU"/>
        </w:rPr>
        <w:t>.</w:t>
      </w:r>
      <w:proofErr w:type="spellStart"/>
      <w:r w:rsidRPr="007A3A99">
        <w:rPr>
          <w:rFonts w:ascii="Times New Roman Regular" w:hAnsi="Times New Roman Regular" w:cs="Times New Roman Regular"/>
          <w:color w:val="000000" w:themeColor="text1"/>
          <w:kern w:val="2"/>
        </w:rPr>
        <w:t>studentlibrary</w:t>
      </w:r>
      <w:proofErr w:type="spellEnd"/>
      <w:r w:rsidRPr="007A3A99">
        <w:rPr>
          <w:rFonts w:ascii="Times New Roman Regular" w:hAnsi="Times New Roman Regular" w:cs="Times New Roman Regular"/>
          <w:color w:val="000000" w:themeColor="text1"/>
          <w:kern w:val="2"/>
          <w:lang w:val="ru-RU"/>
        </w:rPr>
        <w:t>.</w:t>
      </w:r>
      <w:proofErr w:type="spellStart"/>
      <w:r w:rsidRPr="007A3A99">
        <w:rPr>
          <w:rFonts w:ascii="Times New Roman Regular" w:hAnsi="Times New Roman Regular" w:cs="Times New Roman Regular"/>
          <w:color w:val="000000" w:themeColor="text1"/>
          <w:kern w:val="2"/>
        </w:rPr>
        <w:t>ru</w:t>
      </w:r>
      <w:proofErr w:type="spellEnd"/>
      <w:r w:rsidRPr="007A3A99">
        <w:rPr>
          <w:rFonts w:ascii="Times New Roman Regular" w:hAnsi="Times New Roman Regular" w:cs="Times New Roman Regular"/>
          <w:color w:val="000000" w:themeColor="text1"/>
          <w:kern w:val="2"/>
          <w:lang w:val="ru-RU"/>
        </w:rPr>
        <w:t>/</w:t>
      </w:r>
    </w:p>
    <w:p w14:paraId="0DD379A7" w14:textId="77777777" w:rsidR="004577B6" w:rsidRPr="007A3A99" w:rsidRDefault="00F66479" w:rsidP="00F84614">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hAnsi="Times New Roman Regular" w:cs="Times New Roman Regular"/>
          <w:color w:val="000000" w:themeColor="text1"/>
          <w:sz w:val="24"/>
          <w:lang w:val="ru-RU"/>
        </w:rPr>
        <w:t xml:space="preserve">9. Общая врачебная практика [Электронный ресурс]: национальное руководство: в 2 т. Т. 2 / под ред. И.Н. Денисова, О.М. Лесняк. - М.: ГЭОТАР-Медиа, 2013 - 888 с. - Режим доступа: </w:t>
      </w:r>
      <w:hyperlink r:id="rId126" w:history="1">
        <w:r w:rsidRPr="007A3A99">
          <w:rPr>
            <w:rStyle w:val="a9"/>
            <w:rFonts w:ascii="Times New Roman Regular" w:hAnsi="Times New Roman Regular" w:cs="Times New Roman Regular"/>
            <w:color w:val="000000" w:themeColor="text1"/>
            <w:sz w:val="24"/>
          </w:rPr>
          <w:t>http</w:t>
        </w:r>
        <w:r w:rsidRPr="007A3A99">
          <w:rPr>
            <w:rStyle w:val="a9"/>
            <w:rFonts w:ascii="Times New Roman Regular" w:hAnsi="Times New Roman Regular" w:cs="Times New Roman Regular"/>
            <w:color w:val="000000" w:themeColor="text1"/>
            <w:sz w:val="24"/>
            <w:lang w:val="ru-RU"/>
          </w:rPr>
          <w:t>://</w:t>
        </w:r>
        <w:r w:rsidRPr="007A3A99">
          <w:rPr>
            <w:rStyle w:val="a9"/>
            <w:rFonts w:ascii="Times New Roman Regular" w:hAnsi="Times New Roman Regular" w:cs="Times New Roman Regular"/>
            <w:color w:val="000000" w:themeColor="text1"/>
            <w:sz w:val="24"/>
          </w:rPr>
          <w:t>www</w:t>
        </w:r>
        <w:r w:rsidRPr="007A3A99">
          <w:rPr>
            <w:rStyle w:val="a9"/>
            <w:rFonts w:ascii="Times New Roman Regular" w:hAnsi="Times New Roman Regular" w:cs="Times New Roman Regular"/>
            <w:color w:val="000000" w:themeColor="text1"/>
            <w:sz w:val="24"/>
            <w:lang w:val="ru-RU"/>
          </w:rPr>
          <w:t>.</w:t>
        </w:r>
        <w:proofErr w:type="spellStart"/>
        <w:r w:rsidRPr="007A3A99">
          <w:rPr>
            <w:rStyle w:val="a9"/>
            <w:rFonts w:ascii="Times New Roman Regular" w:hAnsi="Times New Roman Regular" w:cs="Times New Roman Regular"/>
            <w:color w:val="000000" w:themeColor="text1"/>
            <w:sz w:val="24"/>
          </w:rPr>
          <w:t>studentlibrary</w:t>
        </w:r>
        <w:proofErr w:type="spellEnd"/>
        <w:r w:rsidRPr="007A3A99">
          <w:rPr>
            <w:rStyle w:val="a9"/>
            <w:rFonts w:ascii="Times New Roman Regular" w:hAnsi="Times New Roman Regular" w:cs="Times New Roman Regular"/>
            <w:color w:val="000000" w:themeColor="text1"/>
            <w:sz w:val="24"/>
            <w:lang w:val="ru-RU"/>
          </w:rPr>
          <w:t>.</w:t>
        </w:r>
        <w:proofErr w:type="spellStart"/>
        <w:r w:rsidRPr="007A3A99">
          <w:rPr>
            <w:rStyle w:val="a9"/>
            <w:rFonts w:ascii="Times New Roman Regular" w:hAnsi="Times New Roman Regular" w:cs="Times New Roman Regular"/>
            <w:color w:val="000000" w:themeColor="text1"/>
            <w:sz w:val="24"/>
          </w:rPr>
          <w:t>ru</w:t>
        </w:r>
        <w:proofErr w:type="spellEnd"/>
        <w:r w:rsidRPr="007A3A99">
          <w:rPr>
            <w:rStyle w:val="a9"/>
            <w:rFonts w:ascii="Times New Roman Regular" w:hAnsi="Times New Roman Regular" w:cs="Times New Roman Regular"/>
            <w:color w:val="000000" w:themeColor="text1"/>
            <w:sz w:val="24"/>
            <w:lang w:val="ru-RU"/>
          </w:rPr>
          <w:t>/</w:t>
        </w:r>
      </w:hyperlink>
    </w:p>
    <w:p w14:paraId="04EEB1FF" w14:textId="77777777" w:rsidR="004577B6" w:rsidRPr="007A3A99" w:rsidRDefault="00F66479" w:rsidP="00F84614">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hAnsi="Times New Roman Regular" w:cs="Times New Roman Regular"/>
          <w:color w:val="000000" w:themeColor="text1"/>
          <w:sz w:val="24"/>
          <w:lang w:val="ru-RU"/>
        </w:rPr>
        <w:t xml:space="preserve">10. Ярыгин, В. Н. Руководство по геронтологии и гериатрии. В 4 томах. Том 1. Основы геронтологии. Общая гериатрия / Под ред. В. Н. Ярыгина, А. С. Мелентьева - </w:t>
      </w:r>
      <w:proofErr w:type="gramStart"/>
      <w:r w:rsidRPr="007A3A99">
        <w:rPr>
          <w:rFonts w:ascii="Times New Roman Regular" w:hAnsi="Times New Roman Regular" w:cs="Times New Roman Regular"/>
          <w:color w:val="000000" w:themeColor="text1"/>
          <w:sz w:val="24"/>
          <w:lang w:val="ru-RU"/>
        </w:rPr>
        <w:t>Москва :</w:t>
      </w:r>
      <w:proofErr w:type="gramEnd"/>
      <w:r w:rsidRPr="007A3A99">
        <w:rPr>
          <w:rFonts w:ascii="Times New Roman Regular" w:hAnsi="Times New Roman Regular" w:cs="Times New Roman Regular"/>
          <w:color w:val="000000" w:themeColor="text1"/>
          <w:sz w:val="24"/>
          <w:lang w:val="ru-RU"/>
        </w:rPr>
        <w:t xml:space="preserve"> ГЭОТАР-Медиа, 2010. - 720 с. - </w:t>
      </w:r>
      <w:r w:rsidRPr="007A3A99">
        <w:rPr>
          <w:rFonts w:ascii="Times New Roman Regular" w:hAnsi="Times New Roman Regular" w:cs="Times New Roman Regular"/>
          <w:color w:val="000000" w:themeColor="text1"/>
          <w:sz w:val="24"/>
        </w:rPr>
        <w:t>ISBN</w:t>
      </w:r>
      <w:r w:rsidRPr="007A3A99">
        <w:rPr>
          <w:rFonts w:ascii="Times New Roman Regular" w:hAnsi="Times New Roman Regular" w:cs="Times New Roman Regular"/>
          <w:color w:val="000000" w:themeColor="text1"/>
          <w:sz w:val="24"/>
          <w:lang w:val="ru-RU"/>
        </w:rPr>
        <w:t xml:space="preserve"> 978-5-9704-1687-7. - </w:t>
      </w:r>
      <w:proofErr w:type="gramStart"/>
      <w:r w:rsidRPr="007A3A99">
        <w:rPr>
          <w:rFonts w:ascii="Times New Roman Regular" w:hAnsi="Times New Roman Regular" w:cs="Times New Roman Regular"/>
          <w:color w:val="000000" w:themeColor="text1"/>
          <w:sz w:val="24"/>
          <w:lang w:val="ru-RU"/>
        </w:rPr>
        <w:t>Текст :</w:t>
      </w:r>
      <w:proofErr w:type="gramEnd"/>
      <w:r w:rsidRPr="007A3A99">
        <w:rPr>
          <w:rFonts w:ascii="Times New Roman Regular" w:hAnsi="Times New Roman Regular" w:cs="Times New Roman Regular"/>
          <w:color w:val="000000" w:themeColor="text1"/>
          <w:sz w:val="24"/>
          <w:lang w:val="ru-RU"/>
        </w:rPr>
        <w:t xml:space="preserve"> электронный // </w:t>
      </w:r>
      <w:r w:rsidRPr="007A3A99">
        <w:rPr>
          <w:rFonts w:ascii="Times New Roman Regular" w:hAnsi="Times New Roman Regular" w:cs="Times New Roman Regular"/>
          <w:color w:val="000000" w:themeColor="text1"/>
          <w:sz w:val="24"/>
        </w:rPr>
        <w:t>URL</w:t>
      </w:r>
      <w:r w:rsidRPr="007A3A99">
        <w:rPr>
          <w:rFonts w:ascii="Times New Roman Regular" w:hAnsi="Times New Roman Regular" w:cs="Times New Roman Regular"/>
          <w:color w:val="000000" w:themeColor="text1"/>
          <w:sz w:val="24"/>
          <w:lang w:val="ru-RU"/>
        </w:rPr>
        <w:t xml:space="preserve"> : </w:t>
      </w:r>
      <w:r w:rsidRPr="007A3A99">
        <w:rPr>
          <w:rFonts w:ascii="Times New Roman Regular" w:hAnsi="Times New Roman Regular" w:cs="Times New Roman Regular"/>
          <w:color w:val="000000" w:themeColor="text1"/>
          <w:sz w:val="24"/>
        </w:rPr>
        <w:t>https</w:t>
      </w:r>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www</w:t>
      </w:r>
      <w:r w:rsidRPr="007A3A99">
        <w:rPr>
          <w:rFonts w:ascii="Times New Roman Regular" w:hAnsi="Times New Roman Regular" w:cs="Times New Roman Regular"/>
          <w:color w:val="000000" w:themeColor="text1"/>
          <w:sz w:val="24"/>
          <w:lang w:val="ru-RU"/>
        </w:rPr>
        <w:t>.</w:t>
      </w:r>
      <w:proofErr w:type="spellStart"/>
      <w:r w:rsidRPr="007A3A99">
        <w:rPr>
          <w:rFonts w:ascii="Times New Roman Regular" w:hAnsi="Times New Roman Regular" w:cs="Times New Roman Regular"/>
          <w:color w:val="000000" w:themeColor="text1"/>
          <w:sz w:val="24"/>
        </w:rPr>
        <w:t>rosmedlib</w:t>
      </w:r>
      <w:proofErr w:type="spellEnd"/>
      <w:r w:rsidRPr="007A3A99">
        <w:rPr>
          <w:rFonts w:ascii="Times New Roman Regular" w:hAnsi="Times New Roman Regular" w:cs="Times New Roman Regular"/>
          <w:color w:val="000000" w:themeColor="text1"/>
          <w:sz w:val="24"/>
          <w:lang w:val="ru-RU"/>
        </w:rPr>
        <w:t>.</w:t>
      </w:r>
      <w:proofErr w:type="spellStart"/>
      <w:r w:rsidRPr="007A3A99">
        <w:rPr>
          <w:rFonts w:ascii="Times New Roman Regular" w:hAnsi="Times New Roman Regular" w:cs="Times New Roman Regular"/>
          <w:color w:val="000000" w:themeColor="text1"/>
          <w:sz w:val="24"/>
        </w:rPr>
        <w:t>ru</w:t>
      </w:r>
      <w:proofErr w:type="spellEnd"/>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book</w:t>
      </w:r>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ISBN</w:t>
      </w:r>
      <w:r w:rsidRPr="007A3A99">
        <w:rPr>
          <w:rFonts w:ascii="Times New Roman Regular" w:hAnsi="Times New Roman Regular" w:cs="Times New Roman Regular"/>
          <w:color w:val="000000" w:themeColor="text1"/>
          <w:sz w:val="24"/>
          <w:lang w:val="ru-RU"/>
        </w:rPr>
        <w:t>9785970416877.</w:t>
      </w:r>
      <w:r w:rsidRPr="007A3A99">
        <w:rPr>
          <w:rFonts w:ascii="Times New Roman Regular" w:hAnsi="Times New Roman Regular" w:cs="Times New Roman Regular"/>
          <w:color w:val="000000" w:themeColor="text1"/>
          <w:sz w:val="24"/>
        </w:rPr>
        <w:t>html</w:t>
      </w:r>
      <w:r w:rsidRPr="007A3A99">
        <w:rPr>
          <w:rFonts w:ascii="Times New Roman Regular" w:hAnsi="Times New Roman Regular" w:cs="Times New Roman Regular"/>
          <w:color w:val="000000" w:themeColor="text1"/>
          <w:sz w:val="24"/>
          <w:lang w:val="ru-RU"/>
        </w:rPr>
        <w:t xml:space="preserve"> (дата обращения: 05.01.2021). - Режим </w:t>
      </w:r>
      <w:proofErr w:type="gramStart"/>
      <w:r w:rsidRPr="007A3A99">
        <w:rPr>
          <w:rFonts w:ascii="Times New Roman Regular" w:hAnsi="Times New Roman Regular" w:cs="Times New Roman Regular"/>
          <w:color w:val="000000" w:themeColor="text1"/>
          <w:sz w:val="24"/>
          <w:lang w:val="ru-RU"/>
        </w:rPr>
        <w:t>доступа :</w:t>
      </w:r>
      <w:proofErr w:type="gramEnd"/>
      <w:r w:rsidRPr="007A3A99">
        <w:rPr>
          <w:rFonts w:ascii="Times New Roman Regular" w:hAnsi="Times New Roman Regular" w:cs="Times New Roman Regular"/>
          <w:color w:val="000000" w:themeColor="text1"/>
          <w:sz w:val="24"/>
          <w:lang w:val="ru-RU"/>
        </w:rPr>
        <w:t xml:space="preserve"> по подписке. Электронное издание на основе: Руководство по геронтологии и гериатрии. В 4 томах. Том 1. Основы геронтологии. Общая гериатрия / Под ред. В.Н. Ярыгина, А.С. Мелентьева. 2010. - 720 с.: ил. -</w:t>
      </w:r>
      <w:r w:rsidRPr="007A3A99">
        <w:rPr>
          <w:rFonts w:ascii="Times New Roman Regular" w:hAnsi="Times New Roman Regular" w:cs="Times New Roman Regular"/>
          <w:color w:val="000000" w:themeColor="text1"/>
          <w:sz w:val="24"/>
        </w:rPr>
        <w:t> ISBN</w:t>
      </w:r>
      <w:r w:rsidRPr="007A3A99">
        <w:rPr>
          <w:rFonts w:ascii="Times New Roman Regular" w:hAnsi="Times New Roman Regular" w:cs="Times New Roman Regular"/>
          <w:color w:val="000000" w:themeColor="text1"/>
          <w:sz w:val="24"/>
          <w:lang w:val="ru-RU"/>
        </w:rPr>
        <w:t xml:space="preserve"> 978-5-9704-1687-7.</w:t>
      </w:r>
    </w:p>
    <w:p w14:paraId="542F2B33" w14:textId="77777777" w:rsidR="004577B6" w:rsidRPr="007A3A99" w:rsidRDefault="00F66479" w:rsidP="00F84614">
      <w:pPr>
        <w:widowControl/>
        <w:adjustRightInd w:val="0"/>
        <w:snapToGrid w:val="0"/>
        <w:spacing w:after="0" w:line="240" w:lineRule="auto"/>
        <w:rPr>
          <w:rFonts w:ascii="Times New Roman Regular" w:eastAsia="TimesNewRomanPSMT" w:hAnsi="Times New Roman Regular" w:cs="Times New Roman Regular"/>
          <w:color w:val="000000" w:themeColor="text1"/>
          <w:kern w:val="0"/>
          <w:sz w:val="24"/>
          <w:lang w:val="ru-RU" w:bidi="ar"/>
        </w:rPr>
      </w:pPr>
      <w:r w:rsidRPr="007A3A99">
        <w:rPr>
          <w:rFonts w:ascii="Times New Roman Regular" w:hAnsi="Times New Roman Regular" w:cs="Times New Roman Regular"/>
          <w:color w:val="000000" w:themeColor="text1"/>
          <w:sz w:val="24"/>
          <w:lang w:val="ru-RU"/>
        </w:rPr>
        <w:t xml:space="preserve">11. </w:t>
      </w:r>
      <w:r w:rsidRPr="007A3A99">
        <w:rPr>
          <w:rFonts w:ascii="Times New Roman Regular" w:eastAsia="TimesNewRomanPSMT" w:hAnsi="Times New Roman Regular" w:cs="Times New Roman Regular"/>
          <w:color w:val="000000" w:themeColor="text1"/>
          <w:kern w:val="0"/>
          <w:sz w:val="24"/>
          <w:lang w:val="ru-RU" w:bidi="ar"/>
        </w:rPr>
        <w:t xml:space="preserve">Котовская </w:t>
      </w:r>
      <w:proofErr w:type="spellStart"/>
      <w:r w:rsidRPr="007A3A99">
        <w:rPr>
          <w:rFonts w:ascii="Times New Roman Regular" w:eastAsia="TimesNewRomanPSMT" w:hAnsi="Times New Roman Regular" w:cs="Times New Roman Regular"/>
          <w:color w:val="000000" w:themeColor="text1"/>
          <w:kern w:val="0"/>
          <w:sz w:val="24"/>
          <w:lang w:val="ru-RU" w:bidi="ar"/>
        </w:rPr>
        <w:t>Ю.В..Гериатрическая</w:t>
      </w:r>
      <w:proofErr w:type="spellEnd"/>
      <w:r w:rsidRPr="007A3A99">
        <w:rPr>
          <w:rFonts w:ascii="Times New Roman Regular" w:eastAsia="TimesNewRomanPSMT" w:hAnsi="Times New Roman Regular" w:cs="Times New Roman Regular"/>
          <w:color w:val="000000" w:themeColor="text1"/>
          <w:kern w:val="0"/>
          <w:sz w:val="24"/>
          <w:lang w:val="ru-RU" w:bidi="ar"/>
        </w:rPr>
        <w:t xml:space="preserve"> профилактика в первичном звене </w:t>
      </w:r>
      <w:proofErr w:type="spellStart"/>
      <w:proofErr w:type="gramStart"/>
      <w:r w:rsidRPr="007A3A99">
        <w:rPr>
          <w:rFonts w:ascii="Times New Roman Regular" w:eastAsia="TimesNewRomanPSMT" w:hAnsi="Times New Roman Regular" w:cs="Times New Roman Regular"/>
          <w:color w:val="000000" w:themeColor="text1"/>
          <w:kern w:val="0"/>
          <w:sz w:val="24"/>
          <w:lang w:val="ru-RU" w:bidi="ar"/>
        </w:rPr>
        <w:t>здравоохранения.Методические</w:t>
      </w:r>
      <w:proofErr w:type="spellEnd"/>
      <w:proofErr w:type="gramEnd"/>
      <w:r w:rsidRPr="007A3A99">
        <w:rPr>
          <w:rFonts w:ascii="Times New Roman Regular" w:eastAsia="TimesNewRomanPSMT" w:hAnsi="Times New Roman Regular" w:cs="Times New Roman Regular"/>
          <w:color w:val="000000" w:themeColor="text1"/>
          <w:kern w:val="0"/>
          <w:sz w:val="24"/>
          <w:lang w:val="ru-RU" w:bidi="ar"/>
        </w:rPr>
        <w:t xml:space="preserve"> рекомендации по профилактическому консультированию пациентов 75 лет и старше.Волгоград,2017. </w:t>
      </w:r>
    </w:p>
    <w:p w14:paraId="309919C5" w14:textId="77777777" w:rsidR="004577B6" w:rsidRPr="007A3A99" w:rsidRDefault="00F66479" w:rsidP="00F84614">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eastAsia="TimesNewRomanPSMT" w:hAnsi="Times New Roman Regular" w:cs="Times New Roman Regular"/>
          <w:color w:val="000000" w:themeColor="text1"/>
          <w:kern w:val="0"/>
          <w:sz w:val="24"/>
          <w:lang w:val="ru-RU" w:bidi="ar"/>
        </w:rPr>
        <w:t xml:space="preserve">12. </w:t>
      </w:r>
      <w:proofErr w:type="spellStart"/>
      <w:r w:rsidRPr="007A3A99">
        <w:rPr>
          <w:rFonts w:ascii="Times New Roman Regular" w:hAnsi="Times New Roman Regular" w:cs="Times New Roman Regular"/>
          <w:color w:val="000000" w:themeColor="text1"/>
          <w:sz w:val="24"/>
          <w:lang w:val="ru-RU"/>
        </w:rPr>
        <w:t>Запорощенко</w:t>
      </w:r>
      <w:proofErr w:type="spellEnd"/>
      <w:r w:rsidRPr="007A3A99">
        <w:rPr>
          <w:rFonts w:ascii="Times New Roman Regular" w:hAnsi="Times New Roman Regular" w:cs="Times New Roman Regular"/>
          <w:color w:val="000000" w:themeColor="text1"/>
          <w:sz w:val="24"/>
          <w:lang w:val="ru-RU"/>
        </w:rPr>
        <w:t xml:space="preserve">, А. В. Избранные вопросы патологии системы органов </w:t>
      </w:r>
      <w:proofErr w:type="gramStart"/>
      <w:r w:rsidRPr="007A3A99">
        <w:rPr>
          <w:rFonts w:ascii="Times New Roman Regular" w:hAnsi="Times New Roman Regular" w:cs="Times New Roman Regular"/>
          <w:color w:val="000000" w:themeColor="text1"/>
          <w:sz w:val="24"/>
          <w:lang w:val="ru-RU"/>
        </w:rPr>
        <w:t>пищеварения  :</w:t>
      </w:r>
      <w:proofErr w:type="gramEnd"/>
      <w:r w:rsidRPr="007A3A99">
        <w:rPr>
          <w:rFonts w:ascii="Times New Roman Regular" w:hAnsi="Times New Roman Regular" w:cs="Times New Roman Regular"/>
          <w:color w:val="000000" w:themeColor="text1"/>
          <w:sz w:val="24"/>
          <w:lang w:val="ru-RU"/>
        </w:rPr>
        <w:t xml:space="preserve"> клиническая анатомия, физиология, клиника, диагностика и принципы лечения / А. В. </w:t>
      </w:r>
      <w:proofErr w:type="spellStart"/>
      <w:r w:rsidRPr="007A3A99">
        <w:rPr>
          <w:rFonts w:ascii="Times New Roman Regular" w:hAnsi="Times New Roman Regular" w:cs="Times New Roman Regular"/>
          <w:color w:val="000000" w:themeColor="text1"/>
          <w:sz w:val="24"/>
          <w:lang w:val="ru-RU"/>
        </w:rPr>
        <w:t>Запорощенко</w:t>
      </w:r>
      <w:proofErr w:type="spellEnd"/>
      <w:r w:rsidRPr="007A3A99">
        <w:rPr>
          <w:rFonts w:ascii="Times New Roman Regular" w:hAnsi="Times New Roman Regular" w:cs="Times New Roman Regular"/>
          <w:color w:val="000000" w:themeColor="text1"/>
          <w:sz w:val="24"/>
          <w:lang w:val="ru-RU"/>
        </w:rPr>
        <w:t xml:space="preserve">, С. Л. Болотова, Т. С. Пономаренко. – </w:t>
      </w:r>
      <w:proofErr w:type="gramStart"/>
      <w:r w:rsidRPr="007A3A99">
        <w:rPr>
          <w:rFonts w:ascii="Times New Roman Regular" w:hAnsi="Times New Roman Regular" w:cs="Times New Roman Regular"/>
          <w:color w:val="000000" w:themeColor="text1"/>
          <w:sz w:val="24"/>
          <w:lang w:val="ru-RU"/>
        </w:rPr>
        <w:t>Волгоград :</w:t>
      </w:r>
      <w:proofErr w:type="gramEnd"/>
      <w:r w:rsidRPr="007A3A99">
        <w:rPr>
          <w:rFonts w:ascii="Times New Roman Regular" w:hAnsi="Times New Roman Regular" w:cs="Times New Roman Regular"/>
          <w:color w:val="000000" w:themeColor="text1"/>
          <w:sz w:val="24"/>
          <w:lang w:val="ru-RU"/>
        </w:rPr>
        <w:t xml:space="preserve"> </w:t>
      </w:r>
      <w:proofErr w:type="spellStart"/>
      <w:r w:rsidRPr="007A3A99">
        <w:rPr>
          <w:rFonts w:ascii="Times New Roman Regular" w:hAnsi="Times New Roman Regular" w:cs="Times New Roman Regular"/>
          <w:color w:val="000000" w:themeColor="text1"/>
          <w:sz w:val="24"/>
          <w:lang w:val="ru-RU"/>
        </w:rPr>
        <w:t>ВолгГМУ</w:t>
      </w:r>
      <w:proofErr w:type="spellEnd"/>
      <w:r w:rsidRPr="007A3A99">
        <w:rPr>
          <w:rFonts w:ascii="Times New Roman Regular" w:hAnsi="Times New Roman Regular" w:cs="Times New Roman Regular"/>
          <w:color w:val="000000" w:themeColor="text1"/>
          <w:sz w:val="24"/>
          <w:lang w:val="ru-RU"/>
        </w:rPr>
        <w:t xml:space="preserve">, 2020. – 156 с. – </w:t>
      </w:r>
      <w:r w:rsidRPr="007A3A99">
        <w:rPr>
          <w:rFonts w:ascii="Times New Roman Regular" w:hAnsi="Times New Roman Regular" w:cs="Times New Roman Regular"/>
          <w:color w:val="000000" w:themeColor="text1"/>
          <w:sz w:val="24"/>
        </w:rPr>
        <w:t>URL</w:t>
      </w:r>
      <w:r w:rsidRPr="007A3A99">
        <w:rPr>
          <w:rFonts w:ascii="Times New Roman Regular" w:hAnsi="Times New Roman Regular" w:cs="Times New Roman Regular"/>
          <w:color w:val="000000" w:themeColor="text1"/>
          <w:sz w:val="24"/>
          <w:lang w:val="ru-RU"/>
        </w:rPr>
        <w:t xml:space="preserve">: </w:t>
      </w:r>
      <w:hyperlink r:id="rId127" w:history="1">
        <w:r w:rsidRPr="007A3A99">
          <w:rPr>
            <w:rStyle w:val="a8"/>
            <w:rFonts w:ascii="Times New Roman Regular" w:hAnsi="Times New Roman Regular" w:cs="Times New Roman Regular"/>
            <w:color w:val="000000" w:themeColor="text1"/>
            <w:sz w:val="24"/>
          </w:rPr>
          <w:t>https</w:t>
        </w:r>
        <w:r w:rsidRPr="007A3A99">
          <w:rPr>
            <w:rStyle w:val="a8"/>
            <w:rFonts w:ascii="Times New Roman Regular" w:hAnsi="Times New Roman Regular" w:cs="Times New Roman Regular"/>
            <w:color w:val="000000" w:themeColor="text1"/>
            <w:sz w:val="24"/>
            <w:lang w:val="ru-RU"/>
          </w:rPr>
          <w:t>://</w:t>
        </w:r>
        <w:r w:rsidRPr="007A3A99">
          <w:rPr>
            <w:rStyle w:val="a8"/>
            <w:rFonts w:ascii="Times New Roman Regular" w:hAnsi="Times New Roman Regular" w:cs="Times New Roman Regular"/>
            <w:color w:val="000000" w:themeColor="text1"/>
            <w:sz w:val="24"/>
          </w:rPr>
          <w:t>www</w:t>
        </w:r>
        <w:r w:rsidRPr="007A3A99">
          <w:rPr>
            <w:rStyle w:val="a8"/>
            <w:rFonts w:ascii="Times New Roman Regular" w:hAnsi="Times New Roman Regular" w:cs="Times New Roman Regular"/>
            <w:color w:val="000000" w:themeColor="text1"/>
            <w:sz w:val="24"/>
            <w:lang w:val="ru-RU"/>
          </w:rPr>
          <w:t>.</w:t>
        </w:r>
        <w:r w:rsidRPr="007A3A99">
          <w:rPr>
            <w:rStyle w:val="a8"/>
            <w:rFonts w:ascii="Times New Roman Regular" w:hAnsi="Times New Roman Regular" w:cs="Times New Roman Regular"/>
            <w:color w:val="000000" w:themeColor="text1"/>
            <w:sz w:val="24"/>
          </w:rPr>
          <w:t>books</w:t>
        </w:r>
        <w:r w:rsidRPr="007A3A99">
          <w:rPr>
            <w:rStyle w:val="a8"/>
            <w:rFonts w:ascii="Times New Roman Regular" w:hAnsi="Times New Roman Regular" w:cs="Times New Roman Regular"/>
            <w:color w:val="000000" w:themeColor="text1"/>
            <w:sz w:val="24"/>
            <w:lang w:val="ru-RU"/>
          </w:rPr>
          <w:t>-</w:t>
        </w:r>
        <w:r w:rsidRPr="007A3A99">
          <w:rPr>
            <w:rStyle w:val="a8"/>
            <w:rFonts w:ascii="Times New Roman Regular" w:hAnsi="Times New Roman Regular" w:cs="Times New Roman Regular"/>
            <w:color w:val="000000" w:themeColor="text1"/>
            <w:sz w:val="24"/>
          </w:rPr>
          <w:t>up</w:t>
        </w:r>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ru</w:t>
        </w:r>
        <w:proofErr w:type="spellEnd"/>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ru</w:t>
        </w:r>
        <w:proofErr w:type="spellEnd"/>
        <w:r w:rsidRPr="007A3A99">
          <w:rPr>
            <w:rStyle w:val="a8"/>
            <w:rFonts w:ascii="Times New Roman Regular" w:hAnsi="Times New Roman Regular" w:cs="Times New Roman Regular"/>
            <w:color w:val="000000" w:themeColor="text1"/>
            <w:sz w:val="24"/>
            <w:lang w:val="ru-RU"/>
          </w:rPr>
          <w:t>/</w:t>
        </w:r>
        <w:r w:rsidRPr="007A3A99">
          <w:rPr>
            <w:rStyle w:val="a8"/>
            <w:rFonts w:ascii="Times New Roman Regular" w:hAnsi="Times New Roman Regular" w:cs="Times New Roman Regular"/>
            <w:color w:val="000000" w:themeColor="text1"/>
            <w:sz w:val="24"/>
          </w:rPr>
          <w:t>book</w:t>
        </w:r>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izbrannye</w:t>
        </w:r>
        <w:proofErr w:type="spellEnd"/>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voprosy</w:t>
        </w:r>
        <w:proofErr w:type="spellEnd"/>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patologii</w:t>
        </w:r>
        <w:proofErr w:type="spellEnd"/>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sistemy</w:t>
        </w:r>
        <w:proofErr w:type="spellEnd"/>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organov</w:t>
        </w:r>
        <w:proofErr w:type="spellEnd"/>
        <w:r w:rsidRPr="007A3A99">
          <w:rPr>
            <w:rStyle w:val="a8"/>
            <w:rFonts w:ascii="Times New Roman Regular" w:hAnsi="Times New Roman Regular" w:cs="Times New Roman Regular"/>
            <w:color w:val="000000" w:themeColor="text1"/>
            <w:sz w:val="24"/>
            <w:lang w:val="ru-RU"/>
          </w:rPr>
          <w:t>-</w:t>
        </w:r>
        <w:proofErr w:type="spellStart"/>
        <w:r w:rsidRPr="007A3A99">
          <w:rPr>
            <w:rStyle w:val="a8"/>
            <w:rFonts w:ascii="Times New Roman Regular" w:hAnsi="Times New Roman Regular" w:cs="Times New Roman Regular"/>
            <w:color w:val="000000" w:themeColor="text1"/>
            <w:sz w:val="24"/>
          </w:rPr>
          <w:t>picshevareniya</w:t>
        </w:r>
        <w:proofErr w:type="spellEnd"/>
        <w:r w:rsidRPr="007A3A99">
          <w:rPr>
            <w:rStyle w:val="a8"/>
            <w:rFonts w:ascii="Times New Roman Regular" w:hAnsi="Times New Roman Regular" w:cs="Times New Roman Regular"/>
            <w:color w:val="000000" w:themeColor="text1"/>
            <w:sz w:val="24"/>
            <w:lang w:val="ru-RU"/>
          </w:rPr>
          <w:t>-9810396/</w:t>
        </w:r>
      </w:hyperlink>
      <w:r w:rsidRPr="007A3A99">
        <w:rPr>
          <w:rFonts w:ascii="Times New Roman Regular" w:hAnsi="Times New Roman Regular" w:cs="Times New Roman Regular"/>
          <w:color w:val="000000" w:themeColor="text1"/>
          <w:sz w:val="24"/>
          <w:lang w:val="ru-RU"/>
        </w:rPr>
        <w:t>. – Текст: электронный.</w:t>
      </w:r>
    </w:p>
    <w:p w14:paraId="7C7E7706" w14:textId="77777777" w:rsidR="004577B6" w:rsidRPr="007A3A99" w:rsidRDefault="00F66479" w:rsidP="00F84614">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hAnsi="Times New Roman Regular" w:cs="Times New Roman Regular"/>
          <w:color w:val="000000" w:themeColor="text1"/>
          <w:sz w:val="24"/>
          <w:lang w:val="ru-RU"/>
        </w:rPr>
        <w:t xml:space="preserve">13. Ткачева, О. Н. Основы гериатрии / под ред. О. Н. Ткачевой, О. Д. Остроумовой, Ю. В. Котовской. - </w:t>
      </w:r>
      <w:proofErr w:type="gramStart"/>
      <w:r w:rsidRPr="007A3A99">
        <w:rPr>
          <w:rFonts w:ascii="Times New Roman Regular" w:hAnsi="Times New Roman Regular" w:cs="Times New Roman Regular"/>
          <w:color w:val="000000" w:themeColor="text1"/>
          <w:sz w:val="24"/>
          <w:lang w:val="ru-RU"/>
        </w:rPr>
        <w:t>Москва :</w:t>
      </w:r>
      <w:proofErr w:type="gramEnd"/>
      <w:r w:rsidRPr="007A3A99">
        <w:rPr>
          <w:rFonts w:ascii="Times New Roman Regular" w:hAnsi="Times New Roman Regular" w:cs="Times New Roman Regular"/>
          <w:color w:val="000000" w:themeColor="text1"/>
          <w:sz w:val="24"/>
          <w:lang w:val="ru-RU"/>
        </w:rPr>
        <w:t xml:space="preserve"> ГЭОТАР-Медиа, 2020. - 208 с. (Серия "Библиотека врача-гериатра") - </w:t>
      </w:r>
      <w:r w:rsidRPr="007A3A99">
        <w:rPr>
          <w:rFonts w:ascii="Times New Roman Regular" w:hAnsi="Times New Roman Regular" w:cs="Times New Roman Regular"/>
          <w:color w:val="000000" w:themeColor="text1"/>
          <w:sz w:val="24"/>
        </w:rPr>
        <w:t>ISBN</w:t>
      </w:r>
      <w:r w:rsidRPr="007A3A99">
        <w:rPr>
          <w:rFonts w:ascii="Times New Roman Regular" w:hAnsi="Times New Roman Regular" w:cs="Times New Roman Regular"/>
          <w:color w:val="000000" w:themeColor="text1"/>
          <w:sz w:val="24"/>
          <w:lang w:val="ru-RU"/>
        </w:rPr>
        <w:t xml:space="preserve"> 978-5-9704-5440-4. - </w:t>
      </w:r>
      <w:proofErr w:type="gramStart"/>
      <w:r w:rsidRPr="007A3A99">
        <w:rPr>
          <w:rFonts w:ascii="Times New Roman Regular" w:hAnsi="Times New Roman Regular" w:cs="Times New Roman Regular"/>
          <w:color w:val="000000" w:themeColor="text1"/>
          <w:sz w:val="24"/>
          <w:lang w:val="ru-RU"/>
        </w:rPr>
        <w:t>Текст :</w:t>
      </w:r>
      <w:proofErr w:type="gramEnd"/>
      <w:r w:rsidRPr="007A3A99">
        <w:rPr>
          <w:rFonts w:ascii="Times New Roman Regular" w:hAnsi="Times New Roman Regular" w:cs="Times New Roman Regular"/>
          <w:color w:val="000000" w:themeColor="text1"/>
          <w:sz w:val="24"/>
          <w:lang w:val="ru-RU"/>
        </w:rPr>
        <w:t xml:space="preserve"> электронный // </w:t>
      </w:r>
      <w:r w:rsidRPr="007A3A99">
        <w:rPr>
          <w:rFonts w:ascii="Times New Roman Regular" w:hAnsi="Times New Roman Regular" w:cs="Times New Roman Regular"/>
          <w:color w:val="000000" w:themeColor="text1"/>
          <w:sz w:val="24"/>
        </w:rPr>
        <w:t>URL</w:t>
      </w:r>
      <w:r w:rsidRPr="007A3A99">
        <w:rPr>
          <w:rFonts w:ascii="Times New Roman Regular" w:hAnsi="Times New Roman Regular" w:cs="Times New Roman Regular"/>
          <w:color w:val="000000" w:themeColor="text1"/>
          <w:sz w:val="24"/>
          <w:lang w:val="ru-RU"/>
        </w:rPr>
        <w:t xml:space="preserve"> : </w:t>
      </w:r>
      <w:r w:rsidRPr="007A3A99">
        <w:rPr>
          <w:rFonts w:ascii="Times New Roman Regular" w:hAnsi="Times New Roman Regular" w:cs="Times New Roman Regular"/>
          <w:color w:val="000000" w:themeColor="text1"/>
          <w:sz w:val="24"/>
        </w:rPr>
        <w:t>https</w:t>
      </w:r>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www</w:t>
      </w:r>
      <w:r w:rsidRPr="007A3A99">
        <w:rPr>
          <w:rFonts w:ascii="Times New Roman Regular" w:hAnsi="Times New Roman Regular" w:cs="Times New Roman Regular"/>
          <w:color w:val="000000" w:themeColor="text1"/>
          <w:sz w:val="24"/>
          <w:lang w:val="ru-RU"/>
        </w:rPr>
        <w:t>.</w:t>
      </w:r>
      <w:proofErr w:type="spellStart"/>
      <w:r w:rsidRPr="007A3A99">
        <w:rPr>
          <w:rFonts w:ascii="Times New Roman Regular" w:hAnsi="Times New Roman Regular" w:cs="Times New Roman Regular"/>
          <w:color w:val="000000" w:themeColor="text1"/>
          <w:sz w:val="24"/>
        </w:rPr>
        <w:t>rosmedlib</w:t>
      </w:r>
      <w:proofErr w:type="spellEnd"/>
      <w:r w:rsidRPr="007A3A99">
        <w:rPr>
          <w:rFonts w:ascii="Times New Roman Regular" w:hAnsi="Times New Roman Regular" w:cs="Times New Roman Regular"/>
          <w:color w:val="000000" w:themeColor="text1"/>
          <w:sz w:val="24"/>
          <w:lang w:val="ru-RU"/>
        </w:rPr>
        <w:t>.</w:t>
      </w:r>
      <w:proofErr w:type="spellStart"/>
      <w:r w:rsidRPr="007A3A99">
        <w:rPr>
          <w:rFonts w:ascii="Times New Roman Regular" w:hAnsi="Times New Roman Regular" w:cs="Times New Roman Regular"/>
          <w:color w:val="000000" w:themeColor="text1"/>
          <w:sz w:val="24"/>
        </w:rPr>
        <w:t>ru</w:t>
      </w:r>
      <w:proofErr w:type="spellEnd"/>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book</w:t>
      </w:r>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ISBN</w:t>
      </w:r>
      <w:r w:rsidRPr="007A3A99">
        <w:rPr>
          <w:rFonts w:ascii="Times New Roman Regular" w:hAnsi="Times New Roman Regular" w:cs="Times New Roman Regular"/>
          <w:color w:val="000000" w:themeColor="text1"/>
          <w:sz w:val="24"/>
          <w:lang w:val="ru-RU"/>
        </w:rPr>
        <w:t>9785970454404.</w:t>
      </w:r>
      <w:r w:rsidRPr="007A3A99">
        <w:rPr>
          <w:rFonts w:ascii="Times New Roman Regular" w:hAnsi="Times New Roman Regular" w:cs="Times New Roman Regular"/>
          <w:color w:val="000000" w:themeColor="text1"/>
          <w:sz w:val="24"/>
        </w:rPr>
        <w:t>html</w:t>
      </w:r>
      <w:r w:rsidRPr="007A3A99">
        <w:rPr>
          <w:rFonts w:ascii="Times New Roman Regular" w:hAnsi="Times New Roman Regular" w:cs="Times New Roman Regular"/>
          <w:color w:val="000000" w:themeColor="text1"/>
          <w:sz w:val="24"/>
          <w:lang w:val="ru-RU"/>
        </w:rPr>
        <w:t xml:space="preserve"> (дата обращения: 07.01.2021). - Режим </w:t>
      </w:r>
      <w:proofErr w:type="gramStart"/>
      <w:r w:rsidRPr="007A3A99">
        <w:rPr>
          <w:rFonts w:ascii="Times New Roman Regular" w:hAnsi="Times New Roman Regular" w:cs="Times New Roman Regular"/>
          <w:color w:val="000000" w:themeColor="text1"/>
          <w:sz w:val="24"/>
          <w:lang w:val="ru-RU"/>
        </w:rPr>
        <w:t>доступа :</w:t>
      </w:r>
      <w:proofErr w:type="gramEnd"/>
      <w:r w:rsidRPr="007A3A99">
        <w:rPr>
          <w:rFonts w:ascii="Times New Roman Regular" w:hAnsi="Times New Roman Regular" w:cs="Times New Roman Regular"/>
          <w:color w:val="000000" w:themeColor="text1"/>
          <w:sz w:val="24"/>
          <w:lang w:val="ru-RU"/>
        </w:rPr>
        <w:t xml:space="preserve"> по подписке. Электронное издание на основе: Основы гериатрии / под ред. О. Н. Ткачевой, О. Д. Остроумовой, Ю. В. Котовской.- Москва : ГЭОТАР-Медиа, 2020. - 208 </w:t>
      </w:r>
      <w:proofErr w:type="gramStart"/>
      <w:r w:rsidRPr="007A3A99">
        <w:rPr>
          <w:rFonts w:ascii="Times New Roman Regular" w:hAnsi="Times New Roman Regular" w:cs="Times New Roman Regular"/>
          <w:color w:val="000000" w:themeColor="text1"/>
          <w:sz w:val="24"/>
          <w:lang w:val="ru-RU"/>
        </w:rPr>
        <w:t>с. :</w:t>
      </w:r>
      <w:proofErr w:type="gramEnd"/>
      <w:r w:rsidRPr="007A3A99">
        <w:rPr>
          <w:rFonts w:ascii="Times New Roman Regular" w:hAnsi="Times New Roman Regular" w:cs="Times New Roman Regular"/>
          <w:color w:val="000000" w:themeColor="text1"/>
          <w:sz w:val="24"/>
          <w:lang w:val="ru-RU"/>
        </w:rPr>
        <w:t xml:space="preserve"> ил.- (Серия "Библиотека врача-гериатра"). -</w:t>
      </w:r>
      <w:r w:rsidRPr="007A3A99">
        <w:rPr>
          <w:rFonts w:ascii="Times New Roman Regular" w:hAnsi="Times New Roman Regular" w:cs="Times New Roman Regular"/>
          <w:color w:val="000000" w:themeColor="text1"/>
          <w:sz w:val="24"/>
        </w:rPr>
        <w:t> ISBN</w:t>
      </w:r>
      <w:r w:rsidRPr="007A3A99">
        <w:rPr>
          <w:rFonts w:ascii="Times New Roman Regular" w:hAnsi="Times New Roman Regular" w:cs="Times New Roman Regular"/>
          <w:color w:val="000000" w:themeColor="text1"/>
          <w:sz w:val="24"/>
          <w:lang w:val="ru-RU"/>
        </w:rPr>
        <w:t xml:space="preserve"> 978-5-9704-5440-4.</w:t>
      </w:r>
    </w:p>
    <w:p w14:paraId="1AA926EE" w14:textId="77777777" w:rsidR="004577B6" w:rsidRPr="007A3A99" w:rsidRDefault="00F66479" w:rsidP="00F84614">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hAnsi="Times New Roman Regular" w:cs="Times New Roman Regular"/>
          <w:color w:val="000000" w:themeColor="text1"/>
          <w:sz w:val="24"/>
          <w:lang w:val="ru-RU"/>
        </w:rPr>
        <w:t xml:space="preserve">14. Усманова С.В. Понятие о геронтологии. Классификация возрастных групп. Методическое пособие / </w:t>
      </w:r>
      <w:proofErr w:type="spellStart"/>
      <w:r w:rsidRPr="007A3A99">
        <w:rPr>
          <w:rFonts w:ascii="Times New Roman Regular" w:hAnsi="Times New Roman Regular" w:cs="Times New Roman Regular"/>
          <w:color w:val="000000" w:themeColor="text1"/>
          <w:sz w:val="24"/>
          <w:lang w:val="ru-RU"/>
        </w:rPr>
        <w:t>С.В.Усманова</w:t>
      </w:r>
      <w:proofErr w:type="spellEnd"/>
      <w:r w:rsidRPr="007A3A99">
        <w:rPr>
          <w:rFonts w:ascii="Times New Roman Regular" w:hAnsi="Times New Roman Regular" w:cs="Times New Roman Regular"/>
          <w:color w:val="000000" w:themeColor="text1"/>
          <w:sz w:val="24"/>
          <w:lang w:val="ru-RU"/>
        </w:rPr>
        <w:t xml:space="preserve">. – Иркутск: </w:t>
      </w:r>
      <w:proofErr w:type="spellStart"/>
      <w:r w:rsidRPr="007A3A99">
        <w:rPr>
          <w:rFonts w:ascii="Times New Roman Regular" w:hAnsi="Times New Roman Regular" w:cs="Times New Roman Regular"/>
          <w:color w:val="000000" w:themeColor="text1"/>
          <w:sz w:val="24"/>
          <w:lang w:val="ru-RU"/>
        </w:rPr>
        <w:t>ИрГУПС</w:t>
      </w:r>
      <w:proofErr w:type="spellEnd"/>
      <w:r w:rsidRPr="007A3A99">
        <w:rPr>
          <w:rFonts w:ascii="Times New Roman Regular" w:hAnsi="Times New Roman Regular" w:cs="Times New Roman Regular"/>
          <w:color w:val="000000" w:themeColor="text1"/>
          <w:sz w:val="24"/>
          <w:lang w:val="ru-RU"/>
        </w:rPr>
        <w:t xml:space="preserve"> МК ЖТ, 2017 – 30с.</w:t>
      </w:r>
    </w:p>
    <w:p w14:paraId="664734C7" w14:textId="77777777" w:rsidR="004577B6" w:rsidRPr="007A3A99" w:rsidRDefault="00F66479" w:rsidP="00F84614">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hAnsi="Times New Roman Regular" w:cs="Times New Roman Regular"/>
          <w:color w:val="000000" w:themeColor="text1"/>
          <w:sz w:val="24"/>
          <w:lang w:val="ru-RU"/>
        </w:rPr>
        <w:t xml:space="preserve">15.  Основы гериатрии для врачей первичного звена. - Учебно-методическое пособие / Седова Е.В. , Палеев Ф.Н. ,  Старцева О.Н.- Москва 2019 </w:t>
      </w:r>
      <w:hyperlink r:id="rId128" w:history="1">
        <w:r w:rsidRPr="007A3A99">
          <w:rPr>
            <w:rStyle w:val="a9"/>
            <w:rFonts w:ascii="Times New Roman Regular" w:hAnsi="Times New Roman Regular" w:cs="Times New Roman Regular"/>
            <w:color w:val="000000" w:themeColor="text1"/>
            <w:sz w:val="24"/>
          </w:rPr>
          <w:t>https</w:t>
        </w:r>
        <w:r w:rsidRPr="007A3A99">
          <w:rPr>
            <w:rStyle w:val="a9"/>
            <w:rFonts w:ascii="Times New Roman Regular" w:hAnsi="Times New Roman Regular" w:cs="Times New Roman Regular"/>
            <w:color w:val="000000" w:themeColor="text1"/>
            <w:sz w:val="24"/>
            <w:lang w:val="ru-RU"/>
          </w:rPr>
          <w:t>://</w:t>
        </w:r>
        <w:proofErr w:type="spellStart"/>
        <w:r w:rsidRPr="007A3A99">
          <w:rPr>
            <w:rStyle w:val="a9"/>
            <w:rFonts w:ascii="Times New Roman Regular" w:hAnsi="Times New Roman Regular" w:cs="Times New Roman Regular"/>
            <w:color w:val="000000" w:themeColor="text1"/>
            <w:sz w:val="24"/>
          </w:rPr>
          <w:t>kardioklinika</w:t>
        </w:r>
        <w:proofErr w:type="spellEnd"/>
        <w:r w:rsidRPr="007A3A99">
          <w:rPr>
            <w:rStyle w:val="a9"/>
            <w:rFonts w:ascii="Times New Roman Regular" w:hAnsi="Times New Roman Regular" w:cs="Times New Roman Regular"/>
            <w:color w:val="000000" w:themeColor="text1"/>
            <w:sz w:val="24"/>
            <w:lang w:val="ru-RU"/>
          </w:rPr>
          <w:t>.</w:t>
        </w:r>
        <w:proofErr w:type="spellStart"/>
        <w:r w:rsidRPr="007A3A99">
          <w:rPr>
            <w:rStyle w:val="a9"/>
            <w:rFonts w:ascii="Times New Roman Regular" w:hAnsi="Times New Roman Regular" w:cs="Times New Roman Regular"/>
            <w:color w:val="000000" w:themeColor="text1"/>
            <w:sz w:val="24"/>
          </w:rPr>
          <w:t>ru</w:t>
        </w:r>
        <w:proofErr w:type="spellEnd"/>
        <w:r w:rsidRPr="007A3A99">
          <w:rPr>
            <w:rStyle w:val="a9"/>
            <w:rFonts w:ascii="Times New Roman Regular" w:hAnsi="Times New Roman Regular" w:cs="Times New Roman Regular"/>
            <w:color w:val="000000" w:themeColor="text1"/>
            <w:sz w:val="24"/>
            <w:lang w:val="ru-RU"/>
          </w:rPr>
          <w:t>/</w:t>
        </w:r>
        <w:r w:rsidRPr="007A3A99">
          <w:rPr>
            <w:rStyle w:val="a9"/>
            <w:rFonts w:ascii="Times New Roman Regular" w:hAnsi="Times New Roman Regular" w:cs="Times New Roman Regular"/>
            <w:color w:val="000000" w:themeColor="text1"/>
            <w:sz w:val="24"/>
          </w:rPr>
          <w:t>wp</w:t>
        </w:r>
        <w:r w:rsidRPr="007A3A99">
          <w:rPr>
            <w:rStyle w:val="a9"/>
            <w:rFonts w:ascii="Times New Roman Regular" w:hAnsi="Times New Roman Regular" w:cs="Times New Roman Regular"/>
            <w:color w:val="000000" w:themeColor="text1"/>
            <w:sz w:val="24"/>
            <w:lang w:val="ru-RU"/>
          </w:rPr>
          <w:t>-</w:t>
        </w:r>
        <w:r w:rsidRPr="007A3A99">
          <w:rPr>
            <w:rStyle w:val="a9"/>
            <w:rFonts w:ascii="Times New Roman Regular" w:hAnsi="Times New Roman Regular" w:cs="Times New Roman Regular"/>
            <w:color w:val="000000" w:themeColor="text1"/>
            <w:sz w:val="24"/>
          </w:rPr>
          <w:t>content</w:t>
        </w:r>
        <w:r w:rsidRPr="007A3A99">
          <w:rPr>
            <w:rStyle w:val="a9"/>
            <w:rFonts w:ascii="Times New Roman Regular" w:hAnsi="Times New Roman Regular" w:cs="Times New Roman Regular"/>
            <w:color w:val="000000" w:themeColor="text1"/>
            <w:sz w:val="24"/>
            <w:lang w:val="ru-RU"/>
          </w:rPr>
          <w:t>/</w:t>
        </w:r>
        <w:r w:rsidRPr="007A3A99">
          <w:rPr>
            <w:rStyle w:val="a9"/>
            <w:rFonts w:ascii="Times New Roman Regular" w:hAnsi="Times New Roman Regular" w:cs="Times New Roman Regular"/>
            <w:color w:val="000000" w:themeColor="text1"/>
            <w:sz w:val="24"/>
          </w:rPr>
          <w:t>themes</w:t>
        </w:r>
        <w:r w:rsidRPr="007A3A99">
          <w:rPr>
            <w:rStyle w:val="a9"/>
            <w:rFonts w:ascii="Times New Roman Regular" w:hAnsi="Times New Roman Regular" w:cs="Times New Roman Regular"/>
            <w:color w:val="000000" w:themeColor="text1"/>
            <w:sz w:val="24"/>
            <w:lang w:val="ru-RU"/>
          </w:rPr>
          <w:t>/</w:t>
        </w:r>
        <w:proofErr w:type="spellStart"/>
        <w:r w:rsidRPr="007A3A99">
          <w:rPr>
            <w:rStyle w:val="a9"/>
            <w:rFonts w:ascii="Times New Roman Regular" w:hAnsi="Times New Roman Regular" w:cs="Times New Roman Regular"/>
            <w:color w:val="000000" w:themeColor="text1"/>
            <w:sz w:val="24"/>
          </w:rPr>
          <w:t>kardioklinika</w:t>
        </w:r>
        <w:proofErr w:type="spellEnd"/>
        <w:r w:rsidRPr="007A3A99">
          <w:rPr>
            <w:rStyle w:val="a9"/>
            <w:rFonts w:ascii="Times New Roman Regular" w:hAnsi="Times New Roman Regular" w:cs="Times New Roman Regular"/>
            <w:color w:val="000000" w:themeColor="text1"/>
            <w:sz w:val="24"/>
            <w:lang w:val="ru-RU"/>
          </w:rPr>
          <w:t>/</w:t>
        </w:r>
        <w:r w:rsidRPr="007A3A99">
          <w:rPr>
            <w:rStyle w:val="a9"/>
            <w:rFonts w:ascii="Times New Roman Regular" w:hAnsi="Times New Roman Regular" w:cs="Times New Roman Regular"/>
            <w:color w:val="000000" w:themeColor="text1"/>
            <w:sz w:val="24"/>
          </w:rPr>
          <w:t>assets</w:t>
        </w:r>
        <w:r w:rsidRPr="007A3A99">
          <w:rPr>
            <w:rStyle w:val="a9"/>
            <w:rFonts w:ascii="Times New Roman Regular" w:hAnsi="Times New Roman Regular" w:cs="Times New Roman Regular"/>
            <w:color w:val="000000" w:themeColor="text1"/>
            <w:sz w:val="24"/>
            <w:lang w:val="ru-RU"/>
          </w:rPr>
          <w:t>/</w:t>
        </w:r>
        <w:r w:rsidRPr="007A3A99">
          <w:rPr>
            <w:rStyle w:val="a9"/>
            <w:rFonts w:ascii="Times New Roman Regular" w:hAnsi="Times New Roman Regular" w:cs="Times New Roman Regular"/>
            <w:color w:val="000000" w:themeColor="text1"/>
            <w:sz w:val="24"/>
          </w:rPr>
          <w:t>docs</w:t>
        </w:r>
        <w:r w:rsidRPr="007A3A99">
          <w:rPr>
            <w:rStyle w:val="a9"/>
            <w:rFonts w:ascii="Times New Roman Regular" w:hAnsi="Times New Roman Regular" w:cs="Times New Roman Regular"/>
            <w:color w:val="000000" w:themeColor="text1"/>
            <w:sz w:val="24"/>
            <w:lang w:val="ru-RU"/>
          </w:rPr>
          <w:t>/</w:t>
        </w:r>
        <w:proofErr w:type="spellStart"/>
        <w:r w:rsidRPr="007A3A99">
          <w:rPr>
            <w:rStyle w:val="a9"/>
            <w:rFonts w:ascii="Times New Roman Regular" w:hAnsi="Times New Roman Regular" w:cs="Times New Roman Regular"/>
            <w:color w:val="000000" w:themeColor="text1"/>
            <w:sz w:val="24"/>
          </w:rPr>
          <w:t>osnovi</w:t>
        </w:r>
        <w:proofErr w:type="spellEnd"/>
        <w:r w:rsidRPr="007A3A99">
          <w:rPr>
            <w:rStyle w:val="a9"/>
            <w:rFonts w:ascii="Times New Roman Regular" w:hAnsi="Times New Roman Regular" w:cs="Times New Roman Regular"/>
            <w:color w:val="000000" w:themeColor="text1"/>
            <w:sz w:val="24"/>
            <w:lang w:val="ru-RU"/>
          </w:rPr>
          <w:t>_</w:t>
        </w:r>
        <w:proofErr w:type="spellStart"/>
        <w:r w:rsidRPr="007A3A99">
          <w:rPr>
            <w:rStyle w:val="a9"/>
            <w:rFonts w:ascii="Times New Roman Regular" w:hAnsi="Times New Roman Regular" w:cs="Times New Roman Regular"/>
            <w:color w:val="000000" w:themeColor="text1"/>
            <w:sz w:val="24"/>
          </w:rPr>
          <w:t>geriatrii</w:t>
        </w:r>
        <w:proofErr w:type="spellEnd"/>
        <w:r w:rsidRPr="007A3A99">
          <w:rPr>
            <w:rStyle w:val="a9"/>
            <w:rFonts w:ascii="Times New Roman Regular" w:hAnsi="Times New Roman Regular" w:cs="Times New Roman Regular"/>
            <w:color w:val="000000" w:themeColor="text1"/>
            <w:sz w:val="24"/>
            <w:lang w:val="ru-RU"/>
          </w:rPr>
          <w:t>.</w:t>
        </w:r>
        <w:r w:rsidRPr="007A3A99">
          <w:rPr>
            <w:rStyle w:val="a9"/>
            <w:rFonts w:ascii="Times New Roman Regular" w:hAnsi="Times New Roman Regular" w:cs="Times New Roman Regular"/>
            <w:color w:val="000000" w:themeColor="text1"/>
            <w:sz w:val="24"/>
          </w:rPr>
          <w:t>pdf</w:t>
        </w:r>
      </w:hyperlink>
    </w:p>
    <w:p w14:paraId="54C09899" w14:textId="3121CCB3" w:rsidR="004577B6" w:rsidRPr="007A3A99" w:rsidRDefault="00F66479" w:rsidP="00F84614">
      <w:pPr>
        <w:widowControl/>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hAnsi="Times New Roman Regular" w:cs="Times New Roman Regular"/>
          <w:color w:val="000000" w:themeColor="text1"/>
          <w:sz w:val="24"/>
          <w:lang w:val="ru-RU"/>
        </w:rPr>
        <w:t xml:space="preserve">16. Руководство по лабораторным методам диагностики. - </w:t>
      </w:r>
      <w:hyperlink r:id="rId129" w:history="1">
        <w:r w:rsidRPr="007A3A99">
          <w:rPr>
            <w:rFonts w:ascii="Times New Roman Regular" w:hAnsi="Times New Roman Regular" w:cs="Times New Roman Regular"/>
            <w:color w:val="000000" w:themeColor="text1"/>
            <w:sz w:val="24"/>
            <w:lang w:val="ru-RU"/>
          </w:rPr>
          <w:t>ГЛАВА 12 В РЕЗУЛЬТАТАХ ЛАБОРАТОРНЫХ ИССЛЕДОВАНИЙ</w:t>
        </w:r>
      </w:hyperlink>
      <w:r w:rsidRPr="007A3A99">
        <w:rPr>
          <w:rFonts w:ascii="Times New Roman Regular" w:hAnsi="Times New Roman Regular" w:cs="Times New Roman Regular"/>
          <w:color w:val="000000" w:themeColor="text1"/>
          <w:sz w:val="24"/>
          <w:lang w:val="ru-RU"/>
        </w:rPr>
        <w:t xml:space="preserve"> - М. : ГЭОТАР-Медиа, 2009. - 800 с.     Общая врачебная </w:t>
      </w:r>
      <w:proofErr w:type="gramStart"/>
      <w:r w:rsidRPr="007A3A99">
        <w:rPr>
          <w:rFonts w:ascii="Times New Roman Regular" w:hAnsi="Times New Roman Regular" w:cs="Times New Roman Regular"/>
          <w:color w:val="000000" w:themeColor="text1"/>
          <w:sz w:val="24"/>
          <w:lang w:val="ru-RU"/>
        </w:rPr>
        <w:t>практика :</w:t>
      </w:r>
      <w:proofErr w:type="gramEnd"/>
      <w:r w:rsidRPr="007A3A99">
        <w:rPr>
          <w:rFonts w:ascii="Times New Roman Regular" w:hAnsi="Times New Roman Regular" w:cs="Times New Roman Regular"/>
          <w:color w:val="000000" w:themeColor="text1"/>
          <w:sz w:val="24"/>
          <w:lang w:val="ru-RU"/>
        </w:rPr>
        <w:t xml:space="preserve"> национальное руководство : в 2 т. - Т. 2 [Электронный ресурс] / под ред. О. Ю. Кузнецовой, О. М. Лесняк, Е. В. Фроловой. - 2-е изд., </w:t>
      </w:r>
      <w:hyperlink r:id="rId130" w:history="1">
        <w:r w:rsidRPr="007A3A99">
          <w:rPr>
            <w:rFonts w:ascii="Times New Roman Regular" w:hAnsi="Times New Roman Regular" w:cs="Times New Roman Regular"/>
            <w:color w:val="000000" w:themeColor="text1"/>
            <w:sz w:val="24"/>
            <w:lang w:val="ru-RU"/>
          </w:rPr>
          <w:t>Глава 19. </w:t>
        </w:r>
        <w:proofErr w:type="spellStart"/>
      </w:hyperlink>
      <w:r w:rsidRPr="007A3A99">
        <w:rPr>
          <w:rFonts w:ascii="Times New Roman Regular" w:hAnsi="Times New Roman Regular" w:cs="Times New Roman Regular"/>
          <w:color w:val="000000" w:themeColor="text1"/>
          <w:sz w:val="24"/>
          <w:lang w:val="ru-RU"/>
        </w:rPr>
        <w:t>перераб</w:t>
      </w:r>
      <w:proofErr w:type="spellEnd"/>
      <w:r w:rsidRPr="007A3A99">
        <w:rPr>
          <w:rFonts w:ascii="Times New Roman Regular" w:hAnsi="Times New Roman Regular" w:cs="Times New Roman Regular"/>
          <w:color w:val="000000" w:themeColor="text1"/>
          <w:sz w:val="24"/>
          <w:lang w:val="ru-RU"/>
        </w:rPr>
        <w:t>. и доп. - М. : ГЭОТАР-Медиа, 2021. Режим</w:t>
      </w:r>
      <w:r w:rsidR="003A100F">
        <w:rPr>
          <w:rFonts w:ascii="Times New Roman Regular" w:hAnsi="Times New Roman Regular" w:cs="Times New Roman Regular"/>
          <w:color w:val="000000" w:themeColor="text1"/>
          <w:sz w:val="24"/>
          <w:lang w:val="ru-RU"/>
        </w:rPr>
        <w:t xml:space="preserve"> </w:t>
      </w:r>
      <w:proofErr w:type="gramStart"/>
      <w:r w:rsidRPr="007A3A99">
        <w:rPr>
          <w:rFonts w:ascii="Times New Roman Regular" w:hAnsi="Times New Roman Regular" w:cs="Times New Roman Regular"/>
          <w:color w:val="000000" w:themeColor="text1"/>
          <w:sz w:val="24"/>
          <w:lang w:val="ru-RU"/>
        </w:rPr>
        <w:t>доступа:</w:t>
      </w:r>
      <w:r w:rsidRPr="007A3A99">
        <w:rPr>
          <w:rFonts w:ascii="Times New Roman Regular" w:hAnsi="Times New Roman Regular" w:cs="Times New Roman Regular"/>
          <w:color w:val="000000" w:themeColor="text1"/>
          <w:sz w:val="24"/>
        </w:rPr>
        <w:t>https</w:t>
      </w:r>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www</w:t>
      </w:r>
      <w:r w:rsidRPr="007A3A99">
        <w:rPr>
          <w:rFonts w:ascii="Times New Roman Regular" w:hAnsi="Times New Roman Regular" w:cs="Times New Roman Regular"/>
          <w:color w:val="000000" w:themeColor="text1"/>
          <w:sz w:val="24"/>
          <w:lang w:val="ru-RU"/>
        </w:rPr>
        <w:t>.</w:t>
      </w:r>
      <w:proofErr w:type="spellStart"/>
      <w:r w:rsidRPr="007A3A99">
        <w:rPr>
          <w:rFonts w:ascii="Times New Roman Regular" w:hAnsi="Times New Roman Regular" w:cs="Times New Roman Regular"/>
          <w:color w:val="000000" w:themeColor="text1"/>
          <w:sz w:val="24"/>
        </w:rPr>
        <w:t>studentlibrary</w:t>
      </w:r>
      <w:proofErr w:type="spellEnd"/>
      <w:r w:rsidRPr="007A3A99">
        <w:rPr>
          <w:rFonts w:ascii="Times New Roman Regular" w:hAnsi="Times New Roman Regular" w:cs="Times New Roman Regular"/>
          <w:color w:val="000000" w:themeColor="text1"/>
          <w:sz w:val="24"/>
          <w:lang w:val="ru-RU"/>
        </w:rPr>
        <w:t>.</w:t>
      </w:r>
      <w:proofErr w:type="spellStart"/>
      <w:r w:rsidRPr="007A3A99">
        <w:rPr>
          <w:rFonts w:ascii="Times New Roman Regular" w:hAnsi="Times New Roman Regular" w:cs="Times New Roman Regular"/>
          <w:color w:val="000000" w:themeColor="text1"/>
          <w:sz w:val="24"/>
        </w:rPr>
        <w:t>ru</w:t>
      </w:r>
      <w:proofErr w:type="spellEnd"/>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book</w:t>
      </w:r>
      <w:r w:rsidRPr="007A3A99">
        <w:rPr>
          <w:rFonts w:ascii="Times New Roman Regular" w:hAnsi="Times New Roman Regular" w:cs="Times New Roman Regular"/>
          <w:color w:val="000000" w:themeColor="text1"/>
          <w:sz w:val="24"/>
          <w:lang w:val="ru-RU"/>
        </w:rPr>
        <w:t>/</w:t>
      </w:r>
      <w:r w:rsidRPr="007A3A99">
        <w:rPr>
          <w:rFonts w:ascii="Times New Roman Regular" w:hAnsi="Times New Roman Regular" w:cs="Times New Roman Regular"/>
          <w:color w:val="000000" w:themeColor="text1"/>
          <w:sz w:val="24"/>
        </w:rPr>
        <w:t>ISBN</w:t>
      </w:r>
      <w:r w:rsidRPr="007A3A99">
        <w:rPr>
          <w:rFonts w:ascii="Times New Roman Regular" w:hAnsi="Times New Roman Regular" w:cs="Times New Roman Regular"/>
          <w:color w:val="000000" w:themeColor="text1"/>
          <w:sz w:val="24"/>
          <w:lang w:val="ru-RU"/>
        </w:rPr>
        <w:t>9785970455210.</w:t>
      </w:r>
      <w:r w:rsidRPr="007A3A99">
        <w:rPr>
          <w:rFonts w:ascii="Times New Roman Regular" w:hAnsi="Times New Roman Regular" w:cs="Times New Roman Regular"/>
          <w:color w:val="000000" w:themeColor="text1"/>
          <w:sz w:val="24"/>
        </w:rPr>
        <w:t>html</w:t>
      </w:r>
      <w:proofErr w:type="gramEnd"/>
      <w:r w:rsidRPr="007A3A99">
        <w:rPr>
          <w:rFonts w:ascii="Times New Roman Regular" w:hAnsi="Times New Roman Regular" w:cs="Times New Roman Regular"/>
          <w:color w:val="000000" w:themeColor="text1"/>
          <w:sz w:val="24"/>
          <w:lang w:val="ru-RU"/>
        </w:rPr>
        <w:t xml:space="preserve"> </w:t>
      </w:r>
    </w:p>
    <w:p w14:paraId="7BAB0B68" w14:textId="77777777" w:rsidR="004577B6" w:rsidRPr="007A3A99" w:rsidRDefault="00F66479" w:rsidP="00F84614">
      <w:pPr>
        <w:adjustRightInd w:val="0"/>
        <w:snapToGrid w:val="0"/>
        <w:spacing w:after="0" w:line="240" w:lineRule="auto"/>
        <w:rPr>
          <w:rFonts w:ascii="Times New Roman Regular" w:hAnsi="Times New Roman Regular" w:cs="Times New Roman Regular"/>
          <w:color w:val="000000" w:themeColor="text1"/>
          <w:sz w:val="24"/>
          <w:lang w:val="ru-RU"/>
        </w:rPr>
      </w:pPr>
      <w:r w:rsidRPr="007A3A99">
        <w:rPr>
          <w:rFonts w:ascii="Times New Roman Regular" w:hAnsi="Times New Roman Regular" w:cs="Times New Roman Regular"/>
          <w:color w:val="000000" w:themeColor="text1"/>
          <w:sz w:val="24"/>
        </w:rPr>
        <w:t> </w:t>
      </w:r>
    </w:p>
    <w:p w14:paraId="5A8813A3" w14:textId="77777777" w:rsidR="00303941" w:rsidRPr="00F66479" w:rsidRDefault="00303941" w:rsidP="00303941">
      <w:pPr>
        <w:pageBreakBefore/>
        <w:autoSpaceDE w:val="0"/>
        <w:autoSpaceDN w:val="0"/>
        <w:adjustRightInd w:val="0"/>
        <w:snapToGrid w:val="0"/>
        <w:spacing w:line="240" w:lineRule="auto"/>
        <w:jc w:val="center"/>
        <w:rPr>
          <w:rFonts w:ascii="Times New Roman Regular" w:eastAsia="GaramondC-Light" w:hAnsi="Times New Roman Regular" w:cs="Times New Roman Regular"/>
          <w:b/>
          <w:i/>
          <w:color w:val="000000"/>
          <w:sz w:val="24"/>
          <w:lang w:val="ru-RU"/>
        </w:rPr>
      </w:pPr>
      <w:r w:rsidRPr="00F66479">
        <w:rPr>
          <w:rFonts w:ascii="Times New Roman Regular" w:hAnsi="Times New Roman Regular" w:cs="Times New Roman Regular"/>
          <w:b/>
          <w:sz w:val="24"/>
          <w:lang w:val="ru-RU"/>
        </w:rPr>
        <w:lastRenderedPageBreak/>
        <w:t>В</w:t>
      </w:r>
      <w:r w:rsidRPr="00F66479">
        <w:rPr>
          <w:rFonts w:ascii="Times New Roman Regular" w:hAnsi="Times New Roman Regular" w:cs="Times New Roman Regular"/>
          <w:b/>
          <w:i/>
          <w:sz w:val="24"/>
          <w:lang w:val="ru-RU"/>
        </w:rPr>
        <w:t xml:space="preserve">ходной контроль знаний </w:t>
      </w:r>
      <w:r w:rsidRPr="00F66479">
        <w:rPr>
          <w:rFonts w:ascii="Times New Roman Regular" w:eastAsia="GaramondC-Light" w:hAnsi="Times New Roman Regular" w:cs="Times New Roman Regular"/>
          <w:b/>
          <w:i/>
          <w:color w:val="000000"/>
          <w:sz w:val="24"/>
          <w:lang w:val="ru-RU"/>
        </w:rPr>
        <w:t>по теме:</w:t>
      </w:r>
    </w:p>
    <w:p w14:paraId="316642CF" w14:textId="77777777" w:rsidR="00303941" w:rsidRPr="00F66479" w:rsidRDefault="00303941" w:rsidP="00303941">
      <w:pPr>
        <w:widowControl/>
        <w:adjustRightInd w:val="0"/>
        <w:snapToGrid w:val="0"/>
        <w:spacing w:line="240" w:lineRule="auto"/>
        <w:jc w:val="center"/>
        <w:rPr>
          <w:rFonts w:ascii="Times New Roman Regular" w:hAnsi="Times New Roman Regular" w:cs="Times New Roman Regular"/>
          <w:b/>
          <w:i/>
          <w:sz w:val="24"/>
          <w:lang w:val="ru-RU"/>
        </w:rPr>
      </w:pPr>
      <w:r w:rsidRPr="00F66479">
        <w:rPr>
          <w:rFonts w:ascii="Times New Roman Regular" w:eastAsia="GaramondC-Light" w:hAnsi="Times New Roman Regular" w:cs="Times New Roman Regular"/>
          <w:b/>
          <w:i/>
          <w:color w:val="000000"/>
          <w:sz w:val="24"/>
          <w:lang w:val="ru-RU"/>
        </w:rPr>
        <w:t>«</w:t>
      </w:r>
      <w:r w:rsidRPr="00F66479">
        <w:rPr>
          <w:rFonts w:ascii="Times New Roman Regular" w:eastAsia="-webkit-standard" w:hAnsi="Times New Roman Regular" w:cs="Times New Roman Regular"/>
          <w:b/>
          <w:i/>
          <w:color w:val="000000"/>
          <w:kern w:val="0"/>
          <w:sz w:val="24"/>
          <w:lang w:val="ru-RU" w:bidi="ar"/>
        </w:rPr>
        <w:t>Вопросы геронтологии и гериатрии в амбулаторно-поликлинической практике</w:t>
      </w:r>
      <w:r w:rsidRPr="00F66479">
        <w:rPr>
          <w:rFonts w:ascii="Times New Roman Regular" w:hAnsi="Times New Roman Regular" w:cs="Times New Roman Regular"/>
          <w:b/>
          <w:i/>
          <w:sz w:val="24"/>
          <w:lang w:val="ru-RU"/>
        </w:rPr>
        <w:t>»</w:t>
      </w:r>
    </w:p>
    <w:p w14:paraId="3B1DDCEF" w14:textId="77777777" w:rsidR="00303941" w:rsidRPr="009A7589" w:rsidRDefault="00303941" w:rsidP="00303941">
      <w:pPr>
        <w:adjustRightInd w:val="0"/>
        <w:snapToGrid w:val="0"/>
        <w:spacing w:line="240" w:lineRule="auto"/>
        <w:jc w:val="center"/>
        <w:rPr>
          <w:rFonts w:ascii="Times New Roman Regular" w:hAnsi="Times New Roman Regular" w:cs="Times New Roman Regular"/>
          <w:b/>
          <w:sz w:val="24"/>
          <w:lang w:val="ru-RU"/>
        </w:rPr>
      </w:pPr>
      <w:r w:rsidRPr="009A7589">
        <w:rPr>
          <w:rFonts w:ascii="Times New Roman Regular" w:hAnsi="Times New Roman Regular" w:cs="Times New Roman Regular"/>
          <w:b/>
          <w:sz w:val="24"/>
          <w:lang w:val="ru-RU"/>
        </w:rPr>
        <w:t>Выбрать один или несколько правильных ответов</w:t>
      </w:r>
    </w:p>
    <w:p w14:paraId="03B19F95" w14:textId="77777777" w:rsidR="00303941" w:rsidRPr="009A7589" w:rsidRDefault="00303941" w:rsidP="00303941">
      <w:pPr>
        <w:adjustRightInd w:val="0"/>
        <w:snapToGrid w:val="0"/>
        <w:spacing w:line="240" w:lineRule="auto"/>
        <w:jc w:val="center"/>
        <w:rPr>
          <w:rFonts w:ascii="Times New Roman Regular" w:hAnsi="Times New Roman Regular" w:cs="Times New Roman Regular"/>
          <w:b/>
          <w:sz w:val="24"/>
          <w:lang w:val="ru-RU"/>
        </w:rPr>
      </w:pPr>
      <w:r w:rsidRPr="009A7589">
        <w:rPr>
          <w:rFonts w:ascii="Times New Roman Regular" w:hAnsi="Times New Roman Regular" w:cs="Times New Roman Regular"/>
          <w:b/>
          <w:sz w:val="24"/>
          <w:lang w:val="ru-RU"/>
        </w:rPr>
        <w:t>ПРИМЕР</w:t>
      </w:r>
    </w:p>
    <w:p w14:paraId="5043DA0A"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bCs/>
          <w:color w:val="000000"/>
          <w:kern w:val="2"/>
          <w:lang w:val="ru-RU"/>
        </w:rPr>
      </w:pPr>
    </w:p>
    <w:p w14:paraId="56109357"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bCs/>
          <w:color w:val="000000"/>
          <w:kern w:val="2"/>
          <w:lang w:val="ru-RU"/>
        </w:rPr>
      </w:pPr>
      <w:r w:rsidRPr="00F66479">
        <w:rPr>
          <w:rFonts w:ascii="Times New Roman Regular" w:hAnsi="Times New Roman Regular" w:cs="Times New Roman Regular"/>
          <w:bCs/>
          <w:color w:val="000000"/>
          <w:kern w:val="2"/>
          <w:lang w:val="ru-RU"/>
        </w:rPr>
        <w:t>Пероральными препаратами выбора при лечении ишемического колита у лиц пожилого и старческого возраста являются:</w:t>
      </w:r>
    </w:p>
    <w:p w14:paraId="54F1450C"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bCs/>
          <w:color w:val="000000"/>
          <w:kern w:val="2"/>
          <w:lang w:val="ru-RU"/>
        </w:rPr>
      </w:pPr>
      <w:r w:rsidRPr="00F66479">
        <w:rPr>
          <w:rFonts w:ascii="Times New Roman Regular" w:hAnsi="Times New Roman Regular" w:cs="Times New Roman Regular"/>
          <w:bCs/>
          <w:color w:val="000000"/>
          <w:kern w:val="2"/>
          <w:lang w:val="ru-RU"/>
        </w:rPr>
        <w:t xml:space="preserve">А. </w:t>
      </w:r>
      <w:proofErr w:type="gramStart"/>
      <w:r w:rsidRPr="00F66479">
        <w:rPr>
          <w:rFonts w:ascii="Times New Roman Regular" w:hAnsi="Times New Roman Regular" w:cs="Times New Roman Regular"/>
          <w:bCs/>
          <w:color w:val="000000"/>
          <w:kern w:val="2"/>
          <w:lang w:val="ru-RU"/>
        </w:rPr>
        <w:t xml:space="preserve">спазмолитики;   </w:t>
      </w:r>
      <w:proofErr w:type="gramEnd"/>
      <w:r w:rsidRPr="00F66479">
        <w:rPr>
          <w:rFonts w:ascii="Times New Roman Regular" w:hAnsi="Times New Roman Regular" w:cs="Times New Roman Regular"/>
          <w:bCs/>
          <w:color w:val="000000"/>
          <w:kern w:val="2"/>
          <w:lang w:val="ru-RU"/>
        </w:rPr>
        <w:t xml:space="preserve">                             Д.  Г и Б.</w:t>
      </w:r>
    </w:p>
    <w:p w14:paraId="46F2D266"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bCs/>
          <w:color w:val="000000"/>
          <w:kern w:val="2"/>
          <w:lang w:val="ru-RU"/>
        </w:rPr>
      </w:pPr>
      <w:r w:rsidRPr="00F66479">
        <w:rPr>
          <w:rFonts w:ascii="Times New Roman Regular" w:hAnsi="Times New Roman Regular" w:cs="Times New Roman Regular"/>
          <w:bCs/>
          <w:color w:val="000000"/>
          <w:kern w:val="2"/>
          <w:lang w:val="ru-RU"/>
        </w:rPr>
        <w:t xml:space="preserve">Б. анальгетики + </w:t>
      </w:r>
      <w:proofErr w:type="gramStart"/>
      <w:r w:rsidRPr="00F66479">
        <w:rPr>
          <w:rFonts w:ascii="Times New Roman Regular" w:hAnsi="Times New Roman Regular" w:cs="Times New Roman Regular"/>
          <w:bCs/>
          <w:color w:val="000000"/>
          <w:kern w:val="2"/>
          <w:lang w:val="ru-RU"/>
        </w:rPr>
        <w:t xml:space="preserve">преднизолон;   </w:t>
      </w:r>
      <w:proofErr w:type="gramEnd"/>
      <w:r w:rsidRPr="00F66479">
        <w:rPr>
          <w:rFonts w:ascii="Times New Roman Regular" w:hAnsi="Times New Roman Regular" w:cs="Times New Roman Regular"/>
          <w:bCs/>
          <w:color w:val="000000"/>
          <w:kern w:val="2"/>
          <w:lang w:val="ru-RU"/>
        </w:rPr>
        <w:t xml:space="preserve">                  Е. Бета-блокаторы неселективные</w:t>
      </w:r>
    </w:p>
    <w:p w14:paraId="6C7E6240"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bCs/>
          <w:color w:val="000000"/>
          <w:kern w:val="2"/>
          <w:lang w:val="ru-RU"/>
        </w:rPr>
      </w:pPr>
      <w:r w:rsidRPr="00F66479">
        <w:rPr>
          <w:rFonts w:ascii="Times New Roman Regular" w:hAnsi="Times New Roman Regular" w:cs="Times New Roman Regular"/>
          <w:bCs/>
          <w:color w:val="000000"/>
          <w:kern w:val="2"/>
          <w:lang w:val="ru-RU"/>
        </w:rPr>
        <w:t xml:space="preserve">В. бета-блокаторы селективные + </w:t>
      </w:r>
      <w:proofErr w:type="gramStart"/>
      <w:r w:rsidRPr="00F66479">
        <w:rPr>
          <w:rFonts w:ascii="Times New Roman Regular" w:hAnsi="Times New Roman Regular" w:cs="Times New Roman Regular"/>
          <w:bCs/>
          <w:color w:val="000000"/>
          <w:kern w:val="2"/>
          <w:lang w:val="ru-RU"/>
        </w:rPr>
        <w:t xml:space="preserve">нитраты;   </w:t>
      </w:r>
      <w:proofErr w:type="gramEnd"/>
      <w:r w:rsidRPr="00F66479">
        <w:rPr>
          <w:rFonts w:ascii="Times New Roman Regular" w:hAnsi="Times New Roman Regular" w:cs="Times New Roman Regular"/>
          <w:bCs/>
          <w:color w:val="000000"/>
          <w:kern w:val="2"/>
          <w:lang w:val="ru-RU"/>
        </w:rPr>
        <w:t xml:space="preserve">       Ж. </w:t>
      </w:r>
      <w:proofErr w:type="spellStart"/>
      <w:r w:rsidRPr="00F66479">
        <w:rPr>
          <w:rFonts w:ascii="Times New Roman Regular" w:hAnsi="Times New Roman Regular" w:cs="Times New Roman Regular"/>
          <w:bCs/>
          <w:color w:val="000000"/>
          <w:kern w:val="2"/>
          <w:lang w:val="ru-RU"/>
        </w:rPr>
        <w:t>Сульфосалазин</w:t>
      </w:r>
      <w:proofErr w:type="spellEnd"/>
      <w:r w:rsidRPr="00F66479">
        <w:rPr>
          <w:rFonts w:ascii="Times New Roman Regular" w:hAnsi="Times New Roman Regular" w:cs="Times New Roman Regular"/>
          <w:bCs/>
          <w:color w:val="000000"/>
          <w:kern w:val="2"/>
          <w:lang w:val="ru-RU"/>
        </w:rPr>
        <w:t xml:space="preserve"> + преднизолон </w:t>
      </w:r>
    </w:p>
    <w:p w14:paraId="478C313A"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bCs/>
          <w:color w:val="000000"/>
          <w:kern w:val="2"/>
          <w:lang w:val="ru-RU"/>
        </w:rPr>
      </w:pPr>
      <w:r w:rsidRPr="00F66479">
        <w:rPr>
          <w:rFonts w:ascii="Times New Roman Regular" w:hAnsi="Times New Roman Regular" w:cs="Times New Roman Regular"/>
          <w:bCs/>
          <w:color w:val="000000"/>
          <w:kern w:val="2"/>
          <w:lang w:val="ru-RU"/>
        </w:rPr>
        <w:t xml:space="preserve">Г. </w:t>
      </w:r>
      <w:proofErr w:type="spellStart"/>
      <w:r w:rsidRPr="00F66479">
        <w:rPr>
          <w:rFonts w:ascii="Times New Roman Regular" w:hAnsi="Times New Roman Regular" w:cs="Times New Roman Regular"/>
          <w:bCs/>
          <w:color w:val="000000"/>
          <w:kern w:val="2"/>
          <w:lang w:val="ru-RU"/>
        </w:rPr>
        <w:t>месалазин</w:t>
      </w:r>
      <w:proofErr w:type="spellEnd"/>
      <w:r w:rsidRPr="00F66479">
        <w:rPr>
          <w:rFonts w:ascii="Times New Roman Regular" w:hAnsi="Times New Roman Regular" w:cs="Times New Roman Regular"/>
          <w:bCs/>
          <w:color w:val="000000"/>
          <w:kern w:val="2"/>
          <w:lang w:val="ru-RU"/>
        </w:rPr>
        <w:t xml:space="preserve"> + </w:t>
      </w:r>
      <w:proofErr w:type="spellStart"/>
      <w:proofErr w:type="gramStart"/>
      <w:r w:rsidRPr="00F66479">
        <w:rPr>
          <w:rFonts w:ascii="Times New Roman Regular" w:hAnsi="Times New Roman Regular" w:cs="Times New Roman Regular"/>
          <w:bCs/>
          <w:color w:val="000000"/>
          <w:kern w:val="2"/>
          <w:lang w:val="ru-RU"/>
        </w:rPr>
        <w:t>будесонид</w:t>
      </w:r>
      <w:proofErr w:type="spellEnd"/>
      <w:r w:rsidRPr="00F66479">
        <w:rPr>
          <w:rFonts w:ascii="Times New Roman Regular" w:hAnsi="Times New Roman Regular" w:cs="Times New Roman Regular"/>
          <w:bCs/>
          <w:color w:val="000000"/>
          <w:kern w:val="2"/>
          <w:lang w:val="ru-RU"/>
        </w:rPr>
        <w:t xml:space="preserve">;   </w:t>
      </w:r>
      <w:proofErr w:type="gramEnd"/>
      <w:r w:rsidRPr="00F66479">
        <w:rPr>
          <w:rFonts w:ascii="Times New Roman Regular" w:hAnsi="Times New Roman Regular" w:cs="Times New Roman Regular"/>
          <w:bCs/>
          <w:color w:val="000000"/>
          <w:kern w:val="2"/>
          <w:lang w:val="ru-RU"/>
        </w:rPr>
        <w:t xml:space="preserve">                   </w:t>
      </w:r>
      <w:r>
        <w:rPr>
          <w:rFonts w:ascii="Times New Roman Regular" w:hAnsi="Times New Roman Regular" w:cs="Times New Roman Regular"/>
          <w:bCs/>
          <w:color w:val="000000"/>
          <w:kern w:val="2"/>
          <w:lang w:val="ru-RU"/>
        </w:rPr>
        <w:t xml:space="preserve"> </w:t>
      </w:r>
      <w:r w:rsidRPr="00F66479">
        <w:rPr>
          <w:rFonts w:ascii="Times New Roman Regular" w:hAnsi="Times New Roman Regular" w:cs="Times New Roman Regular"/>
          <w:bCs/>
          <w:color w:val="000000"/>
          <w:kern w:val="2"/>
          <w:lang w:val="ru-RU"/>
        </w:rPr>
        <w:t xml:space="preserve">  З. бета-блокаторы селективные </w:t>
      </w:r>
    </w:p>
    <w:p w14:paraId="68496133"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bCs/>
          <w:color w:val="000000"/>
          <w:kern w:val="2"/>
          <w:lang w:val="ru-RU"/>
        </w:rPr>
      </w:pPr>
      <w:r w:rsidRPr="00F66479">
        <w:rPr>
          <w:rFonts w:ascii="Times New Roman Regular" w:hAnsi="Times New Roman Regular" w:cs="Times New Roman Regular"/>
          <w:bCs/>
          <w:color w:val="000000"/>
          <w:kern w:val="2"/>
          <w:lang w:val="ru-RU"/>
        </w:rPr>
        <w:t xml:space="preserve">               </w:t>
      </w:r>
    </w:p>
    <w:p w14:paraId="6222C747" w14:textId="77777777" w:rsidR="00303941" w:rsidRPr="00F66479" w:rsidRDefault="00303941" w:rsidP="00303941">
      <w:pPr>
        <w:adjustRightInd w:val="0"/>
        <w:snapToGrid w:val="0"/>
        <w:spacing w:line="240" w:lineRule="auto"/>
        <w:rPr>
          <w:rFonts w:ascii="Times New Roman Regular" w:hAnsi="Times New Roman Regular" w:cs="Times New Roman Regular"/>
          <w:kern w:val="0"/>
          <w:sz w:val="24"/>
          <w:lang w:val="ru-RU" w:bidi="ar"/>
        </w:rPr>
      </w:pPr>
    </w:p>
    <w:p w14:paraId="6B43E241" w14:textId="77777777" w:rsidR="00303941" w:rsidRPr="00F66479" w:rsidRDefault="00303941" w:rsidP="00303941">
      <w:pPr>
        <w:adjustRightInd w:val="0"/>
        <w:snapToGrid w:val="0"/>
        <w:spacing w:line="240" w:lineRule="auto"/>
        <w:jc w:val="center"/>
        <w:rPr>
          <w:rFonts w:ascii="Times New Roman Regular" w:hAnsi="Times New Roman Regular" w:cs="Times New Roman Regular"/>
          <w:b/>
          <w:bCs/>
          <w:i/>
          <w:iCs/>
          <w:kern w:val="0"/>
          <w:sz w:val="24"/>
          <w:lang w:val="ru-RU" w:bidi="ar"/>
        </w:rPr>
      </w:pPr>
      <w:r w:rsidRPr="00F66479">
        <w:rPr>
          <w:rFonts w:ascii="Times New Roman Regular" w:hAnsi="Times New Roman Regular" w:cs="Times New Roman Regular"/>
          <w:b/>
          <w:bCs/>
          <w:i/>
          <w:iCs/>
          <w:kern w:val="0"/>
          <w:sz w:val="24"/>
          <w:lang w:val="ru-RU" w:bidi="ar"/>
        </w:rPr>
        <w:t>Ответы к входному контролю по теме:</w:t>
      </w:r>
    </w:p>
    <w:p w14:paraId="264BD44C" w14:textId="77777777" w:rsidR="00303941" w:rsidRDefault="00303941" w:rsidP="00303941">
      <w:pPr>
        <w:adjustRightInd w:val="0"/>
        <w:snapToGrid w:val="0"/>
        <w:spacing w:line="240" w:lineRule="auto"/>
        <w:jc w:val="center"/>
        <w:rPr>
          <w:rFonts w:ascii="Times New Roman Regular" w:hAnsi="Times New Roman Regular" w:cs="Times New Roman Regular"/>
          <w:b/>
          <w:bCs/>
          <w:i/>
          <w:iCs/>
          <w:kern w:val="0"/>
          <w:sz w:val="24"/>
          <w:lang w:val="ru-RU" w:bidi="ar"/>
        </w:rPr>
      </w:pPr>
      <w:r w:rsidRPr="00F66479">
        <w:rPr>
          <w:rFonts w:ascii="Times New Roman Regular" w:hAnsi="Times New Roman Regular" w:cs="Times New Roman Regular"/>
          <w:b/>
          <w:bCs/>
          <w:i/>
          <w:iCs/>
          <w:kern w:val="0"/>
          <w:sz w:val="24"/>
          <w:lang w:val="ru-RU" w:bidi="ar"/>
        </w:rPr>
        <w:t>"Вопросы геронтологии гериатрии амбулаторно поликлинической практике”</w:t>
      </w:r>
    </w:p>
    <w:p w14:paraId="461C24AD" w14:textId="77777777" w:rsidR="00303941" w:rsidRPr="009A7589" w:rsidRDefault="00303941" w:rsidP="00303941">
      <w:pPr>
        <w:adjustRightInd w:val="0"/>
        <w:snapToGrid w:val="0"/>
        <w:spacing w:line="240" w:lineRule="auto"/>
        <w:rPr>
          <w:rFonts w:ascii="Times New Roman Regular" w:hAnsi="Times New Roman Regular" w:cs="Times New Roman Regular"/>
          <w:b/>
          <w:bCs/>
          <w:i/>
          <w:iCs/>
          <w:kern w:val="0"/>
          <w:sz w:val="24"/>
          <w:lang w:val="ru-RU" w:bidi="ar"/>
        </w:rPr>
      </w:pPr>
      <w:r>
        <w:rPr>
          <w:rFonts w:ascii="Times New Roman Regular" w:hAnsi="Times New Roman Regular" w:cs="Times New Roman Regular"/>
          <w:b/>
          <w:bCs/>
          <w:i/>
          <w:iCs/>
          <w:kern w:val="0"/>
          <w:sz w:val="24"/>
          <w:lang w:val="ru-RU" w:bidi="ar"/>
        </w:rPr>
        <w:t>Пример эталона ответа</w:t>
      </w:r>
      <w:r w:rsidRPr="009A7589">
        <w:rPr>
          <w:rFonts w:ascii="Times New Roman Regular" w:hAnsi="Times New Roman Regular" w:cs="Times New Roman Regular"/>
          <w:b/>
          <w:bCs/>
          <w:i/>
          <w:iCs/>
          <w:kern w:val="0"/>
          <w:sz w:val="24"/>
          <w:lang w:val="ru-RU" w:bidi="ar"/>
        </w:rPr>
        <w:t xml:space="preserve"> </w:t>
      </w:r>
      <w:r>
        <w:rPr>
          <w:rFonts w:ascii="Times New Roman Regular" w:hAnsi="Times New Roman Regular" w:cs="Times New Roman Regular"/>
          <w:b/>
          <w:bCs/>
          <w:i/>
          <w:iCs/>
          <w:kern w:val="0"/>
          <w:sz w:val="24"/>
          <w:lang w:val="ru-RU" w:bidi="ar"/>
        </w:rPr>
        <w:t xml:space="preserve">на тестовое задание: </w:t>
      </w:r>
      <w:r>
        <w:rPr>
          <w:rFonts w:ascii="Times New Roman Regular" w:hAnsi="Times New Roman Regular" w:cs="Times New Roman Regular"/>
          <w:b/>
          <w:bCs/>
          <w:i/>
          <w:iCs/>
          <w:kern w:val="0"/>
          <w:sz w:val="24"/>
          <w:lang w:bidi="ar"/>
        </w:rPr>
        <w:t>B</w:t>
      </w:r>
    </w:p>
    <w:p w14:paraId="40B7DC1C" w14:textId="77777777" w:rsidR="00303941" w:rsidRPr="00E020CA" w:rsidRDefault="00303941" w:rsidP="00303941">
      <w:pPr>
        <w:adjustRightInd w:val="0"/>
        <w:snapToGrid w:val="0"/>
        <w:spacing w:line="240" w:lineRule="auto"/>
        <w:rPr>
          <w:rFonts w:ascii="Times New Roman Regular" w:hAnsi="Times New Roman Regular" w:cs="Times New Roman Regular"/>
          <w:b/>
          <w:bCs/>
          <w:sz w:val="24"/>
          <w:lang w:val="ru-RU"/>
        </w:rPr>
      </w:pPr>
    </w:p>
    <w:p w14:paraId="68840126" w14:textId="77777777" w:rsidR="00303941" w:rsidRPr="00F66479" w:rsidRDefault="00303941" w:rsidP="00303941">
      <w:pPr>
        <w:adjustRightInd w:val="0"/>
        <w:snapToGrid w:val="0"/>
        <w:spacing w:line="240" w:lineRule="auto"/>
        <w:rPr>
          <w:rFonts w:ascii="Times New Roman Regular" w:hAnsi="Times New Roman Regular" w:cs="Times New Roman Regular"/>
          <w:sz w:val="24"/>
          <w:lang w:val="ru-RU"/>
        </w:rPr>
      </w:pPr>
      <w:r w:rsidRPr="00F66479">
        <w:rPr>
          <w:rFonts w:ascii="Times New Roman Regular" w:hAnsi="Times New Roman Regular" w:cs="Times New Roman Regular"/>
          <w:sz w:val="24"/>
          <w:lang w:val="ru-RU"/>
        </w:rPr>
        <w:t>Каждому обучающемуся предоставляется по 10 тестовых заданий.</w:t>
      </w:r>
    </w:p>
    <w:tbl>
      <w:tblPr>
        <w:tblW w:w="99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289"/>
        <w:gridCol w:w="2288"/>
        <w:gridCol w:w="3254"/>
      </w:tblGrid>
      <w:tr w:rsidR="00303941" w14:paraId="5F76661C" w14:textId="77777777" w:rsidTr="00C332A1">
        <w:tc>
          <w:tcPr>
            <w:tcW w:w="2165" w:type="dxa"/>
          </w:tcPr>
          <w:p w14:paraId="2B2D0CFC" w14:textId="77777777" w:rsidR="00303941" w:rsidRDefault="00303941" w:rsidP="00C332A1">
            <w:pPr>
              <w:adjustRightInd w:val="0"/>
              <w:snapToGrid w:val="0"/>
              <w:spacing w:line="240" w:lineRule="auto"/>
              <w:rPr>
                <w:rFonts w:ascii="Times New Roman Regular" w:hAnsi="Times New Roman Regular" w:cs="Times New Roman Regular"/>
                <w:sz w:val="24"/>
              </w:rPr>
            </w:pPr>
            <w:r>
              <w:rPr>
                <w:rFonts w:ascii="Times New Roman Regular" w:hAnsi="Times New Roman Regular" w:cs="Times New Roman Regular"/>
                <w:sz w:val="24"/>
              </w:rPr>
              <w:t xml:space="preserve">0 </w:t>
            </w:r>
            <w:proofErr w:type="spellStart"/>
            <w:r>
              <w:rPr>
                <w:rFonts w:ascii="Times New Roman Regular" w:hAnsi="Times New Roman Regular" w:cs="Times New Roman Regular"/>
                <w:sz w:val="24"/>
              </w:rPr>
              <w:t>ошибок</w:t>
            </w:r>
            <w:proofErr w:type="spellEnd"/>
            <w:r>
              <w:rPr>
                <w:rFonts w:ascii="Times New Roman Regular" w:hAnsi="Times New Roman Regular" w:cs="Times New Roman Regular"/>
                <w:sz w:val="24"/>
              </w:rPr>
              <w:t xml:space="preserve"> – «5»</w:t>
            </w:r>
          </w:p>
        </w:tc>
        <w:tc>
          <w:tcPr>
            <w:tcW w:w="2289" w:type="dxa"/>
          </w:tcPr>
          <w:p w14:paraId="7A57F4E3" w14:textId="77777777" w:rsidR="00303941" w:rsidRDefault="00303941" w:rsidP="00C332A1">
            <w:pPr>
              <w:adjustRightInd w:val="0"/>
              <w:snapToGrid w:val="0"/>
              <w:spacing w:line="240" w:lineRule="auto"/>
              <w:rPr>
                <w:rFonts w:ascii="Times New Roman Regular" w:hAnsi="Times New Roman Regular" w:cs="Times New Roman Regular"/>
                <w:sz w:val="24"/>
              </w:rPr>
            </w:pPr>
            <w:r>
              <w:rPr>
                <w:rFonts w:ascii="Times New Roman Regular" w:hAnsi="Times New Roman Regular" w:cs="Times New Roman Regular"/>
                <w:sz w:val="24"/>
              </w:rPr>
              <w:t xml:space="preserve">1-2 </w:t>
            </w:r>
            <w:proofErr w:type="spellStart"/>
            <w:r>
              <w:rPr>
                <w:rFonts w:ascii="Times New Roman Regular" w:hAnsi="Times New Roman Regular" w:cs="Times New Roman Regular"/>
                <w:sz w:val="24"/>
              </w:rPr>
              <w:t>ошибки</w:t>
            </w:r>
            <w:proofErr w:type="spellEnd"/>
            <w:r>
              <w:rPr>
                <w:rFonts w:ascii="Times New Roman Regular" w:hAnsi="Times New Roman Regular" w:cs="Times New Roman Regular"/>
                <w:sz w:val="24"/>
              </w:rPr>
              <w:t xml:space="preserve"> - «4»</w:t>
            </w:r>
          </w:p>
        </w:tc>
        <w:tc>
          <w:tcPr>
            <w:tcW w:w="2288" w:type="dxa"/>
          </w:tcPr>
          <w:p w14:paraId="1B5AA466" w14:textId="77777777" w:rsidR="00303941" w:rsidRDefault="00303941" w:rsidP="00C332A1">
            <w:pPr>
              <w:adjustRightInd w:val="0"/>
              <w:snapToGrid w:val="0"/>
              <w:spacing w:line="240" w:lineRule="auto"/>
              <w:rPr>
                <w:rFonts w:ascii="Times New Roman Regular" w:hAnsi="Times New Roman Regular" w:cs="Times New Roman Regular"/>
                <w:sz w:val="24"/>
              </w:rPr>
            </w:pPr>
            <w:r>
              <w:rPr>
                <w:rFonts w:ascii="Times New Roman Regular" w:hAnsi="Times New Roman Regular" w:cs="Times New Roman Regular"/>
                <w:sz w:val="24"/>
              </w:rPr>
              <w:t xml:space="preserve">3-4 </w:t>
            </w:r>
            <w:proofErr w:type="spellStart"/>
            <w:r>
              <w:rPr>
                <w:rFonts w:ascii="Times New Roman Regular" w:hAnsi="Times New Roman Regular" w:cs="Times New Roman Regular"/>
                <w:sz w:val="24"/>
              </w:rPr>
              <w:t>ошибки</w:t>
            </w:r>
            <w:proofErr w:type="spellEnd"/>
            <w:r>
              <w:rPr>
                <w:rFonts w:ascii="Times New Roman Regular" w:hAnsi="Times New Roman Regular" w:cs="Times New Roman Regular"/>
                <w:sz w:val="24"/>
              </w:rPr>
              <w:t xml:space="preserve"> – «3»</w:t>
            </w:r>
          </w:p>
        </w:tc>
        <w:tc>
          <w:tcPr>
            <w:tcW w:w="3254" w:type="dxa"/>
          </w:tcPr>
          <w:p w14:paraId="7F61A150" w14:textId="77777777" w:rsidR="00303941" w:rsidRDefault="00303941" w:rsidP="00C332A1">
            <w:pPr>
              <w:adjustRightInd w:val="0"/>
              <w:snapToGrid w:val="0"/>
              <w:spacing w:line="240" w:lineRule="auto"/>
              <w:rPr>
                <w:rFonts w:ascii="Times New Roman Regular" w:hAnsi="Times New Roman Regular" w:cs="Times New Roman Regular"/>
                <w:sz w:val="24"/>
              </w:rPr>
            </w:pPr>
            <w:proofErr w:type="spellStart"/>
            <w:r>
              <w:rPr>
                <w:rFonts w:ascii="Times New Roman Regular" w:hAnsi="Times New Roman Regular" w:cs="Times New Roman Regular"/>
                <w:sz w:val="24"/>
              </w:rPr>
              <w:t>Пять</w:t>
            </w:r>
            <w:proofErr w:type="spellEnd"/>
            <w:r>
              <w:rPr>
                <w:rFonts w:ascii="Times New Roman Regular" w:hAnsi="Times New Roman Regular" w:cs="Times New Roman Regular"/>
                <w:sz w:val="24"/>
              </w:rPr>
              <w:t xml:space="preserve"> и </w:t>
            </w:r>
            <w:proofErr w:type="spellStart"/>
            <w:r>
              <w:rPr>
                <w:rFonts w:ascii="Times New Roman Regular" w:hAnsi="Times New Roman Regular" w:cs="Times New Roman Regular"/>
                <w:sz w:val="24"/>
              </w:rPr>
              <w:t>более</w:t>
            </w:r>
            <w:proofErr w:type="spellEnd"/>
            <w:r>
              <w:rPr>
                <w:rFonts w:ascii="Times New Roman Regular" w:hAnsi="Times New Roman Regular" w:cs="Times New Roman Regular"/>
                <w:sz w:val="24"/>
              </w:rPr>
              <w:t xml:space="preserve"> </w:t>
            </w:r>
            <w:proofErr w:type="spellStart"/>
            <w:r>
              <w:rPr>
                <w:rFonts w:ascii="Times New Roman Regular" w:hAnsi="Times New Roman Regular" w:cs="Times New Roman Regular"/>
                <w:sz w:val="24"/>
              </w:rPr>
              <w:t>ошибок</w:t>
            </w:r>
            <w:proofErr w:type="spellEnd"/>
            <w:r>
              <w:rPr>
                <w:rFonts w:ascii="Times New Roman Regular" w:hAnsi="Times New Roman Regular" w:cs="Times New Roman Regular"/>
                <w:sz w:val="24"/>
              </w:rPr>
              <w:t xml:space="preserve"> – «2»</w:t>
            </w:r>
          </w:p>
        </w:tc>
      </w:tr>
    </w:tbl>
    <w:p w14:paraId="5C381750" w14:textId="77777777" w:rsidR="00303941" w:rsidRDefault="00303941" w:rsidP="00303941">
      <w:pPr>
        <w:adjustRightInd w:val="0"/>
        <w:snapToGrid w:val="0"/>
        <w:spacing w:line="240" w:lineRule="auto"/>
        <w:rPr>
          <w:rFonts w:ascii="Times New Roman Regular" w:hAnsi="Times New Roman Regular" w:cs="Times New Roman Regular"/>
          <w:kern w:val="0"/>
          <w:sz w:val="24"/>
          <w:lang w:bidi="ar"/>
        </w:rPr>
      </w:pPr>
    </w:p>
    <w:p w14:paraId="6EE33B6A" w14:textId="77777777" w:rsidR="00303941" w:rsidRDefault="00303941" w:rsidP="00303941">
      <w:pPr>
        <w:pageBreakBefore/>
        <w:adjustRightInd w:val="0"/>
        <w:snapToGrid w:val="0"/>
        <w:spacing w:after="0" w:line="240" w:lineRule="auto"/>
        <w:jc w:val="center"/>
        <w:rPr>
          <w:rFonts w:ascii="Times New Roman Regular" w:eastAsia="GaramondC-Light" w:hAnsi="Times New Roman Regular" w:cs="Times New Roman Regular"/>
          <w:b/>
          <w:color w:val="000000"/>
          <w:sz w:val="24"/>
        </w:rPr>
      </w:pPr>
      <w:r>
        <w:rPr>
          <w:rFonts w:ascii="Times New Roman Regular" w:hAnsi="Times New Roman Regular" w:cs="Times New Roman Regular"/>
          <w:b/>
          <w:sz w:val="24"/>
        </w:rPr>
        <w:lastRenderedPageBreak/>
        <w:t xml:space="preserve">СИТУАЦИОННЫЕ ЗАДАЧИ </w:t>
      </w:r>
      <w:proofErr w:type="spellStart"/>
      <w:r>
        <w:rPr>
          <w:rFonts w:ascii="Times New Roman Regular" w:eastAsia="GaramondC-Light" w:hAnsi="Times New Roman Regular" w:cs="Times New Roman Regular"/>
          <w:b/>
          <w:color w:val="000000"/>
          <w:sz w:val="24"/>
        </w:rPr>
        <w:t>по</w:t>
      </w:r>
      <w:proofErr w:type="spellEnd"/>
      <w:r>
        <w:rPr>
          <w:rFonts w:ascii="Times New Roman Regular" w:eastAsia="GaramondC-Light" w:hAnsi="Times New Roman Regular" w:cs="Times New Roman Regular"/>
          <w:b/>
          <w:color w:val="000000"/>
          <w:sz w:val="24"/>
        </w:rPr>
        <w:t xml:space="preserve"> </w:t>
      </w:r>
      <w:proofErr w:type="spellStart"/>
      <w:r>
        <w:rPr>
          <w:rFonts w:ascii="Times New Roman Regular" w:eastAsia="GaramondC-Light" w:hAnsi="Times New Roman Regular" w:cs="Times New Roman Regular"/>
          <w:b/>
          <w:color w:val="000000"/>
          <w:sz w:val="24"/>
        </w:rPr>
        <w:t>теме</w:t>
      </w:r>
      <w:proofErr w:type="spellEnd"/>
      <w:r>
        <w:rPr>
          <w:rFonts w:ascii="Times New Roman Regular" w:eastAsia="GaramondC-Light" w:hAnsi="Times New Roman Regular" w:cs="Times New Roman Regular"/>
          <w:b/>
          <w:color w:val="000000"/>
          <w:sz w:val="24"/>
        </w:rPr>
        <w:t>:</w:t>
      </w:r>
    </w:p>
    <w:p w14:paraId="1E6B4C2B" w14:textId="77777777" w:rsidR="00303941" w:rsidRPr="00F66479" w:rsidRDefault="00303941" w:rsidP="00303941">
      <w:pPr>
        <w:widowControl/>
        <w:adjustRightInd w:val="0"/>
        <w:snapToGrid w:val="0"/>
        <w:spacing w:after="0" w:line="240" w:lineRule="auto"/>
        <w:jc w:val="center"/>
        <w:rPr>
          <w:rFonts w:ascii="Times New Roman Regular" w:hAnsi="Times New Roman Regular" w:cs="Times New Roman Regular"/>
          <w:b/>
          <w:bCs/>
          <w:sz w:val="24"/>
          <w:lang w:val="ru-RU"/>
        </w:rPr>
      </w:pPr>
      <w:r w:rsidRPr="00F66479">
        <w:rPr>
          <w:rFonts w:ascii="Times New Roman Regular" w:eastAsia="GaramondC-Light" w:hAnsi="Times New Roman Regular" w:cs="Times New Roman Regular"/>
          <w:color w:val="000000"/>
          <w:sz w:val="24"/>
          <w:lang w:val="ru-RU"/>
        </w:rPr>
        <w:t>«</w:t>
      </w:r>
      <w:r w:rsidRPr="00F66479">
        <w:rPr>
          <w:rFonts w:ascii="Times New Roman Regular" w:eastAsia="-webkit-standard" w:hAnsi="Times New Roman Regular" w:cs="Times New Roman Regular"/>
          <w:b/>
          <w:bCs/>
          <w:color w:val="000000"/>
          <w:kern w:val="0"/>
          <w:sz w:val="24"/>
          <w:lang w:val="ru-RU" w:bidi="ar"/>
        </w:rPr>
        <w:t>Вопросы геронтологии и гериатрии в амбулаторно-поликлинической практике</w:t>
      </w:r>
      <w:r w:rsidRPr="00F66479">
        <w:rPr>
          <w:rFonts w:ascii="Times New Roman Regular" w:hAnsi="Times New Roman Regular" w:cs="Times New Roman Regular"/>
          <w:b/>
          <w:bCs/>
          <w:sz w:val="24"/>
          <w:lang w:val="ru-RU"/>
        </w:rPr>
        <w:t>»</w:t>
      </w:r>
    </w:p>
    <w:p w14:paraId="1555CE70" w14:textId="77777777" w:rsidR="00303941" w:rsidRPr="00F66479" w:rsidRDefault="00303941" w:rsidP="00303941">
      <w:pPr>
        <w:pStyle w:val="a6"/>
        <w:widowControl/>
        <w:adjustRightInd w:val="0"/>
        <w:snapToGrid w:val="0"/>
        <w:spacing w:beforeAutospacing="0" w:afterAutospacing="0" w:line="240" w:lineRule="auto"/>
        <w:jc w:val="both"/>
        <w:rPr>
          <w:rFonts w:ascii="Times New Roman Regular" w:hAnsi="Times New Roman Regular" w:cs="Times New Roman Regular"/>
          <w:color w:val="000000"/>
          <w:kern w:val="2"/>
          <w:lang w:val="ru-RU"/>
        </w:rPr>
      </w:pPr>
    </w:p>
    <w:p w14:paraId="17DD56BD" w14:textId="77777777" w:rsidR="00303941" w:rsidRPr="00F66479" w:rsidRDefault="00303941" w:rsidP="00303941">
      <w:pPr>
        <w:widowControl/>
        <w:adjustRightInd w:val="0"/>
        <w:snapToGrid w:val="0"/>
        <w:spacing w:after="0" w:line="240" w:lineRule="auto"/>
        <w:jc w:val="center"/>
        <w:rPr>
          <w:rFonts w:ascii="Times New Roman Regular" w:eastAsia="SimSun" w:hAnsi="Times New Roman Regular" w:cs="Times New Roman Regular"/>
          <w:kern w:val="0"/>
          <w:sz w:val="24"/>
          <w:lang w:val="ru-RU" w:bidi="ar"/>
        </w:rPr>
      </w:pPr>
      <w:r>
        <w:rPr>
          <w:rFonts w:ascii="Times New Roman Regular" w:eastAsia="SimSun" w:hAnsi="Times New Roman Regular" w:cs="Times New Roman Regular"/>
          <w:kern w:val="0"/>
          <w:sz w:val="24"/>
          <w:lang w:val="ru-RU" w:bidi="ar"/>
        </w:rPr>
        <w:t>ПРИМЕР</w:t>
      </w:r>
    </w:p>
    <w:p w14:paraId="21553F0B" w14:textId="77777777" w:rsidR="00303941" w:rsidRPr="00F66479" w:rsidRDefault="00303941" w:rsidP="00303941">
      <w:pPr>
        <w:widowControl/>
        <w:adjustRightInd w:val="0"/>
        <w:snapToGrid w:val="0"/>
        <w:spacing w:after="0" w:line="240" w:lineRule="auto"/>
        <w:rPr>
          <w:rFonts w:ascii="Times New Roman Regular" w:eastAsia="TimesNewRomanPS-BoldMT" w:hAnsi="Times New Roman Regular" w:cs="Times New Roman Regular"/>
          <w:b/>
          <w:color w:val="000000"/>
          <w:kern w:val="0"/>
          <w:sz w:val="24"/>
          <w:lang w:val="ru-RU" w:bidi="ar"/>
        </w:rPr>
      </w:pPr>
      <w:r w:rsidRPr="00F66479">
        <w:rPr>
          <w:rFonts w:ascii="Times New Roman Regular" w:eastAsia="SimSun" w:hAnsi="Times New Roman Regular" w:cs="Times New Roman Regular"/>
          <w:kern w:val="0"/>
          <w:sz w:val="24"/>
          <w:lang w:val="ru-RU" w:bidi="ar"/>
        </w:rPr>
        <w:t xml:space="preserve">Инструкция: ОЗНАКОМЬТЕСЬ С СИТУАЦИЕЙ И ДАЙТЕ РАЗВЕРНУТЫЕ ОТВЕТЫ НА ВОПРОСЫ </w:t>
      </w:r>
    </w:p>
    <w:p w14:paraId="5E604D2E"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Мужчина 65 лет обратился по поводу хронического кашля. Также он отмечает появление одышки при физической активности. Со слов пациента в последнее время отмечается усиление кашля. Во время беседы Вы отмечаете запах табачного дыма от пациента. При опросе он признает, что курит ежедневно 1 пачку сигарет в течение 35 лет </w:t>
      </w:r>
    </w:p>
    <w:p w14:paraId="2F7DC2CA"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и пробовал самостоятельно отказаться от курения, однако безуспешно. При обследовании ЧСС 80 в минуту, АД 125/82 </w:t>
      </w:r>
      <w:proofErr w:type="spellStart"/>
      <w:r w:rsidRPr="00F66479">
        <w:rPr>
          <w:rFonts w:ascii="Times New Roman Regular" w:eastAsia="TimesNewRomanPSMT" w:hAnsi="Times New Roman Regular" w:cs="Times New Roman Regular"/>
          <w:color w:val="000000"/>
          <w:kern w:val="0"/>
          <w:sz w:val="24"/>
          <w:lang w:val="ru-RU" w:bidi="ar"/>
        </w:rPr>
        <w:t>мм.рт.ст</w:t>
      </w:r>
      <w:proofErr w:type="spellEnd"/>
      <w:r w:rsidRPr="00F66479">
        <w:rPr>
          <w:rFonts w:ascii="Times New Roman Regular" w:eastAsia="TimesNewRomanPSMT" w:hAnsi="Times New Roman Regular" w:cs="Times New Roman Regular"/>
          <w:color w:val="000000"/>
          <w:kern w:val="0"/>
          <w:sz w:val="24"/>
          <w:lang w:val="ru-RU" w:bidi="ar"/>
        </w:rPr>
        <w:t xml:space="preserve">., частота дыхания 16 в минуту. Кожные покровы обычной окраски, </w:t>
      </w:r>
      <w:proofErr w:type="spellStart"/>
      <w:r w:rsidRPr="00F66479">
        <w:rPr>
          <w:rFonts w:ascii="Times New Roman Regular" w:eastAsia="TimesNewRomanPSMT" w:hAnsi="Times New Roman Regular" w:cs="Times New Roman Regular"/>
          <w:color w:val="000000"/>
          <w:kern w:val="0"/>
          <w:sz w:val="24"/>
          <w:lang w:val="ru-RU" w:bidi="ar"/>
        </w:rPr>
        <w:t>пульсоксиметрия</w:t>
      </w:r>
      <w:proofErr w:type="spellEnd"/>
      <w:r w:rsidRPr="00F66479">
        <w:rPr>
          <w:rFonts w:ascii="Times New Roman Regular" w:eastAsia="TimesNewRomanPSMT" w:hAnsi="Times New Roman Regular" w:cs="Times New Roman Regular"/>
          <w:color w:val="000000"/>
          <w:kern w:val="0"/>
          <w:sz w:val="24"/>
          <w:lang w:val="ru-RU" w:bidi="ar"/>
        </w:rPr>
        <w:t xml:space="preserve"> демонстрирует сатурацию 98%. Перкуторный звук над легочными полями ясный, дыхание с жестким оттенком, по всем легочным полям отмечаются единичные сухие свистящие хрипы. По остальным органам и системам без </w:t>
      </w:r>
    </w:p>
    <w:p w14:paraId="06A69A80"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отклонений. По результатам спирометрии ФЖЕЛ в пределах возрастной нормы, отношение ОФВ1/ФЖЕЛ 0,89, ОФВ1 81% от нормы. </w:t>
      </w:r>
    </w:p>
    <w:p w14:paraId="4081CF2E"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Вопросы: </w:t>
      </w:r>
    </w:p>
    <w:p w14:paraId="4EF5F7C5"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1. Какие основные рекомендации следует дать пациенту? </w:t>
      </w:r>
    </w:p>
    <w:p w14:paraId="4D2F1529"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2. Опишите роль медицинских работников в стимулировании отказа от курения </w:t>
      </w:r>
    </w:p>
    <w:p w14:paraId="224BA282"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3. Какие препараты фармакологической поддержки отказа от курения возможно использовать? </w:t>
      </w:r>
    </w:p>
    <w:p w14:paraId="4AA61C2F"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4. Какие дополнительные методы исследования следует назначить данному пациенту </w:t>
      </w:r>
    </w:p>
    <w:p w14:paraId="61941170"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5. Возможно ли диагностировать хроническую обструктивную болезнь легких (ХОБЛ) у данного пациента? </w:t>
      </w:r>
    </w:p>
    <w:p w14:paraId="086DD1C7" w14:textId="77777777" w:rsidR="00303941" w:rsidRPr="00F66479" w:rsidRDefault="00303941" w:rsidP="00303941">
      <w:pPr>
        <w:widowControl/>
        <w:adjustRightInd w:val="0"/>
        <w:snapToGrid w:val="0"/>
        <w:spacing w:after="0" w:line="240" w:lineRule="auto"/>
        <w:jc w:val="center"/>
        <w:rPr>
          <w:rFonts w:ascii="Times New Roman Regular" w:hAnsi="Times New Roman Regular" w:cs="Times New Roman Regular"/>
          <w:b/>
          <w:bCs/>
          <w:sz w:val="24"/>
          <w:lang w:val="ru-RU"/>
        </w:rPr>
      </w:pPr>
    </w:p>
    <w:p w14:paraId="78157BD5" w14:textId="77777777" w:rsidR="00303941" w:rsidRDefault="00303941" w:rsidP="00303941">
      <w:pPr>
        <w:adjustRightInd w:val="0"/>
        <w:snapToGrid w:val="0"/>
        <w:spacing w:after="0" w:line="240" w:lineRule="auto"/>
        <w:jc w:val="center"/>
        <w:rPr>
          <w:rFonts w:ascii="Times New Roman Regular" w:hAnsi="Times New Roman Regular" w:cs="Times New Roman Regular"/>
          <w:b/>
          <w:bCs/>
          <w:sz w:val="24"/>
          <w:lang w:val="ru-RU"/>
        </w:rPr>
      </w:pPr>
      <w:r w:rsidRPr="00F66479">
        <w:rPr>
          <w:rFonts w:ascii="Times New Roman Regular" w:hAnsi="Times New Roman Regular" w:cs="Times New Roman Regular"/>
          <w:b/>
          <w:bCs/>
          <w:color w:val="000000"/>
          <w:sz w:val="24"/>
          <w:lang w:val="ru-RU"/>
        </w:rPr>
        <w:t>Эталон ответов к задаче</w:t>
      </w:r>
    </w:p>
    <w:p w14:paraId="6B3C9196" w14:textId="77777777" w:rsidR="00303941" w:rsidRDefault="00303941" w:rsidP="00303941">
      <w:pPr>
        <w:adjustRightInd w:val="0"/>
        <w:snapToGrid w:val="0"/>
        <w:spacing w:after="0" w:line="240" w:lineRule="auto"/>
        <w:jc w:val="center"/>
        <w:rPr>
          <w:rFonts w:ascii="Times New Roman Regular" w:hAnsi="Times New Roman Regular" w:cs="Times New Roman Regular"/>
          <w:b/>
          <w:bCs/>
          <w:sz w:val="24"/>
          <w:lang w:val="ru-RU"/>
        </w:rPr>
      </w:pPr>
      <w:r>
        <w:rPr>
          <w:rFonts w:ascii="Times New Roman Regular" w:hAnsi="Times New Roman Regular" w:cs="Times New Roman Regular"/>
          <w:b/>
          <w:bCs/>
          <w:sz w:val="24"/>
          <w:lang w:val="ru-RU"/>
        </w:rPr>
        <w:t>ПРИМЕР</w:t>
      </w:r>
    </w:p>
    <w:p w14:paraId="0DAA2766"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1. Основной рекомендацией является отказ от курения. Табакокурение является основным модифицируемым фактором риска предотвращения смертности. Курение негативным образом влияет на большинство органов человеческого организма. По данным Всемирной организации здравоохранения, в настоящее время в мире от заболеваний, связанных с курением табака каждые 6 секунд умирает один человек, а ежегодно по этой причине умирают 5 миллионов человек. С курением связана преждевременная смертность по причине злокачественных новообразований, заболеваний сердца, сосудов, хронических болезней лёгких. У курильщиков риск инфаркта миокарда в 4-5 раз выше, чем у некурящих. Рак лёгкого примерно в 90% случаев обусловлен длительным курением. У людей, выкуривающих по две или более пачек сигарет в день в течение 20 лет риск рака лёгкого повышен на 60-70% по сравнению с некурящими.2. Установлено, что врачебное вмешательство значительно повышает вероятность отказа пациента от курения. Врачу необходимо воспользоваться системным подходом для стимулирования отказа от курения: </w:t>
      </w:r>
    </w:p>
    <w:p w14:paraId="53B629ED"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1) при каждом обращении пациента спрашивать о курении; </w:t>
      </w:r>
    </w:p>
    <w:p w14:paraId="0E7359F1"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2) посоветовать отказаться от курения с персональными рекомендациями по снижению риска, в данном случае связать курение с хроническим кашлем и одышкой; </w:t>
      </w:r>
    </w:p>
    <w:p w14:paraId="7A4E3B27"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3) оценить желание пациента прекратить курение; </w:t>
      </w:r>
    </w:p>
    <w:p w14:paraId="264047BF"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4) помочь с отказом от курения посредством консультирования и фармакологической поддержки; </w:t>
      </w:r>
    </w:p>
    <w:p w14:paraId="0B0D388A"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5) обеспечить контроль и поддержку отказа от курения. </w:t>
      </w:r>
    </w:p>
    <w:p w14:paraId="153ECAEC"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3. Существуют два основных подхода к фармакологической поддержке отказа от курения: </w:t>
      </w:r>
    </w:p>
    <w:p w14:paraId="24FB6979"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1) никотин-заместительная терапия, которая может осуществляться в различных формах, таких как жевательная резинка с никотином, никотиновый пластырь, никотиновый ингалятор и др., </w:t>
      </w:r>
    </w:p>
    <w:p w14:paraId="5C0A011A"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lastRenderedPageBreak/>
        <w:t xml:space="preserve">2) медикаменты, снижающие никотиновую зависимость, к ним относятся </w:t>
      </w:r>
      <w:proofErr w:type="spellStart"/>
      <w:r w:rsidRPr="00F66479">
        <w:rPr>
          <w:rFonts w:ascii="Times New Roman Regular" w:eastAsia="TimesNewRomanPSMT" w:hAnsi="Times New Roman Regular" w:cs="Times New Roman Regular"/>
          <w:color w:val="000000"/>
          <w:kern w:val="0"/>
          <w:sz w:val="24"/>
          <w:lang w:val="ru-RU" w:bidi="ar"/>
        </w:rPr>
        <w:t>Бупропион</w:t>
      </w:r>
      <w:proofErr w:type="spellEnd"/>
      <w:r w:rsidRPr="00F66479">
        <w:rPr>
          <w:rFonts w:ascii="Times New Roman Regular" w:eastAsia="TimesNewRomanPSMT" w:hAnsi="Times New Roman Regular" w:cs="Times New Roman Regular"/>
          <w:color w:val="000000"/>
          <w:kern w:val="0"/>
          <w:sz w:val="24"/>
          <w:lang w:val="ru-RU" w:bidi="ar"/>
        </w:rPr>
        <w:t xml:space="preserve"> и </w:t>
      </w:r>
      <w:proofErr w:type="spellStart"/>
      <w:r w:rsidRPr="00F66479">
        <w:rPr>
          <w:rFonts w:ascii="Times New Roman Regular" w:eastAsia="TimesNewRomanPSMT" w:hAnsi="Times New Roman Regular" w:cs="Times New Roman Regular"/>
          <w:color w:val="000000"/>
          <w:kern w:val="0"/>
          <w:sz w:val="24"/>
          <w:lang w:val="ru-RU" w:bidi="ar"/>
        </w:rPr>
        <w:t>Варениклин</w:t>
      </w:r>
      <w:proofErr w:type="spellEnd"/>
      <w:r w:rsidRPr="00F66479">
        <w:rPr>
          <w:rFonts w:ascii="Times New Roman Regular" w:eastAsia="TimesNewRomanPSMT" w:hAnsi="Times New Roman Regular" w:cs="Times New Roman Regular"/>
          <w:color w:val="000000"/>
          <w:kern w:val="0"/>
          <w:sz w:val="24"/>
          <w:lang w:val="ru-RU" w:bidi="ar"/>
        </w:rPr>
        <w:t xml:space="preserve">. </w:t>
      </w:r>
    </w:p>
    <w:p w14:paraId="06D91A7D" w14:textId="77777777" w:rsidR="00303941" w:rsidRPr="00F66479" w:rsidRDefault="00303941" w:rsidP="00303941">
      <w:pPr>
        <w:widowControl/>
        <w:adjustRightInd w:val="0"/>
        <w:snapToGrid w:val="0"/>
        <w:spacing w:after="0" w:line="240" w:lineRule="auto"/>
        <w:rPr>
          <w:rFonts w:ascii="Times New Roman Regular" w:hAnsi="Times New Roman Regular" w:cs="Times New Roman Regular"/>
          <w:sz w:val="24"/>
          <w:lang w:val="ru-RU"/>
        </w:rPr>
      </w:pPr>
      <w:r w:rsidRPr="00F66479">
        <w:rPr>
          <w:rFonts w:ascii="Times New Roman Regular" w:eastAsia="TimesNewRomanPSMT" w:hAnsi="Times New Roman Regular" w:cs="Times New Roman Regular"/>
          <w:color w:val="000000"/>
          <w:kern w:val="0"/>
          <w:sz w:val="24"/>
          <w:lang w:val="ru-RU" w:bidi="ar"/>
        </w:rPr>
        <w:t xml:space="preserve">4. У данного пациента наиболее вероятной причиной хронического кашля является курение. Обязательными исследованиями должны быть спирометрия (которая уже выполнена) и рентгенография лёгких. Менее вероятными причинами хронического кашля у данного пациента, которые, тем не менее, нельзя полностью исключить, могут быть </w:t>
      </w:r>
      <w:proofErr w:type="spellStart"/>
      <w:r w:rsidRPr="00F66479">
        <w:rPr>
          <w:rFonts w:ascii="Times New Roman Regular" w:eastAsia="TimesNewRomanPSMT" w:hAnsi="Times New Roman Regular" w:cs="Times New Roman Regular"/>
          <w:color w:val="000000"/>
          <w:kern w:val="0"/>
          <w:sz w:val="24"/>
          <w:lang w:val="ru-RU" w:bidi="ar"/>
        </w:rPr>
        <w:t>гастроэзофагеальный</w:t>
      </w:r>
      <w:proofErr w:type="spellEnd"/>
      <w:r w:rsidRPr="00F66479">
        <w:rPr>
          <w:rFonts w:ascii="Times New Roman Regular" w:eastAsia="TimesNewRomanPSMT" w:hAnsi="Times New Roman Regular" w:cs="Times New Roman Regular"/>
          <w:color w:val="000000"/>
          <w:kern w:val="0"/>
          <w:sz w:val="24"/>
          <w:lang w:val="ru-RU" w:bidi="ar"/>
        </w:rPr>
        <w:t xml:space="preserve"> рефлюкс и хронический кашель, связанный с инфекцией верхних дыхательных путей, в связи с чем следует рассмотреть проведение </w:t>
      </w:r>
      <w:proofErr w:type="spellStart"/>
      <w:r w:rsidRPr="00F66479">
        <w:rPr>
          <w:rFonts w:ascii="Times New Roman Regular" w:eastAsia="TimesNewRomanPSMT" w:hAnsi="Times New Roman Regular" w:cs="Times New Roman Regular"/>
          <w:color w:val="000000"/>
          <w:kern w:val="0"/>
          <w:sz w:val="24"/>
          <w:lang w:val="ru-RU" w:bidi="ar"/>
        </w:rPr>
        <w:t>фибродуоденогастроскопии</w:t>
      </w:r>
      <w:proofErr w:type="spellEnd"/>
      <w:r w:rsidRPr="00F66479">
        <w:rPr>
          <w:rFonts w:ascii="Times New Roman Regular" w:eastAsia="TimesNewRomanPSMT" w:hAnsi="Times New Roman Regular" w:cs="Times New Roman Regular"/>
          <w:color w:val="000000"/>
          <w:kern w:val="0"/>
          <w:sz w:val="24"/>
          <w:lang w:val="ru-RU" w:bidi="ar"/>
        </w:rPr>
        <w:t xml:space="preserve">, рентгенографии (или компьютерной томографии) придаточных пазух носа. </w:t>
      </w:r>
    </w:p>
    <w:p w14:paraId="51D9F14B" w14:textId="77777777" w:rsidR="00303941" w:rsidRPr="00F66479" w:rsidRDefault="00303941" w:rsidP="00303941">
      <w:pPr>
        <w:widowControl/>
        <w:adjustRightInd w:val="0"/>
        <w:snapToGrid w:val="0"/>
        <w:spacing w:after="0" w:line="240" w:lineRule="auto"/>
        <w:rPr>
          <w:rFonts w:ascii="Times New Roman Regular" w:eastAsia="SimSun" w:hAnsi="Times New Roman Regular" w:cs="Times New Roman Regular"/>
          <w:kern w:val="0"/>
          <w:sz w:val="24"/>
          <w:lang w:val="ru-RU" w:bidi="ar"/>
        </w:rPr>
      </w:pPr>
      <w:r w:rsidRPr="00F66479">
        <w:rPr>
          <w:rFonts w:ascii="Times New Roman Regular" w:eastAsia="TimesNewRomanPSMT" w:hAnsi="Times New Roman Regular" w:cs="Times New Roman Regular"/>
          <w:color w:val="000000"/>
          <w:kern w:val="0"/>
          <w:sz w:val="24"/>
          <w:lang w:val="ru-RU" w:bidi="ar"/>
        </w:rPr>
        <w:t>6. Курение является важным фактором риска развития ХОБЛ. Однако, для постановки диагноза «ХОБЛ» требуется подтверждение наличия бронхиальной обструкции при спирометрии, что отражается отношением ОФВ1/</w:t>
      </w:r>
      <w:proofErr w:type="gramStart"/>
      <w:r w:rsidRPr="00F66479">
        <w:rPr>
          <w:rFonts w:ascii="Times New Roman Regular" w:eastAsia="TimesNewRomanPSMT" w:hAnsi="Times New Roman Regular" w:cs="Times New Roman Regular"/>
          <w:color w:val="000000"/>
          <w:kern w:val="0"/>
          <w:sz w:val="24"/>
          <w:lang w:val="ru-RU" w:bidi="ar"/>
        </w:rPr>
        <w:t>ФЖЕЛ&lt;</w:t>
      </w:r>
      <w:proofErr w:type="gramEnd"/>
      <w:r w:rsidRPr="00F66479">
        <w:rPr>
          <w:rFonts w:ascii="Times New Roman Regular" w:eastAsia="TimesNewRomanPSMT" w:hAnsi="Times New Roman Regular" w:cs="Times New Roman Regular"/>
          <w:color w:val="000000"/>
          <w:kern w:val="0"/>
          <w:sz w:val="24"/>
          <w:lang w:val="ru-RU" w:bidi="ar"/>
        </w:rPr>
        <w:t>0,7. У данного пациента отношение ОФВ</w:t>
      </w:r>
      <w:r w:rsidRPr="00F66479">
        <w:rPr>
          <w:rFonts w:ascii="Times New Roman Regular" w:eastAsia="Corbel" w:hAnsi="Times New Roman Regular" w:cs="Times New Roman Regular"/>
          <w:color w:val="000000"/>
          <w:kern w:val="0"/>
          <w:sz w:val="24"/>
          <w:lang w:val="ru-RU" w:bidi="ar"/>
        </w:rPr>
        <w:t>1</w:t>
      </w:r>
      <w:r w:rsidRPr="00F66479">
        <w:rPr>
          <w:rFonts w:ascii="Times New Roman Regular" w:eastAsia="TimesNewRomanPSMT" w:hAnsi="Times New Roman Regular" w:cs="Times New Roman Regular"/>
          <w:color w:val="000000"/>
          <w:kern w:val="0"/>
          <w:sz w:val="24"/>
          <w:lang w:val="ru-RU" w:bidi="ar"/>
        </w:rPr>
        <w:t>/ФЖЕЛ превышает 0,7 поэтому диагноз «ХОБЛ» является неправомерным</w:t>
      </w:r>
    </w:p>
    <w:p w14:paraId="6BE18F36" w14:textId="77777777" w:rsidR="004577B6" w:rsidRPr="00F66479" w:rsidRDefault="004577B6">
      <w:pPr>
        <w:adjustRightInd w:val="0"/>
        <w:snapToGrid w:val="0"/>
        <w:spacing w:line="240" w:lineRule="auto"/>
        <w:rPr>
          <w:rFonts w:ascii="Times New Roman Regular" w:hAnsi="Times New Roman Regular" w:cs="Times New Roman Regular"/>
          <w:color w:val="000000"/>
          <w:sz w:val="24"/>
          <w:lang w:val="ru-RU"/>
        </w:rPr>
      </w:pPr>
    </w:p>
    <w:sectPr w:rsidR="004577B6" w:rsidRPr="00F66479" w:rsidSect="00A6658C">
      <w:headerReference w:type="default" r:id="rId131"/>
      <w:pgSz w:w="11906" w:h="16838"/>
      <w:pgMar w:top="1134" w:right="567" w:bottom="1134" w:left="1701" w:header="851" w:footer="994"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2099" w14:textId="77777777" w:rsidR="00E020CA" w:rsidRDefault="00E020CA">
      <w:pPr>
        <w:spacing w:after="0" w:line="240" w:lineRule="auto"/>
      </w:pPr>
      <w:r>
        <w:separator/>
      </w:r>
    </w:p>
  </w:endnote>
  <w:endnote w:type="continuationSeparator" w:id="0">
    <w:p w14:paraId="54747E96" w14:textId="77777777" w:rsidR="00E020CA" w:rsidRDefault="00E0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Times New Roman Bold Italic">
    <w:altName w:val="Times New Roman"/>
    <w:charset w:val="00"/>
    <w:family w:val="auto"/>
    <w:pitch w:val="default"/>
    <w:sig w:usb0="E0000AFF" w:usb1="00007843" w:usb2="00000001" w:usb3="00000000" w:csb0="400001BF" w:csb1="DFF70000"/>
  </w:font>
  <w:font w:name="REG">
    <w:altName w:val="Calibri"/>
    <w:charset w:val="00"/>
    <w:family w:val="auto"/>
    <w:pitch w:val="default"/>
  </w:font>
  <w:font w:name="Times New Roman Bold">
    <w:altName w:val="Times New Roman"/>
    <w:charset w:val="00"/>
    <w:family w:val="auto"/>
    <w:pitch w:val="default"/>
    <w:sig w:usb0="E0000AFF" w:usb1="00007843" w:usb2="00000001" w:usb3="00000000" w:csb0="400001BF" w:csb1="DFF70000"/>
  </w:font>
  <w:font w:name="TimesNewRomanPSMT">
    <w:charset w:val="00"/>
    <w:family w:val="auto"/>
    <w:pitch w:val="default"/>
    <w:sig w:usb0="E0000AFF" w:usb1="00007843" w:usb2="00000001" w:usb3="00000000" w:csb0="400001BF" w:csb1="DFF70000"/>
  </w:font>
  <w:font w:name="ProximaNova-Light">
    <w:altName w:val="苹方-简"/>
    <w:charset w:val="00"/>
    <w:family w:val="auto"/>
    <w:pitch w:val="default"/>
  </w:font>
  <w:font w:name="Times">
    <w:panose1 w:val="02020603050405020304"/>
    <w:charset w:val="00"/>
    <w:family w:val="auto"/>
    <w:pitch w:val="default"/>
    <w:sig w:usb0="E00002FF" w:usb1="5000205A" w:usb2="00000000" w:usb3="00000000" w:csb0="2000019F" w:csb1="4F010000"/>
  </w:font>
  <w:font w:name="GaramondC-Light">
    <w:altName w:val="苹方-简"/>
    <w:charset w:val="00"/>
    <w:family w:val="auto"/>
    <w:pitch w:val="default"/>
    <w:sig w:usb0="00000000" w:usb1="00000000" w:usb2="00000010" w:usb3="00000000" w:csb0="00020004" w:csb1="00000000"/>
  </w:font>
  <w:font w:name="-webkit-standard">
    <w:altName w:val="苹方-简"/>
    <w:charset w:val="00"/>
    <w:family w:val="auto"/>
    <w:pitch w:val="default"/>
  </w:font>
  <w:font w:name="TimesNewRomanPS-BoldMT">
    <w:charset w:val="00"/>
    <w:family w:val="auto"/>
    <w:pitch w:val="default"/>
    <w:sig w:usb0="E0000AFF" w:usb1="00007843" w:usb2="00000001" w:usb3="00000000" w:csb0="400001BF" w:csb1="DFF7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D0B2" w14:textId="77777777" w:rsidR="00E020CA" w:rsidRDefault="00E020CA">
      <w:pPr>
        <w:spacing w:after="0" w:line="240" w:lineRule="auto"/>
      </w:pPr>
      <w:r>
        <w:separator/>
      </w:r>
    </w:p>
  </w:footnote>
  <w:footnote w:type="continuationSeparator" w:id="0">
    <w:p w14:paraId="7D42EF99" w14:textId="77777777" w:rsidR="00E020CA" w:rsidRDefault="00E0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366996"/>
      <w:docPartObj>
        <w:docPartGallery w:val="Page Numbers (Top of Page)"/>
        <w:docPartUnique/>
      </w:docPartObj>
    </w:sdtPr>
    <w:sdtEndPr/>
    <w:sdtContent>
      <w:p w14:paraId="0773E599" w14:textId="6CAB9CC7" w:rsidR="00E020CA" w:rsidRDefault="00E020CA" w:rsidP="00A6658C">
        <w:pPr>
          <w:pStyle w:val="a4"/>
          <w:jc w:val="right"/>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C2714"/>
    <w:multiLevelType w:val="hybridMultilevel"/>
    <w:tmpl w:val="6694BE64"/>
    <w:lvl w:ilvl="0" w:tplc="5AB0A3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3806FE"/>
    <w:multiLevelType w:val="hybridMultilevel"/>
    <w:tmpl w:val="EAD0E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47C8B"/>
    <w:multiLevelType w:val="singleLevel"/>
    <w:tmpl w:val="5FF47C8B"/>
    <w:lvl w:ilvl="0">
      <w:start w:val="2"/>
      <w:numFmt w:val="decimal"/>
      <w:suff w:val="space"/>
      <w:lvlText w:val="%1."/>
      <w:lvlJc w:val="left"/>
    </w:lvl>
  </w:abstractNum>
  <w:abstractNum w:abstractNumId="3" w15:restartNumberingAfterBreak="0">
    <w:nsid w:val="5FF990B8"/>
    <w:multiLevelType w:val="singleLevel"/>
    <w:tmpl w:val="5FF990B8"/>
    <w:lvl w:ilvl="0">
      <w:start w:val="1"/>
      <w:numFmt w:val="decimal"/>
      <w:suff w:val="space"/>
      <w:lvlText w:val="%1."/>
      <w:lvlJc w:val="left"/>
    </w:lvl>
  </w:abstractNum>
  <w:abstractNum w:abstractNumId="4" w15:restartNumberingAfterBreak="0">
    <w:nsid w:val="5FF99FB9"/>
    <w:multiLevelType w:val="singleLevel"/>
    <w:tmpl w:val="5FF99FB9"/>
    <w:lvl w:ilvl="0">
      <w:start w:val="3"/>
      <w:numFmt w:val="decimal"/>
      <w:suff w:val="space"/>
      <w:lvlText w:val="%1."/>
      <w:lvlJc w:val="left"/>
    </w:lvl>
  </w:abstractNum>
  <w:abstractNum w:abstractNumId="5" w15:restartNumberingAfterBreak="0">
    <w:nsid w:val="5FFD07E3"/>
    <w:multiLevelType w:val="singleLevel"/>
    <w:tmpl w:val="5FFD07E3"/>
    <w:lvl w:ilvl="0">
      <w:start w:val="5"/>
      <w:numFmt w:val="decimal"/>
      <w:suff w:val="space"/>
      <w:lvlText w:val="%1."/>
      <w:lvlJc w:val="left"/>
    </w:lvl>
  </w:abstractNum>
  <w:abstractNum w:abstractNumId="6" w15:restartNumberingAfterBreak="0">
    <w:nsid w:val="6004CF32"/>
    <w:multiLevelType w:val="singleLevel"/>
    <w:tmpl w:val="6004CF32"/>
    <w:lvl w:ilvl="0">
      <w:start w:val="1"/>
      <w:numFmt w:val="bullet"/>
      <w:lvlText w:val=""/>
      <w:lvlJc w:val="left"/>
      <w:pPr>
        <w:ind w:left="420" w:hanging="420"/>
      </w:pPr>
      <w:rPr>
        <w:rFonts w:ascii="Wingdings" w:hAnsi="Wingdings" w:hint="default"/>
      </w:rPr>
    </w:lvl>
  </w:abstractNum>
  <w:abstractNum w:abstractNumId="7" w15:restartNumberingAfterBreak="0">
    <w:nsid w:val="6008A064"/>
    <w:multiLevelType w:val="singleLevel"/>
    <w:tmpl w:val="6008A064"/>
    <w:lvl w:ilvl="0">
      <w:start w:val="1"/>
      <w:numFmt w:val="decimal"/>
      <w:lvlText w:val="%1."/>
      <w:lvlJc w:val="left"/>
      <w:pPr>
        <w:ind w:left="425" w:hanging="425"/>
      </w:pPr>
      <w:rPr>
        <w:rFonts w:hint="default"/>
      </w:rPr>
    </w:lvl>
  </w:abstractNum>
  <w:abstractNum w:abstractNumId="8" w15:restartNumberingAfterBreak="0">
    <w:nsid w:val="6008F857"/>
    <w:multiLevelType w:val="multilevel"/>
    <w:tmpl w:val="6008F85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008F8C2"/>
    <w:multiLevelType w:val="singleLevel"/>
    <w:tmpl w:val="6008F8C2"/>
    <w:lvl w:ilvl="0">
      <w:start w:val="1"/>
      <w:numFmt w:val="bullet"/>
      <w:lvlText w:val=""/>
      <w:lvlJc w:val="left"/>
      <w:pPr>
        <w:ind w:left="420" w:hanging="420"/>
      </w:pPr>
      <w:rPr>
        <w:rFonts w:ascii="Wingdings" w:hAnsi="Wingdings" w:hint="default"/>
      </w:rPr>
    </w:lvl>
  </w:abstractNum>
  <w:abstractNum w:abstractNumId="10" w15:restartNumberingAfterBreak="0">
    <w:nsid w:val="6009EA31"/>
    <w:multiLevelType w:val="singleLevel"/>
    <w:tmpl w:val="6009EA31"/>
    <w:lvl w:ilvl="0">
      <w:start w:val="1"/>
      <w:numFmt w:val="decimal"/>
      <w:suff w:val="space"/>
      <w:lvlText w:val="%1."/>
      <w:lvlJc w:val="left"/>
    </w:lvl>
  </w:abstractNum>
  <w:abstractNum w:abstractNumId="11" w15:restartNumberingAfterBreak="0">
    <w:nsid w:val="600A06A9"/>
    <w:multiLevelType w:val="singleLevel"/>
    <w:tmpl w:val="600A06A9"/>
    <w:lvl w:ilvl="0">
      <w:start w:val="1"/>
      <w:numFmt w:val="decimal"/>
      <w:suff w:val="space"/>
      <w:lvlText w:val="%1."/>
      <w:lvlJc w:val="left"/>
    </w:lvl>
  </w:abstractNum>
  <w:abstractNum w:abstractNumId="12" w15:restartNumberingAfterBreak="0">
    <w:nsid w:val="600A1E10"/>
    <w:multiLevelType w:val="singleLevel"/>
    <w:tmpl w:val="600A1E10"/>
    <w:lvl w:ilvl="0">
      <w:start w:val="1"/>
      <w:numFmt w:val="decimal"/>
      <w:suff w:val="space"/>
      <w:lvlText w:val="%1)"/>
      <w:lvlJc w:val="left"/>
    </w:lvl>
  </w:abstractNum>
  <w:abstractNum w:abstractNumId="13" w15:restartNumberingAfterBreak="0">
    <w:nsid w:val="6FAA0F42"/>
    <w:multiLevelType w:val="hybridMultilevel"/>
    <w:tmpl w:val="9F1C9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6765726">
    <w:abstractNumId w:val="2"/>
  </w:num>
  <w:num w:numId="2" w16cid:durableId="188226289">
    <w:abstractNumId w:val="5"/>
  </w:num>
  <w:num w:numId="3" w16cid:durableId="1863587217">
    <w:abstractNumId w:val="12"/>
  </w:num>
  <w:num w:numId="4" w16cid:durableId="334042985">
    <w:abstractNumId w:val="6"/>
  </w:num>
  <w:num w:numId="5" w16cid:durableId="2042389166">
    <w:abstractNumId w:val="8"/>
  </w:num>
  <w:num w:numId="6" w16cid:durableId="1676883982">
    <w:abstractNumId w:val="9"/>
  </w:num>
  <w:num w:numId="7" w16cid:durableId="541333211">
    <w:abstractNumId w:val="10"/>
  </w:num>
  <w:num w:numId="8" w16cid:durableId="11494977">
    <w:abstractNumId w:val="7"/>
  </w:num>
  <w:num w:numId="9" w16cid:durableId="921531302">
    <w:abstractNumId w:val="4"/>
  </w:num>
  <w:num w:numId="10" w16cid:durableId="682703390">
    <w:abstractNumId w:val="11"/>
  </w:num>
  <w:num w:numId="11" w16cid:durableId="1459686638">
    <w:abstractNumId w:val="3"/>
  </w:num>
  <w:num w:numId="12" w16cid:durableId="423693230">
    <w:abstractNumId w:val="13"/>
  </w:num>
  <w:num w:numId="13" w16cid:durableId="1897616997">
    <w:abstractNumId w:val="0"/>
  </w:num>
  <w:num w:numId="14" w16cid:durableId="690761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9660D19"/>
    <w:rsid w:val="F9660D19"/>
    <w:rsid w:val="2DDD6D94"/>
    <w:rsid w:val="3AC53A53"/>
    <w:rsid w:val="3BD781A4"/>
    <w:rsid w:val="3FBFEEFD"/>
    <w:rsid w:val="4FFF5263"/>
    <w:rsid w:val="4FFFC7CF"/>
    <w:rsid w:val="517B6E5B"/>
    <w:rsid w:val="54FE642F"/>
    <w:rsid w:val="56DF7A6C"/>
    <w:rsid w:val="6D66B478"/>
    <w:rsid w:val="6FCAC545"/>
    <w:rsid w:val="72BDC4AD"/>
    <w:rsid w:val="73FF455B"/>
    <w:rsid w:val="7796A5DB"/>
    <w:rsid w:val="7BE5CE84"/>
    <w:rsid w:val="7BFB2D06"/>
    <w:rsid w:val="7CD960AE"/>
    <w:rsid w:val="7D371B1D"/>
    <w:rsid w:val="7DFC8C69"/>
    <w:rsid w:val="7F4DAA3B"/>
    <w:rsid w:val="7F550619"/>
    <w:rsid w:val="7FBB28E3"/>
    <w:rsid w:val="7FDF91FC"/>
    <w:rsid w:val="7FEF177E"/>
    <w:rsid w:val="7FEF60C5"/>
    <w:rsid w:val="96531037"/>
    <w:rsid w:val="9CBF1D2D"/>
    <w:rsid w:val="BE98833B"/>
    <w:rsid w:val="BF5F8695"/>
    <w:rsid w:val="BFF9499C"/>
    <w:rsid w:val="C3D70806"/>
    <w:rsid w:val="CEAAB775"/>
    <w:rsid w:val="CFFF15BB"/>
    <w:rsid w:val="D5CC88EA"/>
    <w:rsid w:val="DDFB634F"/>
    <w:rsid w:val="DDFF704D"/>
    <w:rsid w:val="DE9F6007"/>
    <w:rsid w:val="DEBE5F26"/>
    <w:rsid w:val="DFF72997"/>
    <w:rsid w:val="E6FFB03A"/>
    <w:rsid w:val="EEFF663F"/>
    <w:rsid w:val="F75B7573"/>
    <w:rsid w:val="F9660D19"/>
    <w:rsid w:val="FB6FA524"/>
    <w:rsid w:val="FBA59D81"/>
    <w:rsid w:val="FC4FD8F0"/>
    <w:rsid w:val="FDE634F8"/>
    <w:rsid w:val="FED2244C"/>
    <w:rsid w:val="FEE7693A"/>
    <w:rsid w:val="FFBB7019"/>
    <w:rsid w:val="FFD49D5B"/>
    <w:rsid w:val="FFFF58EF"/>
    <w:rsid w:val="000319EB"/>
    <w:rsid w:val="00137879"/>
    <w:rsid w:val="00172191"/>
    <w:rsid w:val="0020481C"/>
    <w:rsid w:val="00242AC6"/>
    <w:rsid w:val="002962C1"/>
    <w:rsid w:val="002B1A59"/>
    <w:rsid w:val="002E3E56"/>
    <w:rsid w:val="00303941"/>
    <w:rsid w:val="00353AF4"/>
    <w:rsid w:val="00361C80"/>
    <w:rsid w:val="003A100F"/>
    <w:rsid w:val="003D640C"/>
    <w:rsid w:val="00404EFA"/>
    <w:rsid w:val="004577B6"/>
    <w:rsid w:val="00493E1D"/>
    <w:rsid w:val="004C6173"/>
    <w:rsid w:val="00597C59"/>
    <w:rsid w:val="005A57C8"/>
    <w:rsid w:val="00620F96"/>
    <w:rsid w:val="00625FF9"/>
    <w:rsid w:val="00706450"/>
    <w:rsid w:val="00736022"/>
    <w:rsid w:val="007A3A99"/>
    <w:rsid w:val="007C79E7"/>
    <w:rsid w:val="00801E28"/>
    <w:rsid w:val="009A7589"/>
    <w:rsid w:val="00A050E1"/>
    <w:rsid w:val="00A2026E"/>
    <w:rsid w:val="00A6658C"/>
    <w:rsid w:val="00BF0D06"/>
    <w:rsid w:val="00C2511B"/>
    <w:rsid w:val="00C26C5E"/>
    <w:rsid w:val="00C52740"/>
    <w:rsid w:val="00C76F8A"/>
    <w:rsid w:val="00CA2923"/>
    <w:rsid w:val="00D10FE8"/>
    <w:rsid w:val="00D45CAA"/>
    <w:rsid w:val="00D65F26"/>
    <w:rsid w:val="00DA662D"/>
    <w:rsid w:val="00E020CA"/>
    <w:rsid w:val="00F4554A"/>
    <w:rsid w:val="00F66479"/>
    <w:rsid w:val="00F66E2E"/>
    <w:rsid w:val="00F84614"/>
    <w:rsid w:val="00FA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C3962"/>
  <w15:docId w15:val="{83DAAEC0-0604-4FAB-96BD-A4D666C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1">
    <w:name w:val="heading 1"/>
    <w:next w:val="a"/>
    <w:qFormat/>
    <w:pPr>
      <w:spacing w:beforeAutospacing="1" w:after="0" w:afterAutospacing="1"/>
      <w:outlineLvl w:val="0"/>
    </w:pPr>
    <w:rPr>
      <w:rFonts w:ascii="SimSun" w:hAnsi="SimSun" w:hint="eastAsia"/>
      <w:b/>
      <w:bCs/>
      <w:kern w:val="44"/>
      <w:sz w:val="48"/>
      <w:szCs w:val="48"/>
      <w:lang w:val="en-US" w:eastAsia="zh-CN"/>
    </w:rPr>
  </w:style>
  <w:style w:type="paragraph" w:styleId="2">
    <w:name w:val="heading 2"/>
    <w:next w:val="a"/>
    <w:unhideWhenUsed/>
    <w:qFormat/>
    <w:pPr>
      <w:spacing w:beforeAutospacing="1" w:after="0" w:afterAutospacing="1"/>
      <w:outlineLvl w:val="1"/>
    </w:pPr>
    <w:rPr>
      <w:rFonts w:ascii="SimSun" w:hAnsi="SimSun" w:hint="eastAsia"/>
      <w:b/>
      <w:bCs/>
      <w:sz w:val="36"/>
      <w:szCs w:val="36"/>
      <w:lang w:val="en-US" w:eastAsia="zh-CN"/>
    </w:rPr>
  </w:style>
  <w:style w:type="paragraph" w:styleId="3">
    <w:name w:val="heading 3"/>
    <w:next w:val="a"/>
    <w:unhideWhenUsed/>
    <w:qFormat/>
    <w:pPr>
      <w:spacing w:beforeAutospacing="1" w:after="0" w:afterAutospacing="1"/>
      <w:outlineLvl w:val="2"/>
    </w:pPr>
    <w:rPr>
      <w:rFonts w:ascii="SimSun" w:hAnsi="SimSun" w:hint="eastAsia"/>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uiPriority w:val="99"/>
    <w:qFormat/>
    <w:pPr>
      <w:tabs>
        <w:tab w:val="center" w:pos="4153"/>
        <w:tab w:val="right" w:pos="8306"/>
      </w:tabs>
      <w:snapToGrid w:val="0"/>
    </w:pPr>
    <w:rPr>
      <w:sz w:val="18"/>
      <w:szCs w:val="18"/>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6">
    <w:name w:val="Normal (Web)"/>
    <w:basedOn w:val="a"/>
    <w:qFormat/>
    <w:pPr>
      <w:spacing w:beforeAutospacing="1" w:after="0" w:afterAutospacing="1"/>
      <w:jc w:val="left"/>
    </w:pPr>
    <w:rPr>
      <w:rFonts w:cs="Times New Roman"/>
      <w:kern w:val="0"/>
      <w:sz w:val="24"/>
    </w:rPr>
  </w:style>
  <w:style w:type="character" w:styleId="a7">
    <w:name w:val="Emphasis"/>
    <w:basedOn w:val="a0"/>
    <w:qFormat/>
    <w:rPr>
      <w:i/>
      <w:iCs/>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styleId="aa">
    <w:name w:val="Strong"/>
    <w:basedOn w:val="a0"/>
    <w:qFormat/>
    <w:rPr>
      <w:b/>
      <w:bCs/>
    </w:rPr>
  </w:style>
  <w:style w:type="table" w:styleId="ab">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autoSpaceDE w:val="0"/>
      <w:autoSpaceDN w:val="0"/>
      <w:spacing w:after="0" w:line="240" w:lineRule="auto"/>
      <w:ind w:left="107"/>
    </w:pPr>
    <w:rPr>
      <w:rFonts w:ascii="Arial" w:eastAsia="Arial" w:hAnsi="Arial" w:cs="Arial"/>
      <w:lang w:eastAsia="ru-RU" w:bidi="ru-RU"/>
    </w:rPr>
  </w:style>
  <w:style w:type="paragraph" w:customStyle="1" w:styleId="Style1">
    <w:name w:val="_Style 1"/>
    <w:basedOn w:val="a"/>
    <w:uiPriority w:val="34"/>
    <w:qFormat/>
    <w:pPr>
      <w:ind w:left="720"/>
      <w:contextualSpacing/>
    </w:pPr>
  </w:style>
  <w:style w:type="paragraph" w:customStyle="1" w:styleId="p1">
    <w:name w:val="p1"/>
    <w:qFormat/>
    <w:pPr>
      <w:spacing w:after="0"/>
    </w:pPr>
    <w:rPr>
      <w:sz w:val="32"/>
      <w:szCs w:val="32"/>
      <w:lang w:val="en-US" w:eastAsia="zh-CN"/>
    </w:rPr>
  </w:style>
  <w:style w:type="paragraph" w:customStyle="1" w:styleId="p9">
    <w:name w:val="p9"/>
    <w:qFormat/>
    <w:pPr>
      <w:spacing w:after="40"/>
    </w:pPr>
    <w:rPr>
      <w:sz w:val="32"/>
      <w:szCs w:val="32"/>
      <w:lang w:val="en-US" w:eastAsia="zh-CN"/>
    </w:rPr>
  </w:style>
  <w:style w:type="paragraph" w:customStyle="1" w:styleId="p3">
    <w:name w:val="p3"/>
    <w:qFormat/>
    <w:pPr>
      <w:spacing w:after="0"/>
    </w:pPr>
    <w:rPr>
      <w:sz w:val="32"/>
      <w:szCs w:val="32"/>
      <w:lang w:val="en-US" w:eastAsia="zh-CN"/>
    </w:rPr>
  </w:style>
  <w:style w:type="paragraph" w:customStyle="1" w:styleId="p2">
    <w:name w:val="p2"/>
    <w:qFormat/>
    <w:pPr>
      <w:spacing w:after="48"/>
    </w:pPr>
    <w:rPr>
      <w:sz w:val="32"/>
      <w:szCs w:val="32"/>
      <w:lang w:val="en-US" w:eastAsia="zh-CN"/>
    </w:rPr>
  </w:style>
  <w:style w:type="paragraph" w:customStyle="1" w:styleId="p7">
    <w:name w:val="p7"/>
    <w:qFormat/>
    <w:pPr>
      <w:spacing w:after="0"/>
    </w:pPr>
    <w:rPr>
      <w:sz w:val="23"/>
      <w:szCs w:val="23"/>
      <w:lang w:val="en-US" w:eastAsia="zh-CN"/>
    </w:rPr>
  </w:style>
  <w:style w:type="paragraph" w:customStyle="1" w:styleId="p5">
    <w:name w:val="p5"/>
    <w:qFormat/>
    <w:pPr>
      <w:spacing w:after="38"/>
    </w:pPr>
    <w:rPr>
      <w:sz w:val="32"/>
      <w:szCs w:val="32"/>
      <w:lang w:val="en-US" w:eastAsia="zh-CN"/>
    </w:rPr>
  </w:style>
  <w:style w:type="paragraph" w:customStyle="1" w:styleId="p8">
    <w:name w:val="p8"/>
    <w:qFormat/>
    <w:pPr>
      <w:spacing w:after="42"/>
    </w:pPr>
    <w:rPr>
      <w:sz w:val="32"/>
      <w:szCs w:val="32"/>
      <w:lang w:val="en-US" w:eastAsia="zh-CN"/>
    </w:rPr>
  </w:style>
  <w:style w:type="paragraph" w:customStyle="1" w:styleId="p6">
    <w:name w:val="p6"/>
    <w:qFormat/>
    <w:pPr>
      <w:spacing w:after="50"/>
    </w:pPr>
    <w:rPr>
      <w:sz w:val="32"/>
      <w:szCs w:val="32"/>
      <w:lang w:val="en-US" w:eastAsia="zh-CN"/>
    </w:rPr>
  </w:style>
  <w:style w:type="paragraph" w:customStyle="1" w:styleId="p4">
    <w:name w:val="p4"/>
    <w:qFormat/>
    <w:pPr>
      <w:spacing w:after="0"/>
    </w:pPr>
    <w:rPr>
      <w:sz w:val="32"/>
      <w:szCs w:val="32"/>
      <w:lang w:val="en-US" w:eastAsia="zh-CN"/>
    </w:rPr>
  </w:style>
  <w:style w:type="character" w:customStyle="1" w:styleId="s1">
    <w:name w:val="s1"/>
    <w:qFormat/>
    <w:rPr>
      <w:color w:val="0000FF"/>
    </w:rPr>
  </w:style>
  <w:style w:type="character" w:customStyle="1" w:styleId="s2">
    <w:name w:val="s2"/>
    <w:qFormat/>
    <w:rPr>
      <w:rFonts w:ascii="Times New Roman" w:hAnsi="Times New Roman" w:cs="Times New Roman" w:hint="default"/>
      <w:sz w:val="21"/>
      <w:szCs w:val="21"/>
    </w:rPr>
  </w:style>
  <w:style w:type="character" w:customStyle="1" w:styleId="FontStyle56">
    <w:name w:val="Font Style56"/>
    <w:qFormat/>
    <w:rPr>
      <w:rFonts w:ascii="Times New Roman" w:hAnsi="Times New Roman" w:cs="Times New Roman"/>
      <w:sz w:val="16"/>
      <w:szCs w:val="16"/>
    </w:rPr>
  </w:style>
  <w:style w:type="paragraph" w:customStyle="1" w:styleId="Style18">
    <w:name w:val="Style18"/>
    <w:basedOn w:val="a"/>
    <w:qFormat/>
    <w:pPr>
      <w:autoSpaceDE w:val="0"/>
      <w:autoSpaceDN w:val="0"/>
      <w:adjustRightInd w:val="0"/>
      <w:spacing w:line="216" w:lineRule="exact"/>
      <w:ind w:firstLine="259"/>
    </w:pPr>
    <w:rPr>
      <w:lang w:bidi="he-IL"/>
    </w:rPr>
  </w:style>
  <w:style w:type="character" w:customStyle="1" w:styleId="FontStyle67">
    <w:name w:val="Font Style67"/>
    <w:rPr>
      <w:rFonts w:ascii="Times New Roman" w:hAnsi="Times New Roman" w:cs="Times New Roman"/>
      <w:sz w:val="16"/>
      <w:szCs w:val="16"/>
    </w:rPr>
  </w:style>
  <w:style w:type="paragraph" w:customStyle="1" w:styleId="Style14">
    <w:name w:val="Style14"/>
    <w:basedOn w:val="a"/>
    <w:pPr>
      <w:autoSpaceDE w:val="0"/>
      <w:autoSpaceDN w:val="0"/>
      <w:adjustRightInd w:val="0"/>
      <w:spacing w:line="212" w:lineRule="exact"/>
      <w:ind w:firstLine="254"/>
    </w:pPr>
    <w:rPr>
      <w:lang w:bidi="he-IL"/>
    </w:rPr>
  </w:style>
  <w:style w:type="paragraph" w:customStyle="1" w:styleId="Style20">
    <w:name w:val="Style20"/>
    <w:basedOn w:val="a"/>
    <w:qFormat/>
    <w:pPr>
      <w:autoSpaceDE w:val="0"/>
      <w:autoSpaceDN w:val="0"/>
      <w:adjustRightInd w:val="0"/>
      <w:spacing w:line="216" w:lineRule="exact"/>
    </w:pPr>
    <w:rPr>
      <w:lang w:bidi="he-IL"/>
    </w:rPr>
  </w:style>
  <w:style w:type="paragraph" w:customStyle="1" w:styleId="Style28">
    <w:name w:val="Style28"/>
    <w:basedOn w:val="a"/>
    <w:qFormat/>
    <w:pPr>
      <w:autoSpaceDE w:val="0"/>
      <w:autoSpaceDN w:val="0"/>
      <w:adjustRightInd w:val="0"/>
      <w:spacing w:line="202" w:lineRule="exact"/>
    </w:pPr>
    <w:rPr>
      <w:lang w:bidi="he-IL"/>
    </w:rPr>
  </w:style>
  <w:style w:type="paragraph" w:styleId="ac">
    <w:name w:val="List Paragraph"/>
    <w:basedOn w:val="a"/>
    <w:link w:val="ad"/>
    <w:uiPriority w:val="34"/>
    <w:qFormat/>
    <w:rsid w:val="00F66479"/>
    <w:pPr>
      <w:ind w:left="720"/>
      <w:contextualSpacing/>
    </w:pPr>
  </w:style>
  <w:style w:type="character" w:customStyle="1" w:styleId="a5">
    <w:name w:val="Верхний колонтитул Знак"/>
    <w:basedOn w:val="a0"/>
    <w:link w:val="a4"/>
    <w:uiPriority w:val="99"/>
    <w:rsid w:val="00A6658C"/>
    <w:rPr>
      <w:rFonts w:asciiTheme="minorHAnsi" w:eastAsiaTheme="minorEastAsia" w:hAnsiTheme="minorHAnsi" w:cstheme="minorBidi"/>
      <w:kern w:val="2"/>
      <w:sz w:val="18"/>
      <w:szCs w:val="18"/>
      <w:lang w:val="en-US" w:eastAsia="zh-CN"/>
    </w:rPr>
  </w:style>
  <w:style w:type="paragraph" w:customStyle="1" w:styleId="western">
    <w:name w:val="western"/>
    <w:basedOn w:val="a"/>
    <w:rsid w:val="00303941"/>
    <w:pPr>
      <w:widowControl/>
      <w:spacing w:before="100" w:beforeAutospacing="1" w:after="100" w:afterAutospacing="1" w:line="240" w:lineRule="auto"/>
      <w:jc w:val="left"/>
    </w:pPr>
    <w:rPr>
      <w:rFonts w:ascii="Times New Roman" w:eastAsia="Times New Roman" w:hAnsi="Times New Roman" w:cs="Times New Roman"/>
      <w:kern w:val="0"/>
      <w:sz w:val="24"/>
      <w:lang w:val="ru-RU" w:eastAsia="ru-RU"/>
    </w:rPr>
  </w:style>
  <w:style w:type="character" w:customStyle="1" w:styleId="ad">
    <w:name w:val="Абзац списка Знак"/>
    <w:link w:val="ac"/>
    <w:uiPriority w:val="34"/>
    <w:locked/>
    <w:rsid w:val="00303941"/>
    <w:rPr>
      <w:rFonts w:asciiTheme="minorHAnsi" w:eastAsiaTheme="minorEastAsia" w:hAnsiTheme="minorHAnsi" w:cstheme="minorBidi"/>
      <w:kern w:val="2"/>
      <w:sz w:val="21"/>
      <w:szCs w:val="24"/>
      <w:lang w:val="en-US" w:eastAsia="zh-CN"/>
    </w:rPr>
  </w:style>
  <w:style w:type="character" w:customStyle="1" w:styleId="hilight">
    <w:name w:val="hilight"/>
    <w:rsid w:val="00303941"/>
  </w:style>
  <w:style w:type="paragraph" w:customStyle="1" w:styleId="ConsPlusNormal">
    <w:name w:val="ConsPlusNormal"/>
    <w:rsid w:val="00172191"/>
    <w:pPr>
      <w:widowControl w:val="0"/>
      <w:autoSpaceDE w:val="0"/>
      <w:autoSpaceDN w:val="0"/>
      <w:adjustRightInd w:val="0"/>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rgnkc.ru/images/metod_materials/KR_NM.pdf" TargetMode="External"/><Relationship Id="rId117" Type="http://schemas.openxmlformats.org/officeDocument/2006/relationships/hyperlink" Target="https://sudact.ru/law/klinicheskie-rekomendatsii-starcheskaia-asteniia-utv-minzdravom-rossii/prilozhenie-g/prilozhenie-g22/chast-1/" TargetMode="External"/><Relationship Id="rId21" Type="http://schemas.openxmlformats.org/officeDocument/2006/relationships/hyperlink" Target="https://rgnkc.ru/images/metod_materials/KR_SA.pdf" TargetMode="External"/><Relationship Id="rId42" Type="http://schemas.openxmlformats.org/officeDocument/2006/relationships/hyperlink" Target="https://rgnkc.ru/images/pdf_documets/Depreskraibing/Pril4.pdf" TargetMode="External"/><Relationship Id="rId47" Type="http://schemas.openxmlformats.org/officeDocument/2006/relationships/hyperlink" Target="https://rgnkc.ru/images/pdf_documets/Depreskraibing/Pril9.pdf" TargetMode="External"/><Relationship Id="rId63" Type="http://schemas.openxmlformats.org/officeDocument/2006/relationships/hyperlink" Target="https://rgnkc.ru/images/metod_materials/Ageing_report_EU_2018.pdf" TargetMode="External"/><Relationship Id="rId68" Type="http://schemas.openxmlformats.org/officeDocument/2006/relationships/hyperlink" Target="https://sudact.ru/law/klinicheskie-rekomendatsii-starcheskaia-asteniia-utv-minzdravom-rossii/prilozhenie-g/prilozhenie-g3/" TargetMode="External"/><Relationship Id="rId84" Type="http://schemas.openxmlformats.org/officeDocument/2006/relationships/hyperlink" Target="https://sudact.ru/law/klinicheskie-rekomendatsii-starcheskaia-asteniia-utv-minzdravom-rossii/prilozhenie-g/prilozhenie-g10/" TargetMode="External"/><Relationship Id="rId89" Type="http://schemas.openxmlformats.org/officeDocument/2006/relationships/hyperlink" Target="https://sudact.ru/law/klinicheskie-rekomendatsii-starcheskaia-asteniia-utv-minzdravom-rossii/prilozhenie-g/prilozhenie-g14/" TargetMode="External"/><Relationship Id="rId112" Type="http://schemas.openxmlformats.org/officeDocument/2006/relationships/hyperlink" Target="https://sudact.ru/law/klinicheskie-rekomendatsii-starcheskaia-asteniia-utv-minzdravom-rossii/prilozhenie-g/g21/b_1/" TargetMode="External"/><Relationship Id="rId133" Type="http://schemas.openxmlformats.org/officeDocument/2006/relationships/theme" Target="theme/theme1.xml"/><Relationship Id="rId16" Type="http://schemas.openxmlformats.org/officeDocument/2006/relationships/hyperlink" Target="https://rgnkc.ru/images/metod_materials/concept_selektor.pdf" TargetMode="External"/><Relationship Id="rId107" Type="http://schemas.openxmlformats.org/officeDocument/2006/relationships/hyperlink" Target="https://sudact.ru/law/klinicheskie-rekomendatsii-starcheskaia-asteniia-utv-minzdravom-rossii/prilozhenie-g/prilozhenie-g18/" TargetMode="External"/><Relationship Id="rId11" Type="http://schemas.openxmlformats.org/officeDocument/2006/relationships/image" Target="media/image4.png"/><Relationship Id="rId32" Type="http://schemas.openxmlformats.org/officeDocument/2006/relationships/hyperlink" Target="https://rgnkc.ru/images/metod_materials/ATT_konsensus.pdf" TargetMode="External"/><Relationship Id="rId37" Type="http://schemas.openxmlformats.org/officeDocument/2006/relationships/hyperlink" Target="https://rgnkc.ru/images/pdf_documets/Depreskraibing/Depreskraibing_2_0_2.pdf" TargetMode="External"/><Relationship Id="rId53" Type="http://schemas.openxmlformats.org/officeDocument/2006/relationships/hyperlink" Target="https://rgnkc.ru/pravila-oformleniya-istorii-bolezni-patsientov-s-sindromom-starcheskoj-astenii" TargetMode="External"/><Relationship Id="rId58" Type="http://schemas.openxmlformats.org/officeDocument/2006/relationships/hyperlink" Target="https://rgnkc.ru/images/metod_materials/Pacient_card.pdf" TargetMode="External"/><Relationship Id="rId74" Type="http://schemas.openxmlformats.org/officeDocument/2006/relationships/hyperlink" Target="https://sudact.ru/law/klinicheskie-rekomendatsii-starcheskaia-asteniia-utv-minzdravom-rossii/prilozhenie-g/prilozhenie-g3/3_1/" TargetMode="External"/><Relationship Id="rId79" Type="http://schemas.openxmlformats.org/officeDocument/2006/relationships/hyperlink" Target="https://sudact.ru/law/klinicheskie-rekomendatsii-starcheskaia-asteniia-utv-minzdravom-rossii/prilozhenie-g/prilozhenie-g5/" TargetMode="External"/><Relationship Id="rId102" Type="http://schemas.openxmlformats.org/officeDocument/2006/relationships/hyperlink" Target="https://sudact.ru/law/klinicheskie-rekomendatsii-starcheskaia-asteniia-utv-minzdravom-rossii/prilozhenie-g/prilozhenie-g17/7_1/" TargetMode="External"/><Relationship Id="rId123" Type="http://schemas.openxmlformats.org/officeDocument/2006/relationships/hyperlink" Target="https://sudact.ru/law/klinicheskie-rekomendatsii-starcheskaia-asteniia-utv-minzdravom-rossii/prilozhenie-g/prilozhenie-g25/rekomendatsii-po-antitrombotsitarnoi-terapii/" TargetMode="External"/><Relationship Id="rId128" Type="http://schemas.openxmlformats.org/officeDocument/2006/relationships/hyperlink" Target="https://kardioklinika.ru/wp-content/themes/kardioklinika/assets/docs/osnovi_geriatrii.pdf" TargetMode="External"/><Relationship Id="rId5" Type="http://schemas.openxmlformats.org/officeDocument/2006/relationships/webSettings" Target="webSettings.xml"/><Relationship Id="rId90" Type="http://schemas.openxmlformats.org/officeDocument/2006/relationships/hyperlink" Target="https://sudact.ru/law/klinicheskie-rekomendatsii-starcheskaia-asteniia-utv-minzdravom-rossii/prilozhenie-g/prilozhenie-g14/interpretatsiia/" TargetMode="External"/><Relationship Id="rId95" Type="http://schemas.openxmlformats.org/officeDocument/2006/relationships/hyperlink" Target="https://sudact.ru/law/klinicheskie-rekomendatsii-starcheskaia-asteniia-utv-minzdravom-rossii/prilozhenie-g/prilozhenie-g17/" TargetMode="External"/><Relationship Id="rId14" Type="http://schemas.openxmlformats.org/officeDocument/2006/relationships/hyperlink" Target="https://rgnkc.ru/images/pdf_documets/Profstndart_170619.pdf" TargetMode="External"/><Relationship Id="rId22" Type="http://schemas.openxmlformats.org/officeDocument/2006/relationships/hyperlink" Target="https://rgnkc.ru/images/metod_materials/KR_KR.pdf" TargetMode="External"/><Relationship Id="rId27" Type="http://schemas.openxmlformats.org/officeDocument/2006/relationships/hyperlink" Target="https://rgnkc.ru/images/pdf_documets/FP_Starshee_pokolenie/Padeniya_16-12-2020.pdf" TargetMode="External"/><Relationship Id="rId30" Type="http://schemas.openxmlformats.org/officeDocument/2006/relationships/hyperlink" Target="https://rgnkc.ru/images/pdf_documets/Asteniya_final_2018.pdf" TargetMode="External"/><Relationship Id="rId35" Type="http://schemas.openxmlformats.org/officeDocument/2006/relationships/hyperlink" Target="https://rgnkc.ru/images/pdf_documets/Depreskraibing/Depreskraibing_antipsihiotiki.pdf" TargetMode="External"/><Relationship Id="rId43" Type="http://schemas.openxmlformats.org/officeDocument/2006/relationships/hyperlink" Target="https://rgnkc.ru/images/pdf_documets/Depreskraibing/Pril5.pdf" TargetMode="External"/><Relationship Id="rId48" Type="http://schemas.openxmlformats.org/officeDocument/2006/relationships/hyperlink" Target="https://rgnkc.ru/images/pdf_documets/Depreskraibing/Pril10.pdf" TargetMode="External"/><Relationship Id="rId56" Type="http://schemas.openxmlformats.org/officeDocument/2006/relationships/hyperlink" Target="https://rgnkc.ru/images/pdf_documets/Zhestokoe_obrashenie_viyavlenie.pdf" TargetMode="External"/><Relationship Id="rId64" Type="http://schemas.openxmlformats.org/officeDocument/2006/relationships/hyperlink" Target="http://www.who.int/ageing/ru/" TargetMode="External"/><Relationship Id="rId69" Type="http://schemas.openxmlformats.org/officeDocument/2006/relationships/hyperlink" Target="https://sudact.ru/law/klinicheskie-rekomendatsii-starcheskaia-asteniia-utv-minzdravom-rossii/prilozhenie-g/prilozhenie-g3/1_1/" TargetMode="External"/><Relationship Id="rId77" Type="http://schemas.openxmlformats.org/officeDocument/2006/relationships/hyperlink" Target="https://sudact.ru/law/klinicheskie-rekomendatsii-starcheskaia-asteniia-utv-minzdravom-rossii/prilozhenie-g/prilozhenie-g4/metodika-provedeniia-dinamometrii/" TargetMode="External"/><Relationship Id="rId100" Type="http://schemas.openxmlformats.org/officeDocument/2006/relationships/hyperlink" Target="https://sudact.ru/law/klinicheskie-rekomendatsii-starcheskaia-asteniia-utv-minzdravom-rossii/prilozhenie-g/prilozhenie-g17/5_1/" TargetMode="External"/><Relationship Id="rId105" Type="http://schemas.openxmlformats.org/officeDocument/2006/relationships/hyperlink" Target="https://sudact.ru/law/klinicheskie-rekomendatsii-starcheskaia-asteniia-utv-minzdravom-rossii/prilozhenie-g/prilozhenie-g17/10/" TargetMode="External"/><Relationship Id="rId113" Type="http://schemas.openxmlformats.org/officeDocument/2006/relationships/hyperlink" Target="https://sudact.ru/law/klinicheskie-rekomendatsii-starcheskaia-asteniia-utv-minzdravom-rossii/prilozhenie-g/g21/v_1/" TargetMode="External"/><Relationship Id="rId118" Type="http://schemas.openxmlformats.org/officeDocument/2006/relationships/hyperlink" Target="https://sudact.ru/law/klinicheskie-rekomendatsii-starcheskaia-asteniia-utv-minzdravom-rossii/prilozhenie-g/prilozhenie-g22/chast-2/" TargetMode="External"/><Relationship Id="rId126" Type="http://schemas.openxmlformats.org/officeDocument/2006/relationships/hyperlink" Target="http://www.studentlibrary.ru/" TargetMode="External"/><Relationship Id="rId8" Type="http://schemas.openxmlformats.org/officeDocument/2006/relationships/image" Target="media/image1.jpeg"/><Relationship Id="rId51" Type="http://schemas.openxmlformats.org/officeDocument/2006/relationships/hyperlink" Target="https://rgnkc.ru/images/pdf_documets/metodicheskie_rekomndacii_psj.pdf" TargetMode="External"/><Relationship Id="rId72" Type="http://schemas.openxmlformats.org/officeDocument/2006/relationships/hyperlink" Target="https://sudact.ru/law/klinicheskie-rekomendatsii-starcheskaia-asteniia-utv-minzdravom-rossii/prilozhenie-g/prilozhenie-g3/1_1/v/" TargetMode="External"/><Relationship Id="rId80" Type="http://schemas.openxmlformats.org/officeDocument/2006/relationships/hyperlink" Target="https://sudact.ru/law/klinicheskie-rekomendatsii-starcheskaia-asteniia-utv-minzdravom-rossii/prilozhenie-g/prilozhenie-g6/" TargetMode="External"/><Relationship Id="rId85" Type="http://schemas.openxmlformats.org/officeDocument/2006/relationships/hyperlink" Target="https://sudact.ru/law/klinicheskie-rekomendatsii-starcheskaia-asteniia-utv-minzdravom-rossii/prilozhenie-g/prilozhenie-g11/" TargetMode="External"/><Relationship Id="rId93" Type="http://schemas.openxmlformats.org/officeDocument/2006/relationships/hyperlink" Target="https://sudact.ru/law/klinicheskie-rekomendatsii-starcheskaia-asteniia-utv-minzdravom-rossii/prilozhenie-g/prilozhenie-g15/interpretatsiia-rezultatov/" TargetMode="External"/><Relationship Id="rId98" Type="http://schemas.openxmlformats.org/officeDocument/2006/relationships/hyperlink" Target="https://sudact.ru/law/klinicheskie-rekomendatsii-starcheskaia-asteniia-utv-minzdravom-rossii/prilozhenie-g/prilozhenie-g17/3_2/" TargetMode="External"/><Relationship Id="rId121" Type="http://schemas.openxmlformats.org/officeDocument/2006/relationships/hyperlink" Target="https://sudact.ru/law/klinicheskie-rekomendatsii-starcheskaia-asteniia-utv-minzdravom-rossii/prilozhenie-g/prilozhenie-g24/" TargetMode="External"/><Relationship Id="rId3" Type="http://schemas.openxmlformats.org/officeDocument/2006/relationships/styles" Target="styles.xml"/><Relationship Id="rId12" Type="http://schemas.openxmlformats.org/officeDocument/2006/relationships/hyperlink" Target="https://rgnkc.ru/nauchnaja-rabota/spetsialistam/metodicheskie-materialy" TargetMode="External"/><Relationship Id="rId17" Type="http://schemas.openxmlformats.org/officeDocument/2006/relationships/hyperlink" Target="https://rgnkc.ru/images/pdf_documets/Strategia_deisvii_old.pdf" TargetMode="External"/><Relationship Id="rId25" Type="http://schemas.openxmlformats.org/officeDocument/2006/relationships/hyperlink" Target="https://rgnkc.ru/images/metod_materials/KR_Pitanie.pdf" TargetMode="External"/><Relationship Id="rId33" Type="http://schemas.openxmlformats.org/officeDocument/2006/relationships/hyperlink" Target="https://rgnkc.ru/images/metod_materials/arterialnaya_gipertoniya.pdf" TargetMode="External"/><Relationship Id="rId38" Type="http://schemas.openxmlformats.org/officeDocument/2006/relationships/hyperlink" Target="https://rgnkc.ru/images/pdf_documets/Depreskraibing/Pril1.pdf" TargetMode="External"/><Relationship Id="rId46" Type="http://schemas.openxmlformats.org/officeDocument/2006/relationships/hyperlink" Target="https://rgnkc.ru/images/pdf_documets/Depreskraibing/Pril8.pdf" TargetMode="External"/><Relationship Id="rId59" Type="http://schemas.openxmlformats.org/officeDocument/2006/relationships/hyperlink" Target="https://rgnkc.ru/sestrinskie-geriatricheskie-protokoly" TargetMode="External"/><Relationship Id="rId67" Type="http://schemas.openxmlformats.org/officeDocument/2006/relationships/hyperlink" Target="https://sudact.ru/law/klinicheskie-rekomendatsii-starcheskaia-asteniia-utv-minzdravom-rossii/prilozhenie-g/prilozhenie-g2/" TargetMode="External"/><Relationship Id="rId103" Type="http://schemas.openxmlformats.org/officeDocument/2006/relationships/hyperlink" Target="https://sudact.ru/law/klinicheskie-rekomendatsii-starcheskaia-asteniia-utv-minzdravom-rossii/prilozhenie-g/prilozhenie-g17/8/" TargetMode="External"/><Relationship Id="rId108" Type="http://schemas.openxmlformats.org/officeDocument/2006/relationships/hyperlink" Target="https://sudact.ru/law/klinicheskie-rekomendatsii-starcheskaia-asteniia-utv-minzdravom-rossii/prilozhenie-g/prilozhenie-g19/" TargetMode="External"/><Relationship Id="rId116" Type="http://schemas.openxmlformats.org/officeDocument/2006/relationships/hyperlink" Target="https://sudact.ru/law/klinicheskie-rekomendatsii-starcheskaia-asteniia-utv-minzdravom-rossii/prilozhenie-g/prilozhenie-g22/" TargetMode="External"/><Relationship Id="rId124" Type="http://schemas.openxmlformats.org/officeDocument/2006/relationships/hyperlink" Target="https://sudact.ru/law/klinicheskie-rekomendatsii-starcheskaia-asteniia-utv-minzdravom-rossii/prilozhenie-g/prilozhenie-g25/rekomendatsii-po-naznacheniiu-parenteralnykh-antikoaguliantov/" TargetMode="External"/><Relationship Id="rId129" Type="http://schemas.openxmlformats.org/officeDocument/2006/relationships/hyperlink" Target="https://www.rosmedlib.ru/doc/ISBN5970411728-A015.html" TargetMode="External"/><Relationship Id="rId20" Type="http://schemas.openxmlformats.org/officeDocument/2006/relationships/hyperlink" Target="https://rgnkc.ru/images/pdf_documets/ageing_progr.pdf" TargetMode="External"/><Relationship Id="rId41" Type="http://schemas.openxmlformats.org/officeDocument/2006/relationships/hyperlink" Target="https://rgnkc.ru/images/pdf_documets/Depreskraibing/Pril3.pdf" TargetMode="External"/><Relationship Id="rId54" Type="http://schemas.openxmlformats.org/officeDocument/2006/relationships/hyperlink" Target="https://rgnkc.ru/images/metod_materials/Asteniya.pdf" TargetMode="External"/><Relationship Id="rId62" Type="http://schemas.openxmlformats.org/officeDocument/2006/relationships/hyperlink" Target="https://rgnkc.ru/images/metod_materials/Obustroistvo_doma.pdf" TargetMode="External"/><Relationship Id="rId70" Type="http://schemas.openxmlformats.org/officeDocument/2006/relationships/hyperlink" Target="https://sudact.ru/law/klinicheskie-rekomendatsii-starcheskaia-asteniia-utv-minzdravom-rossii/prilozhenie-g/prilozhenie-g3/1_1/a/" TargetMode="External"/><Relationship Id="rId75" Type="http://schemas.openxmlformats.org/officeDocument/2006/relationships/hyperlink" Target="https://sudact.ru/law/klinicheskie-rekomendatsii-starcheskaia-asteniia-utv-minzdravom-rossii/prilozhenie-g/prilozhenie-g3/interpretatsiia-rezultatov-kratkoi-batarei-testov/" TargetMode="External"/><Relationship Id="rId83" Type="http://schemas.openxmlformats.org/officeDocument/2006/relationships/hyperlink" Target="https://sudact.ru/law/klinicheskie-rekomendatsii-starcheskaia-asteniia-utv-minzdravom-rossii/prilozhenie-g/prilozhenie-g9/" TargetMode="External"/><Relationship Id="rId88" Type="http://schemas.openxmlformats.org/officeDocument/2006/relationships/hyperlink" Target="https://sudact.ru/law/klinicheskie-rekomendatsii-starcheskaia-asteniia-utv-minzdravom-rossii/prilozhenie-g/prilozhenie-g13/normativy-vypolneniia-testa-vstan-idi/" TargetMode="External"/><Relationship Id="rId91" Type="http://schemas.openxmlformats.org/officeDocument/2006/relationships/hyperlink" Target="https://sudact.ru/law/klinicheskie-rekomendatsii-starcheskaia-asteniia-utv-minzdravom-rossii/prilozhenie-g/prilozhenie-g15/" TargetMode="External"/><Relationship Id="rId96" Type="http://schemas.openxmlformats.org/officeDocument/2006/relationships/hyperlink" Target="https://sudact.ru/law/klinicheskie-rekomendatsii-starcheskaia-asteniia-utv-minzdravom-rossii/prilozhenie-g/prilozhenie-g17/1_2/" TargetMode="External"/><Relationship Id="rId111" Type="http://schemas.openxmlformats.org/officeDocument/2006/relationships/hyperlink" Target="https://sudact.ru/law/klinicheskie-rekomendatsii-starcheskaia-asteniia-utv-minzdravom-rossii/prilozhenie-g/g21/a_1/"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gnkc.ru/images/pdf_documets/Antidement_plan_060919.pdf" TargetMode="External"/><Relationship Id="rId23" Type="http://schemas.openxmlformats.org/officeDocument/2006/relationships/hyperlink" Target="https://rgnkc.ru/images/metod_materials/KR_Padeniya.pdf" TargetMode="External"/><Relationship Id="rId28" Type="http://schemas.openxmlformats.org/officeDocument/2006/relationships/hyperlink" Target="https://rgnkc.ru/images/pdf_documets/Pereoperatsionnoe_vedenie.pdf" TargetMode="External"/><Relationship Id="rId36" Type="http://schemas.openxmlformats.org/officeDocument/2006/relationships/hyperlink" Target="https://rgnkc.ru/images/pdf_documets/Depreskraibing/Depreskraibing_2_0_1.pdf" TargetMode="External"/><Relationship Id="rId49" Type="http://schemas.openxmlformats.org/officeDocument/2006/relationships/hyperlink" Target="https://rgnkc.ru/images/pdf_documets/Depreskraibing/Pril11.pdf" TargetMode="External"/><Relationship Id="rId57" Type="http://schemas.openxmlformats.org/officeDocument/2006/relationships/hyperlink" Target="https://rgnkc.ru/images/metod_materials/asteniya.pdf" TargetMode="External"/><Relationship Id="rId106" Type="http://schemas.openxmlformats.org/officeDocument/2006/relationships/hyperlink" Target="https://sudact.ru/law/klinicheskie-rekomendatsii-starcheskaia-asteniia-utv-minzdravom-rossii/prilozhenie-g/prilozhenie-g17/11/" TargetMode="External"/><Relationship Id="rId114" Type="http://schemas.openxmlformats.org/officeDocument/2006/relationships/hyperlink" Target="https://sudact.ru/law/klinicheskie-rekomendatsii-starcheskaia-asteniia-utv-minzdravom-rossii/prilozhenie-g/g21/g/" TargetMode="External"/><Relationship Id="rId119" Type="http://schemas.openxmlformats.org/officeDocument/2006/relationships/hyperlink" Target="https://sudact.ru/law/klinicheskie-rekomendatsii-starcheskaia-asteniia-utv-minzdravom-rossii/prilozhenie-g/prilozhenie-g22/kriterii-i-opisanie-urovnei-potrebnosti/" TargetMode="External"/><Relationship Id="rId127" Type="http://schemas.openxmlformats.org/officeDocument/2006/relationships/hyperlink" Target="https://www.books-up.ru/ru/book/izbrannye-voprosy-patologii-sistemy-organov-picshevareniya-9810396/" TargetMode="External"/><Relationship Id="rId10" Type="http://schemas.openxmlformats.org/officeDocument/2006/relationships/image" Target="media/image3.png"/><Relationship Id="rId31" Type="http://schemas.openxmlformats.org/officeDocument/2006/relationships/hyperlink" Target="https://rgnkc.ru/images/metod_materials/HSN_konsensus.pdf" TargetMode="External"/><Relationship Id="rId44" Type="http://schemas.openxmlformats.org/officeDocument/2006/relationships/hyperlink" Target="https://rgnkc.ru/images/pdf_documets/Depreskraibing/Pril6.pdf" TargetMode="External"/><Relationship Id="rId52" Type="http://schemas.openxmlformats.org/officeDocument/2006/relationships/hyperlink" Target="https://rgnkc.ru/images/pdf_documets/Delirii_protokol.pdf" TargetMode="External"/><Relationship Id="rId60" Type="http://schemas.openxmlformats.org/officeDocument/2006/relationships/hyperlink" Target="https://rgnkc.ru/images/metod_materials/pitanie_old.pdf" TargetMode="External"/><Relationship Id="rId65" Type="http://schemas.openxmlformats.org/officeDocument/2006/relationships/hyperlink" Target="http://www.un.org/ru/sections/issues-depth/ageing/index.html" TargetMode="External"/><Relationship Id="rId73" Type="http://schemas.openxmlformats.org/officeDocument/2006/relationships/hyperlink" Target="https://sudact.ru/law/klinicheskie-rekomendatsii-starcheskaia-asteniia-utv-minzdravom-rossii/prilozhenie-g/prilozhenie-g3/2_1/" TargetMode="External"/><Relationship Id="rId78" Type="http://schemas.openxmlformats.org/officeDocument/2006/relationships/hyperlink" Target="https://sudact.ru/law/klinicheskie-rekomendatsii-starcheskaia-asteniia-utv-minzdravom-rossii/prilozhenie-g/prilozhenie-g4/kriterii-nizkoi-sily-pozhatiia-v/" TargetMode="External"/><Relationship Id="rId81" Type="http://schemas.openxmlformats.org/officeDocument/2006/relationships/hyperlink" Target="https://sudact.ru/law/klinicheskie-rekomendatsii-starcheskaia-asteniia-utv-minzdravom-rossii/prilozhenie-g/prilozhenie-g7/" TargetMode="External"/><Relationship Id="rId86" Type="http://schemas.openxmlformats.org/officeDocument/2006/relationships/hyperlink" Target="https://sudact.ru/law/klinicheskie-rekomendatsii-starcheskaia-asteniia-utv-minzdravom-rossii/prilozhenie-g/prilozhenie-g12/" TargetMode="External"/><Relationship Id="rId94" Type="http://schemas.openxmlformats.org/officeDocument/2006/relationships/hyperlink" Target="https://sudact.ru/law/klinicheskie-rekomendatsii-starcheskaia-asteniia-utv-minzdravom-rossii/prilozhenie-g/prilozhenie-g16/" TargetMode="External"/><Relationship Id="rId99" Type="http://schemas.openxmlformats.org/officeDocument/2006/relationships/hyperlink" Target="https://sudact.ru/law/klinicheskie-rekomendatsii-starcheskaia-asteniia-utv-minzdravom-rossii/prilozhenie-g/prilozhenie-g17/4_1/" TargetMode="External"/><Relationship Id="rId101" Type="http://schemas.openxmlformats.org/officeDocument/2006/relationships/hyperlink" Target="https://sudact.ru/law/klinicheskie-rekomendatsii-starcheskaia-asteniia-utv-minzdravom-rossii/prilozhenie-g/prilozhenie-g17/6_1/" TargetMode="External"/><Relationship Id="rId122" Type="http://schemas.openxmlformats.org/officeDocument/2006/relationships/hyperlink" Target="https://sudact.ru/law/klinicheskie-rekomendatsii-starcheskaia-asteniia-utv-minzdravom-rossii/prilozhenie-g/prilozhenie-g25/" TargetMode="External"/><Relationship Id="rId130" Type="http://schemas.openxmlformats.org/officeDocument/2006/relationships/hyperlink" Target="https://www.rosmedlib.ru/doc/ISBN9785970455210-0007.html"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sudact.ru/law/klinicheskie-rekomendatsii-starcheskaia-asteniia-utv-minzdravom-rossii/prilozhenie-g/" TargetMode="External"/><Relationship Id="rId18" Type="http://schemas.openxmlformats.org/officeDocument/2006/relationships/hyperlink" Target="https://rgnkc.ru/images/metod_materials/starenie_Mos.pdf" TargetMode="External"/><Relationship Id="rId39" Type="http://schemas.openxmlformats.org/officeDocument/2006/relationships/hyperlink" Target="https://rgnkc.ru/images/pdf_documets/Depreskraibing/Pril2.pdf" TargetMode="External"/><Relationship Id="rId109" Type="http://schemas.openxmlformats.org/officeDocument/2006/relationships/hyperlink" Target="https://sudact.ru/law/klinicheskie-rekomendatsii-starcheskaia-asteniia-utv-minzdravom-rossii/prilozhenie-g/prilozhenie-g20/" TargetMode="External"/><Relationship Id="rId34" Type="http://schemas.openxmlformats.org/officeDocument/2006/relationships/hyperlink" Target="https://rgnkc.ru/images/pdf_documets/FP_Starshee_pokolenie/Vaktsinatsiya_2020.pdf" TargetMode="External"/><Relationship Id="rId50" Type="http://schemas.openxmlformats.org/officeDocument/2006/relationships/hyperlink" Target="https://rgnkc.ru/images/pdf_documets/Depreskraibing/Pril12.pdf" TargetMode="External"/><Relationship Id="rId55" Type="http://schemas.openxmlformats.org/officeDocument/2006/relationships/hyperlink" Target="https://rgnkc.ru/images/pdf_documets/Zhestokoe_obrashenie_preduprezhdenie.pdf" TargetMode="External"/><Relationship Id="rId76" Type="http://schemas.openxmlformats.org/officeDocument/2006/relationships/hyperlink" Target="https://sudact.ru/law/klinicheskie-rekomendatsii-starcheskaia-asteniia-utv-minzdravom-rossii/prilozhenie-g/prilozhenie-g4/" TargetMode="External"/><Relationship Id="rId97" Type="http://schemas.openxmlformats.org/officeDocument/2006/relationships/hyperlink" Target="https://sudact.ru/law/klinicheskie-rekomendatsii-starcheskaia-asteniia-utv-minzdravom-rossii/prilozhenie-g/prilozhenie-g17/2_2/" TargetMode="External"/><Relationship Id="rId104" Type="http://schemas.openxmlformats.org/officeDocument/2006/relationships/hyperlink" Target="https://sudact.ru/law/klinicheskie-rekomendatsii-starcheskaia-asteniia-utv-minzdravom-rossii/prilozhenie-g/prilozhenie-g17/9/" TargetMode="External"/><Relationship Id="rId120" Type="http://schemas.openxmlformats.org/officeDocument/2006/relationships/hyperlink" Target="https://sudact.ru/law/klinicheskie-rekomendatsii-starcheskaia-asteniia-utv-minzdravom-rossii/prilozhenie-g/prilozhenie-g23/" TargetMode="External"/><Relationship Id="rId125" Type="http://schemas.openxmlformats.org/officeDocument/2006/relationships/hyperlink" Target="http://www.studmedlib.ru/book/ISBN9785970438213.html" TargetMode="External"/><Relationship Id="rId7" Type="http://schemas.openxmlformats.org/officeDocument/2006/relationships/endnotes" Target="endnotes.xml"/><Relationship Id="rId71" Type="http://schemas.openxmlformats.org/officeDocument/2006/relationships/hyperlink" Target="https://sudact.ru/law/klinicheskie-rekomendatsii-starcheskaia-asteniia-utv-minzdravom-rossii/prilozhenie-g/prilozhenie-g3/1_1/b/" TargetMode="External"/><Relationship Id="rId92" Type="http://schemas.openxmlformats.org/officeDocument/2006/relationships/hyperlink" Target="https://sudact.ru/law/klinicheskie-rekomendatsii-starcheskaia-asteniia-utv-minzdravom-rossii/prilozhenie-g/prilozhenie-g15/instruktsiia-k-vypolneniiu-kratkoi-shkaly/" TargetMode="External"/><Relationship Id="rId2" Type="http://schemas.openxmlformats.org/officeDocument/2006/relationships/numbering" Target="numbering.xml"/><Relationship Id="rId29" Type="http://schemas.openxmlformats.org/officeDocument/2006/relationships/hyperlink" Target="https://rgnkc.ru/images/projects_documents/Farmakoterapiya.pdf" TargetMode="External"/><Relationship Id="rId24" Type="http://schemas.openxmlformats.org/officeDocument/2006/relationships/hyperlink" Target="https://rgnkc.ru/images/metod_materials/KR_Hb.pdf" TargetMode="External"/><Relationship Id="rId40" Type="http://schemas.openxmlformats.org/officeDocument/2006/relationships/hyperlink" Target="https://rgnkc.ru/images/pdf_documets/Depreskraibing/Pril2_tab.pdf" TargetMode="External"/><Relationship Id="rId45" Type="http://schemas.openxmlformats.org/officeDocument/2006/relationships/hyperlink" Target="https://rgnkc.ru/images/pdf_documets/Depreskraibing/Pril7.pdf" TargetMode="External"/><Relationship Id="rId66" Type="http://schemas.openxmlformats.org/officeDocument/2006/relationships/hyperlink" Target="https://www.eugms.org/home.html" TargetMode="External"/><Relationship Id="rId87" Type="http://schemas.openxmlformats.org/officeDocument/2006/relationships/hyperlink" Target="https://sudact.ru/law/klinicheskie-rekomendatsii-starcheskaia-asteniia-utv-minzdravom-rossii/prilozhenie-g/prilozhenie-g13/" TargetMode="External"/><Relationship Id="rId110" Type="http://schemas.openxmlformats.org/officeDocument/2006/relationships/hyperlink" Target="https://sudact.ru/law/klinicheskie-rekomendatsii-starcheskaia-asteniia-utv-minzdravom-rossii/prilozhenie-g/g21/" TargetMode="External"/><Relationship Id="rId115" Type="http://schemas.openxmlformats.org/officeDocument/2006/relationships/hyperlink" Target="https://sudact.ru/law/klinicheskie-rekomendatsii-starcheskaia-asteniia-utv-minzdravom-rossii/prilozhenie-g/g21/d/" TargetMode="External"/><Relationship Id="rId131" Type="http://schemas.openxmlformats.org/officeDocument/2006/relationships/header" Target="header1.xml"/><Relationship Id="rId61" Type="http://schemas.openxmlformats.org/officeDocument/2006/relationships/hyperlink" Target="https://rgnkc.ru/images/metod_materials/fiz_aktivnost.pdf" TargetMode="External"/><Relationship Id="rId82" Type="http://schemas.openxmlformats.org/officeDocument/2006/relationships/hyperlink" Target="https://sudact.ru/law/klinicheskie-rekomendatsii-starcheskaia-asteniia-utv-minzdravom-rossii/prilozhenie-g/prilozhenie-g8/" TargetMode="External"/><Relationship Id="rId19" Type="http://schemas.openxmlformats.org/officeDocument/2006/relationships/hyperlink" Target="https://rgnkc.ru/images/metod_materials/Falls-Prevention-factsheet.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17316</Words>
  <Characters>146880</Characters>
  <Application>Microsoft Office Word</Application>
  <DocSecurity>0</DocSecurity>
  <Lines>1224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irina_korocina</dc:creator>
  <cp:lastModifiedBy>Сизова</cp:lastModifiedBy>
  <cp:revision>2</cp:revision>
  <dcterms:created xsi:type="dcterms:W3CDTF">2023-05-03T05:14:00Z</dcterms:created>
  <dcterms:modified xsi:type="dcterms:W3CDTF">2023-05-03T05:14:00Z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1033-3.1.0.4974</vt:lpwstr>
  </property>
</Properties>
</file>