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4E00" w14:textId="77777777" w:rsidR="00246D20" w:rsidRDefault="00246D20" w:rsidP="00246D20">
      <w:pPr>
        <w:rPr>
          <w:b/>
          <w:caps/>
        </w:rPr>
      </w:pPr>
    </w:p>
    <w:p w14:paraId="46A83EF9" w14:textId="08DE6FC2" w:rsidR="00246D20" w:rsidRPr="00FE4168" w:rsidRDefault="009D5568" w:rsidP="00246D20">
      <w:pPr>
        <w:jc w:val="center"/>
        <w:rPr>
          <w:b/>
          <w:color w:val="000000"/>
        </w:rPr>
      </w:pPr>
      <w:r>
        <w:rPr>
          <w:b/>
          <w:color w:val="000000"/>
        </w:rPr>
        <w:t>федеральное г</w:t>
      </w:r>
      <w:r w:rsidR="00246D20" w:rsidRPr="00FE4168">
        <w:rPr>
          <w:b/>
          <w:color w:val="000000"/>
        </w:rPr>
        <w:t>осударственное бюджетное образовательное учреждение</w:t>
      </w:r>
    </w:p>
    <w:p w14:paraId="3F84C2BB" w14:textId="77777777" w:rsidR="00246D20" w:rsidRPr="00FE4168" w:rsidRDefault="00246D20" w:rsidP="00246D20">
      <w:pPr>
        <w:jc w:val="center"/>
        <w:rPr>
          <w:b/>
          <w:color w:val="000000"/>
        </w:rPr>
      </w:pPr>
      <w:r w:rsidRPr="00FE4168">
        <w:rPr>
          <w:b/>
          <w:color w:val="000000"/>
        </w:rPr>
        <w:t>высшего профессионального образования</w:t>
      </w:r>
    </w:p>
    <w:p w14:paraId="632F4577" w14:textId="77777777" w:rsidR="00246D20" w:rsidRPr="00FE4168" w:rsidRDefault="00246D20" w:rsidP="00246D20">
      <w:pPr>
        <w:jc w:val="center"/>
        <w:rPr>
          <w:b/>
          <w:color w:val="000000"/>
        </w:rPr>
      </w:pPr>
      <w:r w:rsidRPr="00FE4168">
        <w:rPr>
          <w:b/>
          <w:color w:val="000000"/>
        </w:rPr>
        <w:t>«Оренбургский государственный медицинский университет»</w:t>
      </w:r>
    </w:p>
    <w:p w14:paraId="2788D5A7" w14:textId="77777777" w:rsidR="00246D20" w:rsidRPr="00FE4168" w:rsidRDefault="00246D20" w:rsidP="00246D20">
      <w:pPr>
        <w:jc w:val="center"/>
        <w:rPr>
          <w:b/>
        </w:rPr>
      </w:pPr>
      <w:r w:rsidRPr="00FE4168">
        <w:rPr>
          <w:b/>
        </w:rPr>
        <w:t>Министерства здравоохранения Российской Федерации</w:t>
      </w:r>
    </w:p>
    <w:p w14:paraId="47791EF7" w14:textId="77777777" w:rsidR="00246D20" w:rsidRPr="00FE4168" w:rsidRDefault="00246D20" w:rsidP="00246D20">
      <w:pPr>
        <w:ind w:firstLine="709"/>
        <w:jc w:val="center"/>
        <w:rPr>
          <w:b/>
          <w:color w:val="000000"/>
        </w:rPr>
      </w:pPr>
    </w:p>
    <w:p w14:paraId="0CA5C585" w14:textId="77777777" w:rsidR="00246D20" w:rsidRPr="00FE4168" w:rsidRDefault="00246D20" w:rsidP="00246D20">
      <w:pPr>
        <w:ind w:firstLine="709"/>
        <w:jc w:val="center"/>
        <w:rPr>
          <w:b/>
          <w:color w:val="000000"/>
        </w:rPr>
      </w:pPr>
    </w:p>
    <w:p w14:paraId="4E974659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1C72A5AB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754A42B8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3CEE967D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281006D0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09E22565" w14:textId="77777777" w:rsidR="00246D20" w:rsidRPr="00FE4168" w:rsidRDefault="00246D20" w:rsidP="00246D20">
      <w:pPr>
        <w:ind w:firstLine="709"/>
        <w:jc w:val="center"/>
        <w:rPr>
          <w:b/>
          <w:color w:val="000000"/>
        </w:rPr>
      </w:pPr>
    </w:p>
    <w:p w14:paraId="43C14046" w14:textId="77777777" w:rsidR="00246D20" w:rsidRPr="00FE4168" w:rsidRDefault="00246D20" w:rsidP="00246D20">
      <w:pPr>
        <w:ind w:firstLine="709"/>
        <w:jc w:val="center"/>
        <w:rPr>
          <w:b/>
          <w:color w:val="000000"/>
        </w:rPr>
      </w:pPr>
    </w:p>
    <w:p w14:paraId="67CB9A30" w14:textId="77777777" w:rsidR="00246D20" w:rsidRPr="00FE4168" w:rsidRDefault="00246D20" w:rsidP="00246D20">
      <w:pPr>
        <w:ind w:firstLine="709"/>
        <w:jc w:val="center"/>
        <w:rPr>
          <w:b/>
          <w:color w:val="000000"/>
        </w:rPr>
      </w:pPr>
    </w:p>
    <w:p w14:paraId="08E71EB3" w14:textId="77777777" w:rsidR="00246D20" w:rsidRPr="00FE4168" w:rsidRDefault="00246D20" w:rsidP="00246D20">
      <w:pPr>
        <w:ind w:firstLine="709"/>
        <w:rPr>
          <w:b/>
          <w:color w:val="000000"/>
        </w:rPr>
      </w:pPr>
      <w:r>
        <w:rPr>
          <w:b/>
          <w:color w:val="000000"/>
        </w:rPr>
        <w:t xml:space="preserve">                                 </w:t>
      </w:r>
      <w:r w:rsidRPr="00FE4168">
        <w:rPr>
          <w:b/>
          <w:color w:val="000000"/>
        </w:rPr>
        <w:t>МЕТОДИЧЕСКАЯ РАЗРАБОТКА</w:t>
      </w:r>
    </w:p>
    <w:p w14:paraId="259164CA" w14:textId="4196EAFC" w:rsidR="00246D20" w:rsidRPr="00FE4168" w:rsidRDefault="00246D20" w:rsidP="00246D20">
      <w:pPr>
        <w:ind w:firstLine="709"/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Pr="00FE4168">
        <w:rPr>
          <w:b/>
          <w:color w:val="000000"/>
        </w:rPr>
        <w:t>ДЛЯ ПРЕПОДАВАТЕЛЯ ПО ПРОВЕДЕНИЮ</w:t>
      </w:r>
    </w:p>
    <w:p w14:paraId="55D44FDB" w14:textId="77777777" w:rsidR="00246D20" w:rsidRPr="00E71B50" w:rsidRDefault="00246D20" w:rsidP="00246D2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 w:rsidRPr="00E71B50">
        <w:rPr>
          <w:b/>
          <w:color w:val="000000"/>
          <w:sz w:val="28"/>
          <w:szCs w:val="28"/>
        </w:rPr>
        <w:t>практического занятия</w:t>
      </w:r>
    </w:p>
    <w:p w14:paraId="4D08606C" w14:textId="77777777" w:rsidR="00246D20" w:rsidRPr="00FE4168" w:rsidRDefault="00246D20" w:rsidP="00246D20">
      <w:pPr>
        <w:ind w:firstLine="709"/>
        <w:jc w:val="center"/>
        <w:rPr>
          <w:color w:val="000000"/>
        </w:rPr>
      </w:pPr>
    </w:p>
    <w:p w14:paraId="5567DD3C" w14:textId="77777777" w:rsidR="00246D20" w:rsidRPr="00996499" w:rsidRDefault="00246D20" w:rsidP="00246D20">
      <w:pPr>
        <w:spacing w:line="360" w:lineRule="auto"/>
        <w:jc w:val="center"/>
        <w:rPr>
          <w:b/>
          <w:color w:val="000000"/>
        </w:rPr>
      </w:pPr>
      <w:r w:rsidRPr="00996499">
        <w:rPr>
          <w:b/>
          <w:color w:val="000000"/>
        </w:rPr>
        <w:t>ПО ТЕМЕ:</w:t>
      </w:r>
    </w:p>
    <w:p w14:paraId="0C9F2403" w14:textId="77777777" w:rsidR="00246D20" w:rsidRDefault="00246D20" w:rsidP="00246D20">
      <w:pPr>
        <w:spacing w:line="360" w:lineRule="auto"/>
        <w:jc w:val="center"/>
        <w:rPr>
          <w:b/>
          <w:color w:val="000000"/>
        </w:rPr>
      </w:pPr>
      <w:r w:rsidRPr="00996499">
        <w:rPr>
          <w:b/>
          <w:color w:val="000000"/>
        </w:rPr>
        <w:t xml:space="preserve"> «</w:t>
      </w:r>
      <w:r>
        <w:rPr>
          <w:b/>
          <w:color w:val="000000"/>
        </w:rPr>
        <w:t>АНЕМИЧЕСКИЙ СИНДРОМ В ПРАКТИКЕ ВРАЧА ПОЛИКЛИНИКИ.</w:t>
      </w:r>
    </w:p>
    <w:p w14:paraId="50353911" w14:textId="77777777" w:rsidR="00246D20" w:rsidRPr="0014066C" w:rsidRDefault="00246D20" w:rsidP="00246D20">
      <w:pPr>
        <w:spacing w:line="360" w:lineRule="auto"/>
        <w:jc w:val="center"/>
        <w:rPr>
          <w:b/>
          <w:caps/>
        </w:rPr>
      </w:pPr>
      <w:r w:rsidRPr="0014066C">
        <w:rPr>
          <w:b/>
          <w:caps/>
          <w:color w:val="000000"/>
        </w:rPr>
        <w:t>Профессиональные заболевания кров</w:t>
      </w:r>
      <w:r>
        <w:rPr>
          <w:b/>
          <w:caps/>
          <w:color w:val="000000"/>
        </w:rPr>
        <w:t>етворной системы</w:t>
      </w:r>
      <w:r w:rsidRPr="0014066C">
        <w:rPr>
          <w:b/>
          <w:caps/>
        </w:rPr>
        <w:t>»</w:t>
      </w:r>
    </w:p>
    <w:p w14:paraId="24DB20F0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058B4FEA" w14:textId="77777777" w:rsidR="00246D20" w:rsidRPr="00FE4168" w:rsidRDefault="00246D20" w:rsidP="00246D20">
      <w:pPr>
        <w:ind w:firstLine="709"/>
        <w:jc w:val="center"/>
        <w:rPr>
          <w:b/>
          <w:color w:val="000000"/>
        </w:rPr>
      </w:pPr>
      <w:r w:rsidRPr="00FE4168">
        <w:rPr>
          <w:b/>
          <w:color w:val="000000"/>
        </w:rPr>
        <w:t>ДИСЦИПЛИНА «Поликлиническая терапия»</w:t>
      </w:r>
    </w:p>
    <w:p w14:paraId="4C856460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3468A2B3" w14:textId="77777777" w:rsidR="00246D20" w:rsidRDefault="00246D20" w:rsidP="00246D20">
      <w:pPr>
        <w:ind w:firstLine="709"/>
        <w:jc w:val="center"/>
        <w:rPr>
          <w:b/>
          <w:color w:val="000000"/>
        </w:rPr>
      </w:pPr>
      <w:r w:rsidRPr="00FE4168">
        <w:rPr>
          <w:b/>
          <w:color w:val="000000"/>
        </w:rPr>
        <w:t>СО СТУДЕНТАМИ 5 КУРСА</w:t>
      </w:r>
      <w:r>
        <w:rPr>
          <w:b/>
          <w:color w:val="000000"/>
        </w:rPr>
        <w:t xml:space="preserve"> </w:t>
      </w:r>
      <w:r w:rsidRPr="00FE4168">
        <w:rPr>
          <w:b/>
          <w:color w:val="000000"/>
        </w:rPr>
        <w:t>ЛЕЧЕБНОГО ФАКУЛЬТЕТА</w:t>
      </w:r>
    </w:p>
    <w:p w14:paraId="2D366F1E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1C518D52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7FA737D6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4D15FDA9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5FB10C0B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2627DF0F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62A50CDA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70EAEF31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7FE72F7F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63160F59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6057BF0B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2148F08D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064105C0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078656E4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47C02EE3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32D38DF0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78F8F0FF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01426B6A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6C1F6FE3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0D144204" w14:textId="77777777" w:rsidR="00246D20" w:rsidRDefault="00246D20" w:rsidP="00246D20">
      <w:pPr>
        <w:ind w:firstLine="709"/>
        <w:jc w:val="center"/>
        <w:rPr>
          <w:b/>
          <w:color w:val="000000"/>
        </w:rPr>
      </w:pPr>
    </w:p>
    <w:p w14:paraId="5D355DB5" w14:textId="77777777" w:rsidR="00246D20" w:rsidRDefault="00246D20" w:rsidP="00246D20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Методические рекомендации</w:t>
      </w:r>
    </w:p>
    <w:p w14:paraId="6358C2D1" w14:textId="77777777" w:rsidR="00246D20" w:rsidRDefault="00246D20" w:rsidP="00246D20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составлены:</w:t>
      </w:r>
    </w:p>
    <w:p w14:paraId="5F36B280" w14:textId="77777777" w:rsidR="00246D20" w:rsidRDefault="00246D20" w:rsidP="00246D20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д.м.н., профессором кафедры </w:t>
      </w:r>
    </w:p>
    <w:p w14:paraId="506ACBE4" w14:textId="77777777" w:rsidR="00246D20" w:rsidRDefault="00246D20" w:rsidP="00246D20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поликлинической терапии</w:t>
      </w:r>
    </w:p>
    <w:p w14:paraId="2C1CB92E" w14:textId="77777777" w:rsidR="00246D20" w:rsidRDefault="00246D20" w:rsidP="00246D20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О.Ю. Майко</w:t>
      </w:r>
    </w:p>
    <w:p w14:paraId="64F8DAE6" w14:textId="78E7E83C" w:rsidR="00246D20" w:rsidRPr="00A074E6" w:rsidRDefault="009D5568" w:rsidP="00246D20">
      <w:pPr>
        <w:jc w:val="both"/>
        <w:rPr>
          <w:b/>
          <w:i/>
          <w:color w:val="000000"/>
        </w:rPr>
      </w:pPr>
      <w:r>
        <w:rPr>
          <w:b/>
          <w:color w:val="000000"/>
        </w:rPr>
        <w:lastRenderedPageBreak/>
        <w:t xml:space="preserve"> </w:t>
      </w:r>
      <w:r w:rsidR="00246D20" w:rsidRPr="00A074E6">
        <w:rPr>
          <w:b/>
          <w:color w:val="000000"/>
        </w:rPr>
        <w:t xml:space="preserve">Модуль </w:t>
      </w:r>
      <w:r w:rsidR="00246D20">
        <w:rPr>
          <w:b/>
          <w:color w:val="000000"/>
        </w:rPr>
        <w:t>1</w:t>
      </w:r>
      <w:r w:rsidR="00246D20" w:rsidRPr="00A074E6">
        <w:rPr>
          <w:b/>
          <w:color w:val="000000"/>
        </w:rPr>
        <w:t xml:space="preserve">. </w:t>
      </w:r>
    </w:p>
    <w:p w14:paraId="39F28472" w14:textId="77777777" w:rsidR="00246D20" w:rsidRPr="00FE4168" w:rsidRDefault="00246D20" w:rsidP="00246D20">
      <w:pPr>
        <w:ind w:firstLine="709"/>
        <w:jc w:val="both"/>
        <w:rPr>
          <w:color w:val="000000"/>
        </w:rPr>
      </w:pPr>
    </w:p>
    <w:p w14:paraId="5D05911B" w14:textId="1D7844A5" w:rsidR="00C2718E" w:rsidRPr="00C2718E" w:rsidRDefault="00246D20" w:rsidP="00C2718E">
      <w:pPr>
        <w:pStyle w:val="a7"/>
        <w:numPr>
          <w:ilvl w:val="0"/>
          <w:numId w:val="54"/>
        </w:numPr>
        <w:ind w:left="426" w:hanging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12037">
        <w:rPr>
          <w:rFonts w:ascii="Times New Roman" w:hAnsi="Times New Roman"/>
          <w:b/>
          <w:color w:val="000000"/>
          <w:spacing w:val="-4"/>
          <w:sz w:val="24"/>
          <w:szCs w:val="24"/>
        </w:rPr>
        <w:t>Формируемые компетенции</w:t>
      </w:r>
      <w:r w:rsidRPr="00B12037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</w:p>
    <w:p w14:paraId="399C99D7" w14:textId="77777777" w:rsidR="00C2718E" w:rsidRDefault="00C2718E" w:rsidP="00C2718E">
      <w:pPr>
        <w:pStyle w:val="a7"/>
        <w:spacing w:after="0" w:line="240" w:lineRule="auto"/>
        <w:ind w:left="0"/>
        <w:rPr>
          <w:spacing w:val="-4"/>
          <w:szCs w:val="24"/>
        </w:rPr>
      </w:pPr>
    </w:p>
    <w:tbl>
      <w:tblPr>
        <w:tblW w:w="98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7194"/>
      </w:tblGrid>
      <w:tr w:rsidR="00C2718E" w14:paraId="7DCB3B69" w14:textId="77777777" w:rsidTr="00C271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AF90" w14:textId="77777777" w:rsidR="00C2718E" w:rsidRPr="00C2718E" w:rsidRDefault="00C2718E" w:rsidP="00FE5806">
            <w:pPr>
              <w:rPr>
                <w:lang w:eastAsia="en-US"/>
              </w:rPr>
            </w:pPr>
            <w:r w:rsidRPr="00C2718E">
              <w:t>Индекс</w:t>
            </w:r>
          </w:p>
          <w:p w14:paraId="2C49F4B7" w14:textId="77777777" w:rsidR="00C2718E" w:rsidRPr="00C2718E" w:rsidRDefault="00C2718E" w:rsidP="00FE5806">
            <w:proofErr w:type="gramStart"/>
            <w:r w:rsidRPr="00C2718E">
              <w:t>компе-</w:t>
            </w:r>
            <w:proofErr w:type="spellStart"/>
            <w:r w:rsidRPr="00C2718E">
              <w:t>тенции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DDC4F" w14:textId="77777777" w:rsidR="00C2718E" w:rsidRPr="00C2718E" w:rsidRDefault="00C2718E" w:rsidP="00FE5806">
            <w:pPr>
              <w:rPr>
                <w:bCs/>
              </w:rPr>
            </w:pPr>
            <w:r w:rsidRPr="00C2718E">
              <w:rPr>
                <w:bCs/>
              </w:rPr>
              <w:t>Индикаторы</w:t>
            </w:r>
          </w:p>
          <w:p w14:paraId="5C3995A5" w14:textId="77777777" w:rsidR="00C2718E" w:rsidRPr="00C2718E" w:rsidRDefault="00C2718E" w:rsidP="00FE5806">
            <w:pPr>
              <w:rPr>
                <w:bCs/>
              </w:rPr>
            </w:pPr>
            <w:r w:rsidRPr="00C2718E">
              <w:rPr>
                <w:bCs/>
              </w:rPr>
              <w:t>достижения</w:t>
            </w:r>
          </w:p>
          <w:p w14:paraId="282EB7B4" w14:textId="77777777" w:rsidR="00C2718E" w:rsidRPr="00C2718E" w:rsidRDefault="00C2718E" w:rsidP="00FE5806">
            <w:pPr>
              <w:rPr>
                <w:bCs/>
              </w:rPr>
            </w:pPr>
            <w:r w:rsidRPr="00C2718E">
              <w:rPr>
                <w:bCs/>
              </w:rPr>
              <w:t>компетенции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4949" w14:textId="77777777" w:rsidR="00C2718E" w:rsidRPr="00C2718E" w:rsidRDefault="00C2718E" w:rsidP="00FE5806">
            <w:pPr>
              <w:jc w:val="center"/>
              <w:rPr>
                <w:bCs/>
              </w:rPr>
            </w:pPr>
          </w:p>
          <w:p w14:paraId="73EA47A3" w14:textId="77777777" w:rsidR="00C2718E" w:rsidRPr="00C2718E" w:rsidRDefault="00C2718E" w:rsidP="00FE5806">
            <w:pPr>
              <w:jc w:val="center"/>
              <w:rPr>
                <w:bCs/>
              </w:rPr>
            </w:pPr>
            <w:r w:rsidRPr="00C2718E">
              <w:rPr>
                <w:bCs/>
              </w:rPr>
              <w:t>Дескриптор компетенции</w:t>
            </w:r>
          </w:p>
        </w:tc>
      </w:tr>
      <w:tr w:rsidR="00C2718E" w14:paraId="5C87ABC7" w14:textId="77777777" w:rsidTr="00C2718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32D71" w14:textId="77777777" w:rsidR="00C2718E" w:rsidRPr="00C2718E" w:rsidRDefault="00C2718E" w:rsidP="00FE5806">
            <w:r w:rsidRPr="00C2718E">
              <w:t>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34376" w14:textId="77777777" w:rsidR="00C2718E" w:rsidRPr="00C2718E" w:rsidRDefault="00C2718E" w:rsidP="00FE5806">
            <w:pPr>
              <w:jc w:val="center"/>
              <w:rPr>
                <w:bCs/>
              </w:rPr>
            </w:pPr>
            <w:r w:rsidRPr="00C2718E">
              <w:rPr>
                <w:bCs/>
              </w:rPr>
              <w:t>Инд.УК1.1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FBFA4" w14:textId="77777777" w:rsidR="00C2718E" w:rsidRPr="00C2718E" w:rsidRDefault="00C2718E" w:rsidP="00FE5806">
            <w:pPr>
              <w:rPr>
                <w:bCs/>
              </w:rPr>
            </w:pPr>
            <w:r w:rsidRPr="00C2718E">
              <w:rPr>
                <w:bCs/>
              </w:rPr>
              <w:t xml:space="preserve">Способность </w:t>
            </w:r>
            <w:r w:rsidRPr="00C2718E">
              <w:t>к абстрактному мышлению, анализу, синтезу</w:t>
            </w:r>
          </w:p>
        </w:tc>
      </w:tr>
      <w:tr w:rsidR="00C2718E" w14:paraId="71B51F9D" w14:textId="77777777" w:rsidTr="00C2718E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5C9C8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AEB5A" w14:textId="77777777" w:rsidR="00C2718E" w:rsidRPr="00C2718E" w:rsidRDefault="00C2718E" w:rsidP="00FE5806">
            <w:pPr>
              <w:jc w:val="center"/>
              <w:rPr>
                <w:bCs/>
              </w:rPr>
            </w:pPr>
            <w:r w:rsidRPr="00C2718E">
              <w:rPr>
                <w:bCs/>
              </w:rPr>
              <w:t>Инд.УК1.2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3B28A" w14:textId="77777777" w:rsidR="00C2718E" w:rsidRPr="00C2718E" w:rsidRDefault="00C2718E" w:rsidP="00FE5806">
            <w:r w:rsidRPr="00C2718E">
              <w:t>Способность применять системный подход для анализа проблемной ситуации</w:t>
            </w:r>
          </w:p>
        </w:tc>
      </w:tr>
      <w:tr w:rsidR="00C2718E" w14:paraId="06559679" w14:textId="77777777" w:rsidTr="00C2718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AED0" w14:textId="77777777" w:rsidR="00C2718E" w:rsidRPr="00C2718E" w:rsidRDefault="00C2718E" w:rsidP="00FE5806">
            <w:r w:rsidRPr="00C2718E">
              <w:t>ОПК-4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1473D" w14:textId="77777777" w:rsidR="00C2718E" w:rsidRPr="00C2718E" w:rsidRDefault="00C2718E" w:rsidP="00FE5806">
            <w:pPr>
              <w:jc w:val="center"/>
              <w:rPr>
                <w:bCs/>
              </w:rPr>
            </w:pPr>
            <w:r w:rsidRPr="00C2718E">
              <w:t>Инд.ОПК4.1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DBA8" w14:textId="77777777" w:rsidR="00C2718E" w:rsidRPr="00C2718E" w:rsidRDefault="00C2718E" w:rsidP="00FE5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18E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медицинские изделия, предусмотренные порядком оказания медицинской помощи, а также проводить обследование пациента с целью установления диагноза</w:t>
            </w:r>
          </w:p>
        </w:tc>
      </w:tr>
      <w:tr w:rsidR="00C2718E" w14:paraId="03E71DB6" w14:textId="77777777" w:rsidTr="00C2718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5CA7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2B17" w14:textId="77777777" w:rsidR="00C2718E" w:rsidRPr="00C2718E" w:rsidRDefault="00C2718E" w:rsidP="00FE5806">
            <w:pPr>
              <w:jc w:val="center"/>
            </w:pPr>
            <w:r w:rsidRPr="00C2718E">
              <w:t>Инд.ОПК4.2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E293" w14:textId="77777777" w:rsidR="00C2718E" w:rsidRPr="00C2718E" w:rsidRDefault="00C2718E" w:rsidP="00FE5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18E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полное клинико-лабораторное обследование пациента</w:t>
            </w:r>
          </w:p>
        </w:tc>
      </w:tr>
      <w:tr w:rsidR="00C2718E" w14:paraId="7EC05C0D" w14:textId="77777777" w:rsidTr="00C2718E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B8FB4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DC42" w14:textId="77777777" w:rsidR="00C2718E" w:rsidRPr="00C2718E" w:rsidRDefault="00C2718E" w:rsidP="00FE5806">
            <w:pPr>
              <w:jc w:val="center"/>
            </w:pPr>
            <w:r w:rsidRPr="00C2718E">
              <w:t>Инд.ОПК4.3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2B115" w14:textId="77777777" w:rsidR="00C2718E" w:rsidRPr="00C2718E" w:rsidRDefault="00C2718E" w:rsidP="00FE5806">
            <w:r w:rsidRPr="00C2718E">
              <w:t>Способность анализировать полученные результаты обследования пациента с целью установления диагноза</w:t>
            </w:r>
          </w:p>
        </w:tc>
      </w:tr>
      <w:tr w:rsidR="00C2718E" w14:paraId="38C9DD0B" w14:textId="77777777" w:rsidTr="00C2718E">
        <w:trPr>
          <w:trHeight w:val="47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4E5E" w14:textId="77777777" w:rsidR="00C2718E" w:rsidRPr="00C2718E" w:rsidRDefault="00C2718E" w:rsidP="00FE5806">
            <w:r w:rsidRPr="00C2718E">
              <w:t>ОПК-7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3880" w14:textId="77777777" w:rsidR="00C2718E" w:rsidRPr="00C2718E" w:rsidRDefault="00C2718E" w:rsidP="00FE5806">
            <w:pPr>
              <w:jc w:val="center"/>
            </w:pPr>
            <w:r w:rsidRPr="00C2718E">
              <w:t>Инд.ОПК7.1</w:t>
            </w:r>
          </w:p>
          <w:p w14:paraId="609B63DC" w14:textId="77777777" w:rsidR="00C2718E" w:rsidRPr="00C2718E" w:rsidRDefault="00C2718E" w:rsidP="00FE5806">
            <w:pPr>
              <w:jc w:val="center"/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D533" w14:textId="77777777" w:rsidR="00C2718E" w:rsidRPr="00C2718E" w:rsidRDefault="00C2718E" w:rsidP="00C2718E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2718E">
              <w:rPr>
                <w:rFonts w:ascii="Times New Roman" w:hAnsi="Times New Roman"/>
                <w:szCs w:val="24"/>
              </w:rPr>
              <w:t>Способность составить план лечения с учетом стандартов оказания медицинской помощи</w:t>
            </w:r>
          </w:p>
        </w:tc>
      </w:tr>
      <w:tr w:rsidR="00C2718E" w14:paraId="1BCAACEE" w14:textId="77777777" w:rsidTr="00C2718E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1CED5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8112" w14:textId="77777777" w:rsidR="00C2718E" w:rsidRPr="00C2718E" w:rsidRDefault="00C2718E" w:rsidP="00FE5806">
            <w:pPr>
              <w:jc w:val="center"/>
            </w:pPr>
            <w:r w:rsidRPr="00C2718E">
              <w:t>Инд.ОПК7.2</w:t>
            </w:r>
          </w:p>
          <w:p w14:paraId="44DC5226" w14:textId="77777777" w:rsidR="00C2718E" w:rsidRPr="00C2718E" w:rsidRDefault="00C2718E" w:rsidP="00FE5806">
            <w:pPr>
              <w:jc w:val="center"/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6800" w14:textId="77777777" w:rsidR="00C2718E" w:rsidRPr="00C2718E" w:rsidRDefault="00C2718E" w:rsidP="00FE5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18E"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основные и побочные действия лекарственных препаратов, с учетом морфофункциональных особенностей, физиологических состояний и патологических процессов в организме человека</w:t>
            </w:r>
          </w:p>
        </w:tc>
      </w:tr>
      <w:tr w:rsidR="00C2718E" w14:paraId="590E5B33" w14:textId="77777777" w:rsidTr="00C2718E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8F3A3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917F" w14:textId="77777777" w:rsidR="00C2718E" w:rsidRPr="00C2718E" w:rsidRDefault="00C2718E" w:rsidP="00FE5806">
            <w:pPr>
              <w:jc w:val="center"/>
            </w:pPr>
            <w:r w:rsidRPr="00C2718E">
              <w:t>Инд.ОПК7.3</w:t>
            </w:r>
          </w:p>
          <w:p w14:paraId="0FE5BAD0" w14:textId="77777777" w:rsidR="00C2718E" w:rsidRPr="00C2718E" w:rsidRDefault="00C2718E" w:rsidP="00FE5806">
            <w:pPr>
              <w:jc w:val="center"/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C72D5" w14:textId="77777777" w:rsidR="00C2718E" w:rsidRPr="00C2718E" w:rsidRDefault="00C2718E" w:rsidP="00FE5806">
            <w:r w:rsidRPr="00C2718E">
              <w:t>Способность определять эффективность применения лекарственных препаратов с учетом морфофункциональных особенностей, физиологических состояний и патологических процессов в организме человека</w:t>
            </w:r>
          </w:p>
        </w:tc>
      </w:tr>
      <w:tr w:rsidR="00C2718E" w14:paraId="064ED96D" w14:textId="77777777" w:rsidTr="00C2718E">
        <w:trPr>
          <w:trHeight w:val="6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9D41" w14:textId="77777777" w:rsidR="00C2718E" w:rsidRPr="00C2718E" w:rsidRDefault="00C2718E" w:rsidP="00FE5806">
            <w:r w:rsidRPr="00C2718E">
              <w:t>ПК-4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68567" w14:textId="77777777" w:rsidR="00C2718E" w:rsidRPr="00C2718E" w:rsidRDefault="00C2718E" w:rsidP="00FE5806">
            <w:pPr>
              <w:jc w:val="center"/>
            </w:pPr>
            <w:r w:rsidRPr="00C2718E">
              <w:t>Инд.ПК4.1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A280" w14:textId="77777777" w:rsidR="00C2718E" w:rsidRPr="00C2718E" w:rsidRDefault="00C2718E" w:rsidP="00FE5806">
            <w:r w:rsidRPr="00C2718E">
              <w:t>Готовность к определению у пациента основных патологических состояний, симптомов и синдромов заболеваний</w:t>
            </w:r>
          </w:p>
        </w:tc>
      </w:tr>
      <w:tr w:rsidR="00C2718E" w14:paraId="0D67FBD1" w14:textId="77777777" w:rsidTr="00C2718E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7E4AB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4531" w14:textId="77777777" w:rsidR="00C2718E" w:rsidRPr="00C2718E" w:rsidRDefault="00C2718E" w:rsidP="00FE5806">
            <w:pPr>
              <w:jc w:val="center"/>
            </w:pPr>
            <w:r w:rsidRPr="00C2718E">
              <w:t>Инд.ПК4.2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7572C" w14:textId="77777777" w:rsidR="00C2718E" w:rsidRPr="00C2718E" w:rsidRDefault="00C2718E" w:rsidP="00FE5806">
            <w:r w:rsidRPr="00C2718E">
              <w:t>Готовность к проведению дифференциальной диагностики заболеваний</w:t>
            </w:r>
          </w:p>
        </w:tc>
      </w:tr>
      <w:tr w:rsidR="00C2718E" w14:paraId="5AB0B332" w14:textId="77777777" w:rsidTr="00C2718E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49AE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805D" w14:textId="77777777" w:rsidR="00C2718E" w:rsidRPr="00C2718E" w:rsidRDefault="00C2718E" w:rsidP="00FE5806">
            <w:pPr>
              <w:jc w:val="center"/>
            </w:pPr>
            <w:r w:rsidRPr="00C2718E">
              <w:t>Инд.ПК4.3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835B1" w14:textId="77777777" w:rsidR="00C2718E" w:rsidRPr="00C2718E" w:rsidRDefault="00C2718E" w:rsidP="00FE5806">
            <w:r w:rsidRPr="00C2718E">
              <w:t>Готовность к установлению диагноза с учетом действующих клинических рекомендаций и международной статистической классификации болезней и проблем, связанных со здоровьем (МКБ)</w:t>
            </w:r>
          </w:p>
        </w:tc>
      </w:tr>
      <w:tr w:rsidR="00C2718E" w14:paraId="0F481905" w14:textId="77777777" w:rsidTr="00C2718E">
        <w:trPr>
          <w:trHeight w:val="6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7495" w14:textId="77777777" w:rsidR="00C2718E" w:rsidRPr="00C2718E" w:rsidRDefault="00C2718E" w:rsidP="00FE5806">
            <w:r w:rsidRPr="00C2718E">
              <w:t>ПК-5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055CA" w14:textId="77777777" w:rsidR="00C2718E" w:rsidRPr="00C2718E" w:rsidRDefault="00C2718E" w:rsidP="00FE5806">
            <w:pPr>
              <w:jc w:val="center"/>
            </w:pPr>
            <w:r w:rsidRPr="00C2718E">
              <w:t>Инд.ПК5.1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022C" w14:textId="77777777" w:rsidR="00C2718E" w:rsidRPr="00C2718E" w:rsidRDefault="00C2718E" w:rsidP="00FE580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2718E">
              <w:rPr>
                <w:rFonts w:ascii="Times New Roman" w:hAnsi="Times New Roman"/>
                <w:szCs w:val="24"/>
              </w:rPr>
              <w:t>Готовность к направлению пациента для консультации к врачам-специалистам при наличии медицинских показаний и интерпретации полученных результатов</w:t>
            </w:r>
          </w:p>
        </w:tc>
      </w:tr>
      <w:tr w:rsidR="00C2718E" w14:paraId="500ED157" w14:textId="77777777" w:rsidTr="00C2718E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8FC9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E9FC" w14:textId="77777777" w:rsidR="00C2718E" w:rsidRPr="00C2718E" w:rsidRDefault="00C2718E" w:rsidP="00FE5806">
            <w:pPr>
              <w:jc w:val="center"/>
            </w:pPr>
            <w:r w:rsidRPr="00C2718E">
              <w:t>Инд.ПК5.2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4BD4" w14:textId="77777777" w:rsidR="00C2718E" w:rsidRPr="00C2718E" w:rsidRDefault="00C2718E" w:rsidP="00FE5806">
            <w:r w:rsidRPr="00C2718E">
              <w:t>Готовность к направлению пациента для оказания специализированной медицинской помощи в стационарных условиях или в условиях дневного стационара в соответствии с действующими порядками, стандартами и клиническими рекомендациями (протоколами лечения) оказания медицинской помощи</w:t>
            </w:r>
          </w:p>
        </w:tc>
      </w:tr>
      <w:tr w:rsidR="00C2718E" w14:paraId="11308761" w14:textId="77777777" w:rsidTr="00C2718E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1E1D3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5916" w14:textId="77777777" w:rsidR="00C2718E" w:rsidRPr="00C2718E" w:rsidRDefault="00C2718E" w:rsidP="00FE5806">
            <w:pPr>
              <w:jc w:val="center"/>
            </w:pPr>
            <w:r w:rsidRPr="00C2718E">
              <w:t>Инд.ПК5.3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5703" w14:textId="77777777" w:rsidR="00C2718E" w:rsidRPr="00C2718E" w:rsidRDefault="00C2718E" w:rsidP="00C2718E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2718E">
              <w:rPr>
                <w:rFonts w:ascii="Times New Roman" w:hAnsi="Times New Roman"/>
                <w:szCs w:val="24"/>
              </w:rPr>
              <w:t xml:space="preserve">Готовность к составлению плана лечения заболевания и состояния, </w:t>
            </w:r>
          </w:p>
          <w:p w14:paraId="55AE0CDE" w14:textId="77777777" w:rsidR="00C2718E" w:rsidRPr="00C2718E" w:rsidRDefault="00C2718E" w:rsidP="00C2718E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2718E">
              <w:rPr>
                <w:rFonts w:ascii="Times New Roman" w:hAnsi="Times New Roman"/>
                <w:szCs w:val="24"/>
              </w:rPr>
              <w:t>к назначению лекарственных препаратов в соответствии с действующими порядками оказания медицинской помощи, клиническими рекомендациями</w:t>
            </w:r>
          </w:p>
        </w:tc>
      </w:tr>
      <w:tr w:rsidR="00C2718E" w14:paraId="03DC1AA4" w14:textId="77777777" w:rsidTr="00C2718E">
        <w:trPr>
          <w:trHeight w:val="6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48D7" w14:textId="77777777" w:rsidR="00C2718E" w:rsidRPr="00C2718E" w:rsidRDefault="00C2718E" w:rsidP="00FE5806">
            <w:r w:rsidRPr="00C2718E">
              <w:t>ПК-6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2737" w14:textId="77777777" w:rsidR="00C2718E" w:rsidRPr="00C2718E" w:rsidRDefault="00C2718E" w:rsidP="00FE5806">
            <w:pPr>
              <w:jc w:val="center"/>
            </w:pPr>
            <w:r w:rsidRPr="00C2718E">
              <w:t>Инд.ПК6.1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E2AEC" w14:textId="77777777" w:rsidR="00C2718E" w:rsidRPr="00C2718E" w:rsidRDefault="00C2718E" w:rsidP="00C2718E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2718E">
              <w:rPr>
                <w:rFonts w:ascii="Times New Roman" w:hAnsi="Times New Roman"/>
                <w:szCs w:val="24"/>
              </w:rPr>
              <w:t xml:space="preserve">Готовность к составлению плана лечения заболевания и состояния, </w:t>
            </w:r>
          </w:p>
          <w:p w14:paraId="64614D37" w14:textId="77777777" w:rsidR="00C2718E" w:rsidRPr="00C2718E" w:rsidRDefault="00C2718E" w:rsidP="00C2718E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2718E">
              <w:rPr>
                <w:rFonts w:ascii="Times New Roman" w:hAnsi="Times New Roman"/>
                <w:szCs w:val="24"/>
              </w:rPr>
              <w:t>к назначению лекарственных препаратов в соответствии с действующими порядками оказания медицинской помощи, клиническими рекомендациями</w:t>
            </w:r>
          </w:p>
        </w:tc>
      </w:tr>
      <w:tr w:rsidR="00C2718E" w14:paraId="6950BD7B" w14:textId="77777777" w:rsidTr="00C2718E">
        <w:trPr>
          <w:trHeight w:val="1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A905" w14:textId="77777777" w:rsidR="00C2718E" w:rsidRPr="00C2718E" w:rsidRDefault="00C2718E" w:rsidP="00FE5806">
            <w:r w:rsidRPr="00C2718E">
              <w:lastRenderedPageBreak/>
              <w:t>ПК-9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FB6E" w14:textId="77777777" w:rsidR="00C2718E" w:rsidRPr="00C2718E" w:rsidRDefault="00C2718E" w:rsidP="00FE5806">
            <w:pPr>
              <w:jc w:val="center"/>
            </w:pPr>
            <w:r w:rsidRPr="00C2718E">
              <w:t>Инд.ПК9.1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0AA44" w14:textId="77777777" w:rsidR="00C2718E" w:rsidRPr="00C2718E" w:rsidRDefault="00C2718E" w:rsidP="00C2718E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2718E">
              <w:rPr>
                <w:rFonts w:ascii="Times New Roman" w:hAnsi="Times New Roman"/>
                <w:szCs w:val="24"/>
              </w:rPr>
              <w:t>Готовность проводить медицинские осмотры с учетом возраста, состояния здоровья, профессии в соответствии с действующими нормативными правовыми актами и иными документами</w:t>
            </w:r>
          </w:p>
        </w:tc>
      </w:tr>
      <w:tr w:rsidR="00C2718E" w14:paraId="482E2003" w14:textId="77777777" w:rsidTr="00C2718E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FC29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A0FC" w14:textId="77777777" w:rsidR="00C2718E" w:rsidRPr="00C2718E" w:rsidRDefault="00C2718E" w:rsidP="00FE5806">
            <w:pPr>
              <w:jc w:val="center"/>
            </w:pPr>
            <w:r w:rsidRPr="00C2718E">
              <w:t>Инд.ПК9.2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3D990" w14:textId="77777777" w:rsidR="00C2718E" w:rsidRPr="00C2718E" w:rsidRDefault="00C2718E" w:rsidP="00C2718E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2718E">
              <w:rPr>
                <w:rFonts w:ascii="Times New Roman" w:hAnsi="Times New Roman"/>
                <w:szCs w:val="24"/>
              </w:rPr>
              <w:t>Готовность проводить диспансеризацию взрослого населения с целью раннего выявления хронических неинфекционных заболеваний, основных факторов риска их развития</w:t>
            </w:r>
          </w:p>
        </w:tc>
      </w:tr>
      <w:tr w:rsidR="00C2718E" w14:paraId="26D3428E" w14:textId="77777777" w:rsidTr="00C2718E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DD7F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412C5" w14:textId="77777777" w:rsidR="00C2718E" w:rsidRPr="00C2718E" w:rsidRDefault="00C2718E" w:rsidP="00FE5806">
            <w:pPr>
              <w:jc w:val="center"/>
            </w:pPr>
            <w:r w:rsidRPr="00C2718E">
              <w:t>Инд.ПК9.3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11445" w14:textId="77777777" w:rsidR="00C2718E" w:rsidRPr="00C2718E" w:rsidRDefault="00C2718E" w:rsidP="00C2718E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2718E">
              <w:rPr>
                <w:rFonts w:ascii="Times New Roman" w:hAnsi="Times New Roman"/>
                <w:szCs w:val="24"/>
              </w:rPr>
              <w:t>Готовность проводить диспансерное наблюдение пациентов с выявленными хроническими неинфекционными заболеваниями, в том числе с высоким и очень высоким сердечно-сосудистым риском</w:t>
            </w:r>
          </w:p>
        </w:tc>
      </w:tr>
      <w:tr w:rsidR="00C2718E" w14:paraId="51CAC023" w14:textId="77777777" w:rsidTr="00C2718E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D10DD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A881" w14:textId="77777777" w:rsidR="00C2718E" w:rsidRPr="00C2718E" w:rsidRDefault="00C2718E" w:rsidP="00FE5806">
            <w:pPr>
              <w:jc w:val="center"/>
            </w:pPr>
            <w:r w:rsidRPr="00C2718E">
              <w:t>Инд.ПК9.4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93BDF" w14:textId="77777777" w:rsidR="00C2718E" w:rsidRPr="00C2718E" w:rsidRDefault="00C2718E" w:rsidP="00C2718E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2718E">
              <w:rPr>
                <w:rFonts w:ascii="Times New Roman" w:hAnsi="Times New Roman"/>
                <w:szCs w:val="24"/>
              </w:rPr>
              <w:t>Готовность 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</w:t>
            </w:r>
          </w:p>
        </w:tc>
      </w:tr>
      <w:tr w:rsidR="00C2718E" w14:paraId="0C77D231" w14:textId="77777777" w:rsidTr="00C2718E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EEA8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58B1B" w14:textId="77777777" w:rsidR="00C2718E" w:rsidRPr="00C2718E" w:rsidRDefault="00C2718E" w:rsidP="00FE5806">
            <w:pPr>
              <w:jc w:val="center"/>
            </w:pPr>
            <w:r w:rsidRPr="00C2718E">
              <w:t>Инд.ПК9.5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6701C" w14:textId="77777777" w:rsidR="00C2718E" w:rsidRPr="00C2718E" w:rsidRDefault="00C2718E" w:rsidP="00C2718E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2718E">
              <w:rPr>
                <w:rFonts w:ascii="Times New Roman" w:hAnsi="Times New Roman"/>
                <w:szCs w:val="24"/>
              </w:rPr>
              <w:t>Готовность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и психотропных веществ</w:t>
            </w:r>
          </w:p>
        </w:tc>
      </w:tr>
      <w:tr w:rsidR="00C2718E" w14:paraId="6E95E73D" w14:textId="77777777" w:rsidTr="00C2718E">
        <w:trPr>
          <w:trHeight w:val="6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76A7B" w14:textId="77777777" w:rsidR="00C2718E" w:rsidRPr="00C2718E" w:rsidRDefault="00C2718E" w:rsidP="00FE5806">
            <w:r w:rsidRPr="00C2718E">
              <w:t>ПК-13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D1DD" w14:textId="77777777" w:rsidR="00C2718E" w:rsidRPr="00C2718E" w:rsidRDefault="00C2718E" w:rsidP="00FE5806">
            <w:pPr>
              <w:jc w:val="center"/>
            </w:pPr>
            <w:r w:rsidRPr="00C2718E">
              <w:t>Инд.ПК13.1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FBC2" w14:textId="77777777" w:rsidR="00C2718E" w:rsidRPr="00C2718E" w:rsidRDefault="00C2718E" w:rsidP="00FE580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2718E">
              <w:rPr>
                <w:rFonts w:ascii="Times New Roman" w:hAnsi="Times New Roman"/>
                <w:szCs w:val="24"/>
              </w:rPr>
              <w:t>Готовность составлять план работы и отчет о своей работе, оформлять паспорт врачебного (терапевтического) участка</w:t>
            </w:r>
          </w:p>
        </w:tc>
      </w:tr>
      <w:tr w:rsidR="00C2718E" w14:paraId="681BEB43" w14:textId="77777777" w:rsidTr="00C2718E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FDFC" w14:textId="77777777" w:rsidR="00C2718E" w:rsidRPr="00C2718E" w:rsidRDefault="00C2718E" w:rsidP="00FE58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528A" w14:textId="77777777" w:rsidR="00C2718E" w:rsidRPr="00C2718E" w:rsidRDefault="00C2718E" w:rsidP="00FE5806">
            <w:pPr>
              <w:jc w:val="center"/>
            </w:pPr>
            <w:r w:rsidRPr="00C2718E">
              <w:t>Инд.ПК13.2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2F22" w14:textId="77777777" w:rsidR="00C2718E" w:rsidRPr="00C2718E" w:rsidRDefault="00C2718E" w:rsidP="00FE580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C2718E">
              <w:rPr>
                <w:rFonts w:ascii="Times New Roman" w:hAnsi="Times New Roman"/>
                <w:szCs w:val="24"/>
              </w:rPr>
              <w:t>Готовность заполнять медицинскую документацию, в том числе в электронном виде</w:t>
            </w:r>
          </w:p>
        </w:tc>
      </w:tr>
    </w:tbl>
    <w:p w14:paraId="121D6739" w14:textId="77777777" w:rsidR="00C2718E" w:rsidRDefault="00C2718E" w:rsidP="00C2718E">
      <w:pPr>
        <w:ind w:left="588" w:right="-15"/>
        <w:jc w:val="center"/>
        <w:rPr>
          <w:b/>
        </w:rPr>
      </w:pPr>
    </w:p>
    <w:p w14:paraId="516A3F8E" w14:textId="77777777" w:rsidR="00B12037" w:rsidRPr="00B12037" w:rsidRDefault="00B12037" w:rsidP="00B12037">
      <w:pPr>
        <w:jc w:val="both"/>
        <w:rPr>
          <w:iCs/>
          <w:color w:val="000000"/>
        </w:rPr>
      </w:pPr>
    </w:p>
    <w:p w14:paraId="63A404AA" w14:textId="42DE8784" w:rsidR="00246D20" w:rsidRPr="00FE4168" w:rsidRDefault="00246D20" w:rsidP="00246D20">
      <w:pPr>
        <w:ind w:firstLine="709"/>
        <w:jc w:val="both"/>
        <w:rPr>
          <w:b/>
          <w:color w:val="000000"/>
        </w:rPr>
      </w:pPr>
      <w:r w:rsidRPr="00A074E6">
        <w:rPr>
          <w:b/>
          <w:color w:val="000000"/>
        </w:rPr>
        <w:t xml:space="preserve">Практическое занятие № </w:t>
      </w:r>
      <w:r w:rsidR="001B4D93">
        <w:rPr>
          <w:b/>
          <w:color w:val="000000"/>
        </w:rPr>
        <w:t>15</w:t>
      </w:r>
    </w:p>
    <w:p w14:paraId="2653EBB7" w14:textId="77777777" w:rsidR="00246D20" w:rsidRPr="008D4EF8" w:rsidRDefault="00246D20" w:rsidP="00246D20">
      <w:pPr>
        <w:jc w:val="both"/>
        <w:rPr>
          <w:b/>
        </w:rPr>
      </w:pPr>
      <w:r>
        <w:rPr>
          <w:b/>
          <w:color w:val="000000"/>
        </w:rPr>
        <w:t>2. Т</w:t>
      </w:r>
      <w:r w:rsidRPr="00FE4168">
        <w:rPr>
          <w:b/>
          <w:color w:val="000000"/>
        </w:rPr>
        <w:t>ема</w:t>
      </w:r>
      <w:r w:rsidRPr="00FE4168">
        <w:rPr>
          <w:color w:val="000000"/>
        </w:rPr>
        <w:t xml:space="preserve">: </w:t>
      </w:r>
      <w:r w:rsidRPr="008D4EF8">
        <w:rPr>
          <w:b/>
        </w:rPr>
        <w:t>«</w:t>
      </w:r>
      <w:r>
        <w:rPr>
          <w:b/>
          <w:color w:val="000000"/>
        </w:rPr>
        <w:t>Анемический синдром в практике врача поликлиники. П</w:t>
      </w:r>
      <w:r w:rsidRPr="0014066C">
        <w:rPr>
          <w:b/>
          <w:color w:val="000000"/>
        </w:rPr>
        <w:t>рофессиональные заболевания кров</w:t>
      </w:r>
      <w:r>
        <w:rPr>
          <w:b/>
          <w:color w:val="000000"/>
        </w:rPr>
        <w:t>етворной системы</w:t>
      </w:r>
      <w:r w:rsidRPr="008D4EF8">
        <w:rPr>
          <w:b/>
        </w:rPr>
        <w:t>».</w:t>
      </w:r>
    </w:p>
    <w:p w14:paraId="7C868BEA" w14:textId="0D5B0BE9" w:rsidR="00246D20" w:rsidRPr="008D4EF8" w:rsidRDefault="00246D20" w:rsidP="00246D20">
      <w:pPr>
        <w:jc w:val="both"/>
      </w:pPr>
      <w:r w:rsidRPr="00FE4168">
        <w:rPr>
          <w:b/>
          <w:color w:val="000000"/>
        </w:rPr>
        <w:t>3.</w:t>
      </w:r>
      <w:r w:rsidRPr="00FE4168">
        <w:rPr>
          <w:color w:val="000000"/>
        </w:rPr>
        <w:t xml:space="preserve"> </w:t>
      </w:r>
      <w:r w:rsidRPr="00FE4168">
        <w:rPr>
          <w:b/>
          <w:color w:val="000000"/>
        </w:rPr>
        <w:t>Цель</w:t>
      </w:r>
      <w:proofErr w:type="gramStart"/>
      <w:r w:rsidRPr="00FE4168">
        <w:rPr>
          <w:color w:val="000000"/>
        </w:rPr>
        <w:t>:</w:t>
      </w:r>
      <w:r w:rsidR="00FD7736">
        <w:rPr>
          <w:color w:val="000000"/>
        </w:rPr>
        <w:t xml:space="preserve"> </w:t>
      </w:r>
      <w:r w:rsidRPr="00FE4168">
        <w:rPr>
          <w:color w:val="000000"/>
        </w:rPr>
        <w:t>Изучить</w:t>
      </w:r>
      <w:proofErr w:type="gramEnd"/>
      <w:r w:rsidR="00FD7736">
        <w:rPr>
          <w:color w:val="000000"/>
        </w:rPr>
        <w:t xml:space="preserve"> </w:t>
      </w:r>
      <w:r w:rsidRPr="00FE4168">
        <w:rPr>
          <w:color w:val="000000"/>
        </w:rPr>
        <w:t>принципы</w:t>
      </w:r>
      <w:r w:rsidRPr="00CB78F4">
        <w:t xml:space="preserve"> </w:t>
      </w:r>
      <w:r>
        <w:t xml:space="preserve">интерпретации общеклинического анализа крови (ОАК), диагностики и </w:t>
      </w:r>
      <w:r w:rsidRPr="008D4EF8">
        <w:t>лечени</w:t>
      </w:r>
      <w:r>
        <w:t>я</w:t>
      </w:r>
      <w:r w:rsidRPr="008D4EF8">
        <w:t xml:space="preserve"> больны</w:t>
      </w:r>
      <w:r>
        <w:t xml:space="preserve">х с анемическим синдромом различного происхождения </w:t>
      </w:r>
      <w:r w:rsidRPr="008D4EF8">
        <w:t>в условиях поликлиники.</w:t>
      </w:r>
      <w:r>
        <w:t xml:space="preserve"> Изучить профессиональную патологию системы кроветворения, принципы дифференциальной диагностики. </w:t>
      </w:r>
    </w:p>
    <w:p w14:paraId="50B2984D" w14:textId="77777777" w:rsidR="00246D20" w:rsidRPr="00FE4168" w:rsidRDefault="00246D20" w:rsidP="00246D20">
      <w:pPr>
        <w:jc w:val="both"/>
        <w:rPr>
          <w:color w:val="000000"/>
        </w:rPr>
      </w:pPr>
      <w:r w:rsidRPr="00FE4168">
        <w:rPr>
          <w:b/>
          <w:color w:val="000000"/>
        </w:rPr>
        <w:t>4.</w:t>
      </w:r>
      <w:r w:rsidRPr="00FE4168">
        <w:rPr>
          <w:color w:val="000000"/>
        </w:rPr>
        <w:t xml:space="preserve"> </w:t>
      </w:r>
      <w:r w:rsidRPr="00FE4168">
        <w:rPr>
          <w:b/>
          <w:color w:val="000000"/>
        </w:rPr>
        <w:t>Задачи</w:t>
      </w:r>
      <w:r w:rsidRPr="00FE4168">
        <w:rPr>
          <w:color w:val="000000"/>
        </w:rPr>
        <w:t xml:space="preserve">: </w:t>
      </w:r>
    </w:p>
    <w:p w14:paraId="6E89AB65" w14:textId="444573B0" w:rsidR="00246D20" w:rsidRPr="00FE4168" w:rsidRDefault="00246D20" w:rsidP="00246D20">
      <w:pPr>
        <w:jc w:val="both"/>
        <w:rPr>
          <w:color w:val="000000"/>
        </w:rPr>
      </w:pPr>
      <w:r w:rsidRPr="00FE4168">
        <w:rPr>
          <w:color w:val="000000"/>
        </w:rPr>
        <w:t>Обучающая</w:t>
      </w:r>
      <w:proofErr w:type="gramStart"/>
      <w:r w:rsidRPr="00FE4168">
        <w:rPr>
          <w:color w:val="000000"/>
        </w:rPr>
        <w:t>:</w:t>
      </w:r>
      <w:r w:rsidR="00FD7736">
        <w:rPr>
          <w:color w:val="000000"/>
        </w:rPr>
        <w:t xml:space="preserve"> </w:t>
      </w:r>
      <w:r w:rsidRPr="00FE4168">
        <w:rPr>
          <w:color w:val="000000"/>
        </w:rPr>
        <w:t>Знать</w:t>
      </w:r>
      <w:proofErr w:type="gramEnd"/>
      <w:r w:rsidRPr="00FE4168">
        <w:rPr>
          <w:color w:val="000000"/>
        </w:rPr>
        <w:t xml:space="preserve"> </w:t>
      </w:r>
      <w:r>
        <w:rPr>
          <w:color w:val="000000"/>
        </w:rPr>
        <w:t xml:space="preserve">причины, </w:t>
      </w:r>
      <w:r w:rsidRPr="00FE4168">
        <w:rPr>
          <w:color w:val="000000"/>
        </w:rPr>
        <w:t>принципы</w:t>
      </w:r>
      <w:r w:rsidRPr="00CB78F4">
        <w:t xml:space="preserve"> </w:t>
      </w:r>
      <w:r>
        <w:t xml:space="preserve">диагностики, </w:t>
      </w:r>
      <w:r w:rsidRPr="008D4EF8">
        <w:t>лечения больны</w:t>
      </w:r>
      <w:r>
        <w:t xml:space="preserve">х с анемическим синдромом </w:t>
      </w:r>
      <w:r w:rsidRPr="008D4EF8">
        <w:t>в условиях поликлиники</w:t>
      </w:r>
      <w:r w:rsidRPr="00FE4168">
        <w:rPr>
          <w:color w:val="000000"/>
        </w:rPr>
        <w:t>.</w:t>
      </w:r>
      <w:r>
        <w:rPr>
          <w:color w:val="000000"/>
        </w:rPr>
        <w:t xml:space="preserve"> Знать</w:t>
      </w:r>
      <w:r w:rsidRPr="00EE1C34">
        <w:t xml:space="preserve"> </w:t>
      </w:r>
      <w:r>
        <w:t>профессиональную патологию системы кроветворения, принципы дифференциальной диагностики.</w:t>
      </w:r>
    </w:p>
    <w:p w14:paraId="32813156" w14:textId="57015FF2" w:rsidR="00246D20" w:rsidRPr="008E51D8" w:rsidRDefault="00246D20" w:rsidP="00246D20">
      <w:pPr>
        <w:jc w:val="both"/>
        <w:rPr>
          <w:color w:val="000000"/>
        </w:rPr>
      </w:pPr>
      <w:r w:rsidRPr="008E51D8">
        <w:rPr>
          <w:color w:val="000000"/>
        </w:rPr>
        <w:t>Развивающая: Развитие навыков работы с</w:t>
      </w:r>
      <w:r>
        <w:rPr>
          <w:color w:val="000000"/>
        </w:rPr>
        <w:t xml:space="preserve"> </w:t>
      </w:r>
      <w:r w:rsidRPr="008D4EF8">
        <w:t>больны</w:t>
      </w:r>
      <w:r>
        <w:t xml:space="preserve">ми анемиями различного происхождения </w:t>
      </w:r>
      <w:r w:rsidRPr="008D4EF8">
        <w:t>в условиях поликлиники</w:t>
      </w:r>
      <w:r w:rsidRPr="008E51D8">
        <w:rPr>
          <w:color w:val="000000"/>
        </w:rPr>
        <w:t xml:space="preserve">.        </w:t>
      </w:r>
    </w:p>
    <w:p w14:paraId="214E7C99" w14:textId="15FAF122" w:rsidR="00246D20" w:rsidRPr="00FE4168" w:rsidRDefault="00246D20" w:rsidP="00246D20">
      <w:pPr>
        <w:jc w:val="both"/>
        <w:rPr>
          <w:color w:val="000000"/>
        </w:rPr>
      </w:pPr>
      <w:r w:rsidRPr="008E51D8">
        <w:rPr>
          <w:color w:val="000000"/>
        </w:rPr>
        <w:t>Воспитывающая</w:t>
      </w:r>
      <w:proofErr w:type="gramStart"/>
      <w:r w:rsidRPr="008E51D8">
        <w:rPr>
          <w:color w:val="000000"/>
        </w:rPr>
        <w:t>:</w:t>
      </w:r>
      <w:r w:rsidRPr="00FE4168">
        <w:rPr>
          <w:color w:val="000000"/>
        </w:rPr>
        <w:t xml:space="preserve"> Обучить</w:t>
      </w:r>
      <w:proofErr w:type="gramEnd"/>
      <w:r w:rsidRPr="00FE4168">
        <w:rPr>
          <w:color w:val="000000"/>
        </w:rPr>
        <w:t xml:space="preserve"> студентов </w:t>
      </w:r>
      <w:proofErr w:type="spellStart"/>
      <w:r w:rsidRPr="00FE4168">
        <w:rPr>
          <w:color w:val="000000"/>
        </w:rPr>
        <w:t>деонтологиче</w:t>
      </w:r>
      <w:r>
        <w:rPr>
          <w:color w:val="000000"/>
        </w:rPr>
        <w:t>ским</w:t>
      </w:r>
      <w:proofErr w:type="spellEnd"/>
      <w:r>
        <w:rPr>
          <w:color w:val="000000"/>
        </w:rPr>
        <w:t xml:space="preserve"> аспектам ведения пациентов</w:t>
      </w:r>
      <w:r w:rsidRPr="00FE4168">
        <w:rPr>
          <w:color w:val="000000"/>
        </w:rPr>
        <w:t xml:space="preserve"> </w:t>
      </w:r>
      <w:r>
        <w:rPr>
          <w:color w:val="000000"/>
        </w:rPr>
        <w:t xml:space="preserve">с анемическим синдромом </w:t>
      </w:r>
      <w:r w:rsidRPr="00FE4168">
        <w:rPr>
          <w:color w:val="000000"/>
        </w:rPr>
        <w:t xml:space="preserve">в поликлинике.        </w:t>
      </w:r>
    </w:p>
    <w:p w14:paraId="5D99040B" w14:textId="77777777" w:rsidR="00246D20" w:rsidRDefault="00246D20" w:rsidP="00246D20">
      <w:pPr>
        <w:ind w:firstLine="709"/>
        <w:jc w:val="both"/>
        <w:rPr>
          <w:color w:val="000000"/>
        </w:rPr>
      </w:pPr>
      <w:r w:rsidRPr="00FE4168">
        <w:rPr>
          <w:b/>
          <w:color w:val="000000"/>
        </w:rPr>
        <w:t>5.</w:t>
      </w:r>
      <w:r w:rsidRPr="00FE4168">
        <w:rPr>
          <w:color w:val="000000"/>
        </w:rPr>
        <w:t xml:space="preserve"> </w:t>
      </w:r>
      <w:r w:rsidRPr="00FE4168">
        <w:rPr>
          <w:b/>
          <w:color w:val="000000"/>
        </w:rPr>
        <w:t>Вопросы для рассмотрения:</w:t>
      </w:r>
      <w:r w:rsidRPr="00FE4168">
        <w:rPr>
          <w:color w:val="000000"/>
        </w:rPr>
        <w:t xml:space="preserve"> </w:t>
      </w:r>
    </w:p>
    <w:p w14:paraId="523CF183" w14:textId="693992E5" w:rsidR="00246D20" w:rsidRPr="00F24154" w:rsidRDefault="00246D20" w:rsidP="00246D20">
      <w:pPr>
        <w:jc w:val="both"/>
      </w:pPr>
      <w:r w:rsidRPr="00F24154">
        <w:t xml:space="preserve">1.Дайте определение понятия анемического синдрома. </w:t>
      </w:r>
      <w:r w:rsidR="009D5568">
        <w:t>К</w:t>
      </w:r>
      <w:r w:rsidRPr="00F24154">
        <w:t>лассификаци</w:t>
      </w:r>
      <w:r w:rsidR="009D5568">
        <w:t>я</w:t>
      </w:r>
      <w:r w:rsidRPr="00F24154">
        <w:t xml:space="preserve"> анемий.</w:t>
      </w:r>
    </w:p>
    <w:p w14:paraId="070A0E6D" w14:textId="77777777" w:rsidR="00246D20" w:rsidRPr="003C3C33" w:rsidRDefault="00246D20" w:rsidP="00246D20">
      <w:pPr>
        <w:jc w:val="both"/>
      </w:pPr>
      <w:r>
        <w:t>2.</w:t>
      </w:r>
      <w:r w:rsidRPr="003C3C33">
        <w:t>Укажите современные принципы оценки общеклинического анализа крови (ОАК).</w:t>
      </w:r>
    </w:p>
    <w:p w14:paraId="27D82B4A" w14:textId="77777777" w:rsidR="00246D20" w:rsidRPr="00F24154" w:rsidRDefault="00246D20" w:rsidP="00246D20">
      <w:pPr>
        <w:jc w:val="both"/>
      </w:pPr>
      <w:r w:rsidRPr="00F24154">
        <w:t xml:space="preserve">3.Назовите критерии диагностики и тактику ведения больных с </w:t>
      </w:r>
      <w:proofErr w:type="spellStart"/>
      <w:r w:rsidRPr="00F24154">
        <w:t>гиперхромными</w:t>
      </w:r>
      <w:proofErr w:type="spellEnd"/>
      <w:r w:rsidRPr="00F24154">
        <w:t xml:space="preserve"> анемиями (В12-дефицитной и фолиево</w:t>
      </w:r>
      <w:r>
        <w:t>-</w:t>
      </w:r>
      <w:r w:rsidRPr="00F24154">
        <w:t>дефицитной анемиями.).</w:t>
      </w:r>
    </w:p>
    <w:p w14:paraId="2B01787F" w14:textId="77777777" w:rsidR="00246D20" w:rsidRPr="00F24154" w:rsidRDefault="00246D20" w:rsidP="00246D20">
      <w:pPr>
        <w:jc w:val="both"/>
      </w:pPr>
      <w:r w:rsidRPr="00F24154">
        <w:t xml:space="preserve">4.Назовите критерии диагностики гемолитических и </w:t>
      </w:r>
      <w:proofErr w:type="spellStart"/>
      <w:r w:rsidRPr="00F24154">
        <w:t>гипо-апл</w:t>
      </w:r>
      <w:r>
        <w:t>а</w:t>
      </w:r>
      <w:r w:rsidRPr="00F24154">
        <w:t>стических</w:t>
      </w:r>
      <w:proofErr w:type="spellEnd"/>
      <w:r w:rsidRPr="00F24154">
        <w:t xml:space="preserve"> анемий.</w:t>
      </w:r>
    </w:p>
    <w:p w14:paraId="727865F8" w14:textId="77777777" w:rsidR="00246D20" w:rsidRPr="00F24154" w:rsidRDefault="00246D20" w:rsidP="00246D20">
      <w:pPr>
        <w:jc w:val="both"/>
      </w:pPr>
      <w:r w:rsidRPr="00F24154">
        <w:t>5.Назовите основные гипохромные анемии, дайте их характеристику (железо</w:t>
      </w:r>
      <w:r>
        <w:t>-</w:t>
      </w:r>
      <w:r w:rsidRPr="00F24154">
        <w:t xml:space="preserve">перераспределительные, </w:t>
      </w:r>
      <w:proofErr w:type="spellStart"/>
      <w:r w:rsidRPr="00F24154">
        <w:t>сидероахрестические</w:t>
      </w:r>
      <w:proofErr w:type="spellEnd"/>
      <w:r w:rsidRPr="00F24154">
        <w:t>, железодефицитная анемии).</w:t>
      </w:r>
    </w:p>
    <w:p w14:paraId="0FECC007" w14:textId="60C55C11" w:rsidR="00246D20" w:rsidRPr="00F24154" w:rsidRDefault="00246D20" w:rsidP="00246D20">
      <w:pPr>
        <w:jc w:val="both"/>
      </w:pPr>
      <w:r w:rsidRPr="00F24154">
        <w:t xml:space="preserve">6.Дайте определение железодефицитной анемии (ЖДА). </w:t>
      </w:r>
    </w:p>
    <w:p w14:paraId="088F736F" w14:textId="77777777" w:rsidR="00246D20" w:rsidRPr="00F24154" w:rsidRDefault="00246D20" w:rsidP="00246D20">
      <w:pPr>
        <w:jc w:val="both"/>
      </w:pPr>
      <w:r w:rsidRPr="00F24154">
        <w:t>7.Расскажите клинику ЖДА.</w:t>
      </w:r>
    </w:p>
    <w:p w14:paraId="024C2738" w14:textId="77777777" w:rsidR="00246D20" w:rsidRPr="00F24154" w:rsidRDefault="00246D20" w:rsidP="00246D20">
      <w:pPr>
        <w:jc w:val="both"/>
      </w:pPr>
      <w:r w:rsidRPr="00F24154">
        <w:t>8.Диагностика железодефицитной анемии и причин ЖДА.</w:t>
      </w:r>
    </w:p>
    <w:p w14:paraId="3E89442B" w14:textId="77777777" w:rsidR="00246D20" w:rsidRPr="00F24154" w:rsidRDefault="00246D20" w:rsidP="00246D20">
      <w:pPr>
        <w:jc w:val="both"/>
      </w:pPr>
      <w:r w:rsidRPr="00F24154">
        <w:t>9.Лечение ЖДА. Диета. Принципы назначения препаратов железа.</w:t>
      </w:r>
    </w:p>
    <w:p w14:paraId="330901A3" w14:textId="77777777" w:rsidR="00246D20" w:rsidRPr="00F24154" w:rsidRDefault="00246D20" w:rsidP="00246D20">
      <w:pPr>
        <w:jc w:val="both"/>
      </w:pPr>
      <w:r w:rsidRPr="00F24154">
        <w:t>10.Лечение препаратами железа для парентерального введения. Показания для их применения.</w:t>
      </w:r>
      <w:r w:rsidRPr="007410F7">
        <w:t xml:space="preserve"> </w:t>
      </w:r>
      <w:r>
        <w:t>П</w:t>
      </w:r>
      <w:r w:rsidRPr="00F24154">
        <w:t>обочные эффекты препаратов железа.</w:t>
      </w:r>
    </w:p>
    <w:p w14:paraId="7B9096CA" w14:textId="77777777" w:rsidR="00246D20" w:rsidRPr="00F24154" w:rsidRDefault="00246D20" w:rsidP="00246D20">
      <w:pPr>
        <w:jc w:val="both"/>
      </w:pPr>
      <w:r>
        <w:t xml:space="preserve">11. </w:t>
      </w:r>
      <w:r w:rsidRPr="00F24154">
        <w:t>Назовите показания к госпитализации при ЖДА.</w:t>
      </w:r>
    </w:p>
    <w:p w14:paraId="74F5B5A5" w14:textId="77777777" w:rsidR="00246D20" w:rsidRDefault="00246D20" w:rsidP="00246D20">
      <w:pPr>
        <w:jc w:val="both"/>
      </w:pPr>
      <w:r w:rsidRPr="00F24154">
        <w:t>1</w:t>
      </w:r>
      <w:r>
        <w:t>2</w:t>
      </w:r>
      <w:r w:rsidRPr="00F24154">
        <w:t>.Экспертиза трудоспособности у больных ЖДА.</w:t>
      </w:r>
    </w:p>
    <w:p w14:paraId="11467B4C" w14:textId="77777777" w:rsidR="00246D20" w:rsidRDefault="00246D20" w:rsidP="00246D20">
      <w:pPr>
        <w:jc w:val="both"/>
      </w:pPr>
      <w:r>
        <w:lastRenderedPageBreak/>
        <w:t>13. Назовите основные профессиональные заболевания крови.</w:t>
      </w:r>
    </w:p>
    <w:p w14:paraId="57F4CBEE" w14:textId="77777777" w:rsidR="00246D20" w:rsidRPr="00F24154" w:rsidRDefault="00246D20" w:rsidP="00246D20">
      <w:pPr>
        <w:jc w:val="both"/>
      </w:pPr>
      <w:r>
        <w:t>14. Проведите дифференциальную диагностику профессиональных заболеваний крови, принципы диагностики и лечения, врачебно-трудовой экспертизы.</w:t>
      </w:r>
    </w:p>
    <w:p w14:paraId="1618B9D9" w14:textId="3F2EFD07" w:rsidR="00246D20" w:rsidRDefault="00246D20" w:rsidP="001B4D93">
      <w:pPr>
        <w:ind w:firstLine="709"/>
        <w:jc w:val="both"/>
        <w:rPr>
          <w:i/>
          <w:iCs/>
        </w:rPr>
      </w:pPr>
      <w:r w:rsidRPr="00FE4168">
        <w:rPr>
          <w:b/>
          <w:color w:val="000000"/>
        </w:rPr>
        <w:t>6.</w:t>
      </w:r>
      <w:r w:rsidRPr="00FE4168">
        <w:rPr>
          <w:color w:val="000000"/>
        </w:rPr>
        <w:t xml:space="preserve"> </w:t>
      </w:r>
      <w:r w:rsidRPr="00FE4168">
        <w:rPr>
          <w:b/>
          <w:color w:val="000000"/>
        </w:rPr>
        <w:t>Основные понятия темы</w:t>
      </w:r>
      <w:r w:rsidRPr="00FE4168">
        <w:rPr>
          <w:color w:val="000000"/>
        </w:rPr>
        <w:t>.</w:t>
      </w:r>
    </w:p>
    <w:p w14:paraId="4D9E7F97" w14:textId="777FBD6B" w:rsidR="00246D20" w:rsidRPr="003C3C33" w:rsidRDefault="00F812CD" w:rsidP="00246D20">
      <w:pPr>
        <w:jc w:val="both"/>
        <w:rPr>
          <w:b/>
        </w:rPr>
      </w:pPr>
      <w:r>
        <w:rPr>
          <w:b/>
        </w:rPr>
        <w:t>6.</w:t>
      </w:r>
      <w:r w:rsidR="00246D20" w:rsidRPr="003C3C33">
        <w:rPr>
          <w:b/>
        </w:rPr>
        <w:t>1.</w:t>
      </w:r>
      <w:r w:rsidR="00246D20">
        <w:rPr>
          <w:b/>
        </w:rPr>
        <w:t xml:space="preserve"> О</w:t>
      </w:r>
      <w:r w:rsidR="00246D20" w:rsidRPr="003C3C33">
        <w:rPr>
          <w:b/>
        </w:rPr>
        <w:t xml:space="preserve">пределение понятия анемического синдрома. </w:t>
      </w:r>
      <w:r w:rsidR="00246D20">
        <w:rPr>
          <w:b/>
        </w:rPr>
        <w:t>Классификация</w:t>
      </w:r>
      <w:r w:rsidR="00246D20" w:rsidRPr="003C3C33">
        <w:rPr>
          <w:b/>
        </w:rPr>
        <w:t xml:space="preserve"> анемий.</w:t>
      </w:r>
    </w:p>
    <w:p w14:paraId="5491A1D1" w14:textId="77777777" w:rsidR="00246D20" w:rsidRPr="00D172B4" w:rsidRDefault="00246D20" w:rsidP="00246D20">
      <w:pPr>
        <w:pStyle w:val="31"/>
        <w:ind w:firstLine="540"/>
        <w:rPr>
          <w:sz w:val="24"/>
        </w:rPr>
      </w:pPr>
      <w:r w:rsidRPr="00D172B4">
        <w:rPr>
          <w:b w:val="0"/>
          <w:bCs w:val="0"/>
          <w:sz w:val="24"/>
        </w:rPr>
        <w:t>В</w:t>
      </w:r>
      <w:r w:rsidRPr="00D172B4">
        <w:rPr>
          <w:sz w:val="24"/>
        </w:rPr>
        <w:t>о вступительном слове</w:t>
      </w:r>
      <w:r w:rsidRPr="00D172B4">
        <w:rPr>
          <w:i w:val="0"/>
          <w:iCs w:val="0"/>
          <w:sz w:val="24"/>
        </w:rPr>
        <w:t xml:space="preserve"> </w:t>
      </w:r>
      <w:r w:rsidRPr="00D172B4">
        <w:rPr>
          <w:b w:val="0"/>
          <w:bCs w:val="0"/>
          <w:i w:val="0"/>
          <w:iCs w:val="0"/>
          <w:sz w:val="24"/>
        </w:rPr>
        <w:t>преподаватель отмечает важность разбираемой темы.</w:t>
      </w:r>
      <w:r>
        <w:rPr>
          <w:b w:val="0"/>
          <w:bCs w:val="0"/>
          <w:i w:val="0"/>
          <w:iCs w:val="0"/>
          <w:sz w:val="24"/>
        </w:rPr>
        <w:t xml:space="preserve"> </w:t>
      </w:r>
      <w:r w:rsidRPr="00D172B4">
        <w:rPr>
          <w:sz w:val="24"/>
        </w:rPr>
        <w:t>Врачу амбулаторного звена не</w:t>
      </w:r>
      <w:r>
        <w:rPr>
          <w:sz w:val="24"/>
        </w:rPr>
        <w:t>обходимо</w:t>
      </w:r>
      <w:r w:rsidRPr="00D172B4">
        <w:rPr>
          <w:sz w:val="24"/>
        </w:rPr>
        <w:t xml:space="preserve"> на основании</w:t>
      </w:r>
      <w:r>
        <w:rPr>
          <w:sz w:val="24"/>
        </w:rPr>
        <w:t xml:space="preserve"> ряда</w:t>
      </w:r>
      <w:r w:rsidRPr="00D172B4">
        <w:rPr>
          <w:sz w:val="24"/>
        </w:rPr>
        <w:t xml:space="preserve"> признаков поставить </w:t>
      </w:r>
      <w:proofErr w:type="spellStart"/>
      <w:r w:rsidRPr="00D172B4">
        <w:rPr>
          <w:sz w:val="24"/>
        </w:rPr>
        <w:t>синдромальный</w:t>
      </w:r>
      <w:proofErr w:type="spellEnd"/>
      <w:r w:rsidRPr="00D172B4">
        <w:rPr>
          <w:sz w:val="24"/>
        </w:rPr>
        <w:t xml:space="preserve"> диагноз. </w:t>
      </w:r>
      <w:r>
        <w:rPr>
          <w:sz w:val="24"/>
        </w:rPr>
        <w:t>Также д</w:t>
      </w:r>
      <w:r w:rsidRPr="00D172B4">
        <w:rPr>
          <w:sz w:val="24"/>
        </w:rPr>
        <w:t xml:space="preserve">ля успешного лечения необходимо установить причину возникновения анемии, отнести ее к определенному типу, определить степень тяжести, а также поставить диагноз основного заболевания. </w:t>
      </w:r>
    </w:p>
    <w:p w14:paraId="71F9A038" w14:textId="77777777" w:rsidR="00246D20" w:rsidRPr="00D172B4" w:rsidRDefault="00246D20" w:rsidP="00246D20">
      <w:pPr>
        <w:ind w:firstLine="540"/>
        <w:jc w:val="both"/>
        <w:rPr>
          <w:bCs/>
        </w:rPr>
      </w:pPr>
      <w:r w:rsidRPr="00D172B4">
        <w:rPr>
          <w:bCs/>
        </w:rPr>
        <w:t>По данным Всемирной организации Здравоохранения, примерно 50% женщин детородного возраста в западных странах в той или иной степени страдают дефицитом железа. 85% детей раннего возраста и более 30% - школьного возраста страдают дефицитом железа.</w:t>
      </w:r>
    </w:p>
    <w:p w14:paraId="1084879F" w14:textId="77777777" w:rsidR="00246D20" w:rsidRDefault="00246D20" w:rsidP="00246D20">
      <w:pPr>
        <w:pStyle w:val="31"/>
        <w:rPr>
          <w:sz w:val="24"/>
        </w:rPr>
      </w:pPr>
      <w:r>
        <w:rPr>
          <w:sz w:val="24"/>
        </w:rPr>
        <w:t xml:space="preserve">Анемии – патологические состояния, характеризующиеся снижением количества эритроцитов и/или содержания гемоглобина в единице объема крови. </w:t>
      </w:r>
    </w:p>
    <w:p w14:paraId="06EE0AA7" w14:textId="08ADD8FA" w:rsidR="00246D20" w:rsidRDefault="00246D20" w:rsidP="00246D20">
      <w:pPr>
        <w:pStyle w:val="31"/>
        <w:ind w:firstLine="540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Для успешного лечения необходимо установить причину возникновения анемии, отнести ее к определенному типу, определить степень тяжести, а также поставить диагноз основного заболевания.</w:t>
      </w:r>
    </w:p>
    <w:p w14:paraId="34ED11A6" w14:textId="51ADC2A4" w:rsidR="00246D20" w:rsidRDefault="00246D20" w:rsidP="00246D20">
      <w:pPr>
        <w:pStyle w:val="31"/>
        <w:ind w:firstLine="54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Классификаций анемий </w:t>
      </w:r>
      <w:r w:rsidR="009D5568">
        <w:rPr>
          <w:i w:val="0"/>
          <w:iCs w:val="0"/>
          <w:sz w:val="24"/>
        </w:rPr>
        <w:t>(</w:t>
      </w:r>
      <w:proofErr w:type="spellStart"/>
      <w:r>
        <w:rPr>
          <w:sz w:val="24"/>
        </w:rPr>
        <w:t>Идельсону</w:t>
      </w:r>
      <w:proofErr w:type="spellEnd"/>
      <w:r>
        <w:rPr>
          <w:sz w:val="24"/>
        </w:rPr>
        <w:t xml:space="preserve"> Л.И., 1979</w:t>
      </w:r>
      <w:r w:rsidR="009D5568">
        <w:rPr>
          <w:sz w:val="24"/>
        </w:rPr>
        <w:t>,1986)</w:t>
      </w:r>
    </w:p>
    <w:p w14:paraId="05CAEA25" w14:textId="77777777" w:rsidR="00246D20" w:rsidRDefault="00246D20" w:rsidP="00246D2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По ведущим механизмам </w:t>
      </w:r>
      <w:proofErr w:type="gramStart"/>
      <w:r>
        <w:rPr>
          <w:b/>
          <w:bCs/>
          <w:i/>
          <w:iCs/>
          <w:u w:val="single"/>
        </w:rPr>
        <w:t>развития  выделяют</w:t>
      </w:r>
      <w:proofErr w:type="gramEnd"/>
      <w:r>
        <w:rPr>
          <w:b/>
          <w:bCs/>
          <w:i/>
          <w:iCs/>
          <w:u w:val="single"/>
        </w:rPr>
        <w:t xml:space="preserve">: </w:t>
      </w:r>
    </w:p>
    <w:p w14:paraId="548542F0" w14:textId="77777777" w:rsidR="00246D20" w:rsidRPr="00FD7736" w:rsidRDefault="00246D20" w:rsidP="00246D20">
      <w:pPr>
        <w:jc w:val="both"/>
        <w:rPr>
          <w:b/>
          <w:bCs/>
          <w:color w:val="000000" w:themeColor="text1"/>
        </w:rPr>
      </w:pPr>
      <w:r w:rsidRPr="00FD7736">
        <w:rPr>
          <w:b/>
          <w:bCs/>
          <w:color w:val="000000" w:themeColor="text1"/>
          <w:lang w:val="en-US"/>
        </w:rPr>
        <w:t>I</w:t>
      </w:r>
      <w:r w:rsidRPr="00FD7736">
        <w:rPr>
          <w:b/>
          <w:bCs/>
          <w:color w:val="000000" w:themeColor="text1"/>
        </w:rPr>
        <w:t xml:space="preserve">   Анемии, связанные с кровопотерей: </w:t>
      </w:r>
    </w:p>
    <w:p w14:paraId="1765E58E" w14:textId="77777777" w:rsidR="00246D20" w:rsidRPr="00FD7736" w:rsidRDefault="00246D20" w:rsidP="00246D20">
      <w:pPr>
        <w:numPr>
          <w:ilvl w:val="0"/>
          <w:numId w:val="3"/>
        </w:numPr>
        <w:jc w:val="both"/>
        <w:rPr>
          <w:color w:val="000000" w:themeColor="text1"/>
        </w:rPr>
      </w:pPr>
      <w:r w:rsidRPr="00FD7736">
        <w:rPr>
          <w:color w:val="000000" w:themeColor="text1"/>
        </w:rPr>
        <w:t>острые постгеморрагические анемии;</w:t>
      </w:r>
    </w:p>
    <w:p w14:paraId="3B242F6F" w14:textId="77777777" w:rsidR="00246D20" w:rsidRPr="00FD7736" w:rsidRDefault="00246D20" w:rsidP="00246D20">
      <w:pPr>
        <w:numPr>
          <w:ilvl w:val="0"/>
          <w:numId w:val="3"/>
        </w:numPr>
        <w:jc w:val="both"/>
        <w:rPr>
          <w:color w:val="000000" w:themeColor="text1"/>
        </w:rPr>
      </w:pPr>
      <w:r w:rsidRPr="00FD7736">
        <w:rPr>
          <w:color w:val="000000" w:themeColor="text1"/>
        </w:rPr>
        <w:t>хронические постгеморрагические анемии.</w:t>
      </w:r>
    </w:p>
    <w:p w14:paraId="763C8DA9" w14:textId="77777777" w:rsidR="00246D20" w:rsidRPr="00FD7736" w:rsidRDefault="00246D20" w:rsidP="00246D20">
      <w:pPr>
        <w:jc w:val="both"/>
        <w:rPr>
          <w:b/>
          <w:bCs/>
          <w:color w:val="000000" w:themeColor="text1"/>
        </w:rPr>
      </w:pPr>
      <w:r w:rsidRPr="00FD7736">
        <w:rPr>
          <w:b/>
          <w:bCs/>
          <w:color w:val="000000" w:themeColor="text1"/>
          <w:lang w:val="en-US"/>
        </w:rPr>
        <w:t>II</w:t>
      </w:r>
      <w:r w:rsidRPr="00FD7736">
        <w:rPr>
          <w:b/>
          <w:bCs/>
          <w:color w:val="000000" w:themeColor="text1"/>
        </w:rPr>
        <w:t xml:space="preserve">   Анемии, связанные с нарушенным кровообразованием:</w:t>
      </w:r>
    </w:p>
    <w:p w14:paraId="0C139285" w14:textId="77777777" w:rsidR="00246D20" w:rsidRPr="00FD7736" w:rsidRDefault="00246D20" w:rsidP="009D5568">
      <w:pPr>
        <w:jc w:val="both"/>
        <w:rPr>
          <w:i/>
          <w:iCs/>
          <w:color w:val="000000" w:themeColor="text1"/>
        </w:rPr>
      </w:pPr>
      <w:r w:rsidRPr="00FD7736">
        <w:rPr>
          <w:i/>
          <w:iCs/>
          <w:color w:val="000000" w:themeColor="text1"/>
        </w:rPr>
        <w:t>1) Анемии, связанные с нарушением образования гемоглобина:</w:t>
      </w:r>
    </w:p>
    <w:p w14:paraId="65E8B12F" w14:textId="77777777" w:rsidR="00246D20" w:rsidRPr="00FD7736" w:rsidRDefault="00246D20" w:rsidP="009D5568">
      <w:pPr>
        <w:numPr>
          <w:ilvl w:val="0"/>
          <w:numId w:val="2"/>
        </w:numPr>
        <w:ind w:firstLine="0"/>
        <w:jc w:val="both"/>
        <w:rPr>
          <w:color w:val="000000" w:themeColor="text1"/>
        </w:rPr>
      </w:pPr>
      <w:r w:rsidRPr="00FD7736">
        <w:rPr>
          <w:color w:val="000000" w:themeColor="text1"/>
        </w:rPr>
        <w:t>железодефицитные анемии;</w:t>
      </w:r>
    </w:p>
    <w:p w14:paraId="2AE2531C" w14:textId="77777777" w:rsidR="00246D20" w:rsidRPr="00FD7736" w:rsidRDefault="00246D20" w:rsidP="009D5568">
      <w:pPr>
        <w:numPr>
          <w:ilvl w:val="0"/>
          <w:numId w:val="2"/>
        </w:numPr>
        <w:ind w:firstLine="0"/>
        <w:jc w:val="both"/>
        <w:rPr>
          <w:color w:val="000000" w:themeColor="text1"/>
        </w:rPr>
      </w:pPr>
      <w:r w:rsidRPr="00FD7736">
        <w:rPr>
          <w:color w:val="000000" w:themeColor="text1"/>
        </w:rPr>
        <w:t>анемии, связанные с нарушением синтеза или утилизации порфиринов (</w:t>
      </w:r>
      <w:proofErr w:type="spellStart"/>
      <w:r w:rsidRPr="00FD7736">
        <w:rPr>
          <w:color w:val="000000" w:themeColor="text1"/>
        </w:rPr>
        <w:t>сидероахрестические</w:t>
      </w:r>
      <w:proofErr w:type="spellEnd"/>
      <w:r w:rsidRPr="00FD7736">
        <w:rPr>
          <w:color w:val="000000" w:themeColor="text1"/>
        </w:rPr>
        <w:t xml:space="preserve">). </w:t>
      </w:r>
    </w:p>
    <w:p w14:paraId="479B1663" w14:textId="77777777" w:rsidR="00246D20" w:rsidRPr="00FD7736" w:rsidRDefault="00246D20" w:rsidP="009D5568">
      <w:pPr>
        <w:jc w:val="both"/>
        <w:rPr>
          <w:i/>
          <w:iCs/>
          <w:color w:val="000000" w:themeColor="text1"/>
        </w:rPr>
      </w:pPr>
      <w:r w:rsidRPr="00FD7736">
        <w:rPr>
          <w:i/>
          <w:iCs/>
          <w:color w:val="000000" w:themeColor="text1"/>
        </w:rPr>
        <w:t>2) Анемии, связанные с нарушением синтеза ДНК и РНК (</w:t>
      </w:r>
      <w:proofErr w:type="spellStart"/>
      <w:r w:rsidRPr="00FD7736">
        <w:rPr>
          <w:i/>
          <w:iCs/>
          <w:color w:val="000000" w:themeColor="text1"/>
        </w:rPr>
        <w:t>мегалобластные</w:t>
      </w:r>
      <w:proofErr w:type="spellEnd"/>
      <w:r w:rsidRPr="00FD7736">
        <w:rPr>
          <w:i/>
          <w:iCs/>
          <w:color w:val="000000" w:themeColor="text1"/>
        </w:rPr>
        <w:t xml:space="preserve"> анемии):</w:t>
      </w:r>
    </w:p>
    <w:p w14:paraId="23B6BD2B" w14:textId="77777777" w:rsidR="00246D20" w:rsidRPr="00FD7736" w:rsidRDefault="00246D20" w:rsidP="009D5568">
      <w:pPr>
        <w:numPr>
          <w:ilvl w:val="0"/>
          <w:numId w:val="2"/>
        </w:numPr>
        <w:ind w:firstLine="0"/>
        <w:jc w:val="both"/>
        <w:rPr>
          <w:color w:val="000000" w:themeColor="text1"/>
        </w:rPr>
      </w:pPr>
      <w:r w:rsidRPr="00FD7736">
        <w:rPr>
          <w:color w:val="000000" w:themeColor="text1"/>
        </w:rPr>
        <w:t xml:space="preserve">В </w:t>
      </w:r>
      <w:r w:rsidRPr="00FD7736">
        <w:rPr>
          <w:color w:val="000000" w:themeColor="text1"/>
          <w:vertAlign w:val="subscript"/>
        </w:rPr>
        <w:t>12</w:t>
      </w:r>
      <w:r w:rsidRPr="00FD7736">
        <w:rPr>
          <w:color w:val="000000" w:themeColor="text1"/>
        </w:rPr>
        <w:t xml:space="preserve"> – дефицитная анемия;</w:t>
      </w:r>
    </w:p>
    <w:p w14:paraId="3483CEFF" w14:textId="77777777" w:rsidR="00246D20" w:rsidRPr="00FD7736" w:rsidRDefault="00246D20" w:rsidP="009D5568">
      <w:pPr>
        <w:numPr>
          <w:ilvl w:val="0"/>
          <w:numId w:val="2"/>
        </w:numPr>
        <w:ind w:firstLine="0"/>
        <w:jc w:val="both"/>
        <w:rPr>
          <w:color w:val="000000" w:themeColor="text1"/>
        </w:rPr>
      </w:pPr>
      <w:proofErr w:type="spellStart"/>
      <w:r w:rsidRPr="00FD7736">
        <w:rPr>
          <w:color w:val="000000" w:themeColor="text1"/>
        </w:rPr>
        <w:t>фолиеводефицитная</w:t>
      </w:r>
      <w:proofErr w:type="spellEnd"/>
      <w:r w:rsidRPr="00FD7736">
        <w:rPr>
          <w:color w:val="000000" w:themeColor="text1"/>
        </w:rPr>
        <w:t xml:space="preserve"> анемия.</w:t>
      </w:r>
    </w:p>
    <w:p w14:paraId="3FA8E534" w14:textId="77777777" w:rsidR="00246D20" w:rsidRPr="00FD7736" w:rsidRDefault="00246D20" w:rsidP="00246D20">
      <w:pPr>
        <w:shd w:val="clear" w:color="auto" w:fill="FFFFFF"/>
        <w:tabs>
          <w:tab w:val="left" w:pos="235"/>
        </w:tabs>
        <w:ind w:left="29"/>
        <w:jc w:val="both"/>
        <w:rPr>
          <w:i/>
          <w:iCs/>
          <w:color w:val="000000" w:themeColor="text1"/>
        </w:rPr>
      </w:pPr>
      <w:r w:rsidRPr="00FD7736">
        <w:rPr>
          <w:color w:val="000000" w:themeColor="text1"/>
        </w:rPr>
        <w:t xml:space="preserve">3) </w:t>
      </w:r>
      <w:r w:rsidRPr="00FD7736">
        <w:rPr>
          <w:i/>
          <w:iCs/>
          <w:color w:val="000000" w:themeColor="text1"/>
        </w:rPr>
        <w:t>Анемии, связанные с нарушением процессов деления эритроцитов (</w:t>
      </w:r>
      <w:proofErr w:type="spellStart"/>
      <w:r w:rsidRPr="00FD7736">
        <w:rPr>
          <w:i/>
          <w:iCs/>
          <w:color w:val="000000" w:themeColor="text1"/>
        </w:rPr>
        <w:t>дизэритропоэтические</w:t>
      </w:r>
      <w:proofErr w:type="spellEnd"/>
      <w:r w:rsidRPr="00FD7736">
        <w:rPr>
          <w:i/>
          <w:iCs/>
          <w:color w:val="000000" w:themeColor="text1"/>
        </w:rPr>
        <w:t xml:space="preserve"> анемии):</w:t>
      </w:r>
    </w:p>
    <w:p w14:paraId="4D6DCA31" w14:textId="77777777" w:rsidR="00246D20" w:rsidRPr="00FD7736" w:rsidRDefault="00246D20" w:rsidP="00246D20">
      <w:pPr>
        <w:numPr>
          <w:ilvl w:val="0"/>
          <w:numId w:val="2"/>
        </w:numPr>
        <w:jc w:val="both"/>
        <w:rPr>
          <w:color w:val="000000" w:themeColor="text1"/>
        </w:rPr>
      </w:pPr>
      <w:r w:rsidRPr="00FD7736">
        <w:rPr>
          <w:color w:val="000000" w:themeColor="text1"/>
        </w:rPr>
        <w:t>наследственные;</w:t>
      </w:r>
    </w:p>
    <w:p w14:paraId="07F28C86" w14:textId="77777777" w:rsidR="00246D20" w:rsidRPr="00FD7736" w:rsidRDefault="00246D20" w:rsidP="00246D20">
      <w:pPr>
        <w:numPr>
          <w:ilvl w:val="0"/>
          <w:numId w:val="2"/>
        </w:numPr>
        <w:jc w:val="both"/>
        <w:rPr>
          <w:color w:val="000000" w:themeColor="text1"/>
        </w:rPr>
      </w:pPr>
      <w:r w:rsidRPr="00FD7736">
        <w:rPr>
          <w:color w:val="000000" w:themeColor="text1"/>
        </w:rPr>
        <w:t>приобретенные.</w:t>
      </w:r>
    </w:p>
    <w:p w14:paraId="7F05B888" w14:textId="77777777" w:rsidR="00246D20" w:rsidRPr="00FD7736" w:rsidRDefault="00246D20" w:rsidP="009D5568">
      <w:pPr>
        <w:jc w:val="both"/>
        <w:rPr>
          <w:i/>
          <w:iCs/>
          <w:color w:val="000000" w:themeColor="text1"/>
        </w:rPr>
      </w:pPr>
      <w:r w:rsidRPr="00FD7736">
        <w:rPr>
          <w:color w:val="000000" w:themeColor="text1"/>
        </w:rPr>
        <w:t>4</w:t>
      </w:r>
      <w:r w:rsidRPr="00FD7736">
        <w:rPr>
          <w:i/>
          <w:iCs/>
          <w:color w:val="000000" w:themeColor="text1"/>
        </w:rPr>
        <w:t>) Анемии, связанные с угнетением процессов пролиферации клеток костного мозга (</w:t>
      </w:r>
      <w:proofErr w:type="spellStart"/>
      <w:r w:rsidRPr="00FD7736">
        <w:rPr>
          <w:i/>
          <w:iCs/>
          <w:color w:val="000000" w:themeColor="text1"/>
        </w:rPr>
        <w:t>гипо</w:t>
      </w:r>
      <w:proofErr w:type="spellEnd"/>
      <w:r w:rsidRPr="00FD7736">
        <w:rPr>
          <w:i/>
          <w:iCs/>
          <w:color w:val="000000" w:themeColor="text1"/>
        </w:rPr>
        <w:t xml:space="preserve">- и </w:t>
      </w:r>
      <w:proofErr w:type="spellStart"/>
      <w:r w:rsidRPr="00FD7736">
        <w:rPr>
          <w:i/>
          <w:iCs/>
          <w:color w:val="000000" w:themeColor="text1"/>
        </w:rPr>
        <w:t>апластические</w:t>
      </w:r>
      <w:proofErr w:type="spellEnd"/>
      <w:r w:rsidRPr="00FD7736">
        <w:rPr>
          <w:i/>
          <w:iCs/>
          <w:color w:val="000000" w:themeColor="text1"/>
        </w:rPr>
        <w:t xml:space="preserve"> анемии):</w:t>
      </w:r>
    </w:p>
    <w:p w14:paraId="19854107" w14:textId="77777777" w:rsidR="00246D20" w:rsidRPr="00FD7736" w:rsidRDefault="00246D20" w:rsidP="00246D20">
      <w:pPr>
        <w:numPr>
          <w:ilvl w:val="0"/>
          <w:numId w:val="2"/>
        </w:numPr>
        <w:tabs>
          <w:tab w:val="clear" w:pos="1429"/>
          <w:tab w:val="num" w:pos="1134"/>
        </w:tabs>
        <w:jc w:val="both"/>
        <w:rPr>
          <w:color w:val="000000" w:themeColor="text1"/>
        </w:rPr>
      </w:pPr>
      <w:r w:rsidRPr="00FD7736">
        <w:rPr>
          <w:color w:val="000000" w:themeColor="text1"/>
        </w:rPr>
        <w:t>наследственные;</w:t>
      </w:r>
    </w:p>
    <w:p w14:paraId="281C7AB1" w14:textId="77777777" w:rsidR="00246D20" w:rsidRPr="00FD7736" w:rsidRDefault="00246D20" w:rsidP="00246D20">
      <w:pPr>
        <w:numPr>
          <w:ilvl w:val="0"/>
          <w:numId w:val="2"/>
        </w:numPr>
        <w:jc w:val="both"/>
        <w:rPr>
          <w:color w:val="000000" w:themeColor="text1"/>
        </w:rPr>
      </w:pPr>
      <w:r w:rsidRPr="00FD7736">
        <w:rPr>
          <w:color w:val="000000" w:themeColor="text1"/>
        </w:rPr>
        <w:t>приобретенные.</w:t>
      </w:r>
    </w:p>
    <w:p w14:paraId="679BA746" w14:textId="77777777" w:rsidR="00246D20" w:rsidRDefault="00246D20" w:rsidP="009D5568">
      <w:pPr>
        <w:jc w:val="both"/>
        <w:rPr>
          <w:b/>
          <w:bCs/>
          <w:spacing w:val="-12"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 </w:t>
      </w:r>
      <w:r>
        <w:rPr>
          <w:b/>
          <w:bCs/>
          <w:spacing w:val="-12"/>
        </w:rPr>
        <w:t>Анемии, связанные с повышенным кроверазрушением (гемолитические анемии):</w:t>
      </w:r>
    </w:p>
    <w:p w14:paraId="596D1380" w14:textId="77777777" w:rsidR="00246D20" w:rsidRDefault="00246D20" w:rsidP="009D5568">
      <w:pPr>
        <w:numPr>
          <w:ilvl w:val="0"/>
          <w:numId w:val="1"/>
        </w:numPr>
        <w:tabs>
          <w:tab w:val="clear" w:pos="1069"/>
          <w:tab w:val="num" w:pos="567"/>
          <w:tab w:val="left" w:pos="993"/>
        </w:tabs>
        <w:ind w:left="0" w:firstLine="0"/>
        <w:jc w:val="both"/>
        <w:rPr>
          <w:i/>
          <w:iCs/>
        </w:rPr>
      </w:pPr>
      <w:r>
        <w:rPr>
          <w:i/>
          <w:iCs/>
        </w:rPr>
        <w:t>Наследственные гемолитические анемии:</w:t>
      </w:r>
    </w:p>
    <w:p w14:paraId="489204FE" w14:textId="77777777" w:rsidR="00246D20" w:rsidRDefault="00246D20" w:rsidP="009D5568">
      <w:pPr>
        <w:numPr>
          <w:ilvl w:val="0"/>
          <w:numId w:val="2"/>
        </w:numPr>
        <w:tabs>
          <w:tab w:val="clear" w:pos="1429"/>
          <w:tab w:val="num" w:pos="284"/>
        </w:tabs>
        <w:ind w:left="0" w:firstLine="0"/>
        <w:jc w:val="both"/>
      </w:pPr>
      <w:r>
        <w:t>связанные с нарушением мембраны эритроцитов;</w:t>
      </w:r>
    </w:p>
    <w:p w14:paraId="24D668E7" w14:textId="77777777" w:rsidR="00246D20" w:rsidRDefault="00246D20" w:rsidP="009D5568">
      <w:pPr>
        <w:numPr>
          <w:ilvl w:val="0"/>
          <w:numId w:val="2"/>
        </w:numPr>
        <w:tabs>
          <w:tab w:val="clear" w:pos="1429"/>
          <w:tab w:val="num" w:pos="284"/>
        </w:tabs>
        <w:ind w:left="0" w:firstLine="0"/>
        <w:jc w:val="both"/>
      </w:pPr>
      <w:r>
        <w:t>связанные с нарушением активности ферментов эритроцитов;</w:t>
      </w:r>
    </w:p>
    <w:p w14:paraId="50833D95" w14:textId="77777777" w:rsidR="00246D20" w:rsidRDefault="00246D20" w:rsidP="009D5568">
      <w:pPr>
        <w:numPr>
          <w:ilvl w:val="0"/>
          <w:numId w:val="2"/>
        </w:numPr>
        <w:tabs>
          <w:tab w:val="clear" w:pos="1429"/>
          <w:tab w:val="num" w:pos="284"/>
        </w:tabs>
        <w:ind w:left="0" w:firstLine="0"/>
        <w:jc w:val="both"/>
      </w:pPr>
      <w:r>
        <w:t>связанные с нарушением структуры или синтеза гемоглобина.</w:t>
      </w:r>
    </w:p>
    <w:p w14:paraId="55DE6AE6" w14:textId="77777777" w:rsidR="00246D20" w:rsidRDefault="00246D20" w:rsidP="009D5568">
      <w:pPr>
        <w:numPr>
          <w:ilvl w:val="0"/>
          <w:numId w:val="1"/>
        </w:numPr>
        <w:tabs>
          <w:tab w:val="clear" w:pos="1069"/>
          <w:tab w:val="left" w:pos="1134"/>
        </w:tabs>
        <w:ind w:left="0" w:firstLine="0"/>
        <w:jc w:val="both"/>
        <w:rPr>
          <w:i/>
          <w:iCs/>
        </w:rPr>
      </w:pPr>
      <w:r>
        <w:rPr>
          <w:i/>
          <w:iCs/>
        </w:rPr>
        <w:t>Приобретенные гемолитические анемии:</w:t>
      </w:r>
    </w:p>
    <w:p w14:paraId="50B7D75D" w14:textId="77777777" w:rsidR="00246D20" w:rsidRDefault="00246D20" w:rsidP="009D5568">
      <w:pPr>
        <w:numPr>
          <w:ilvl w:val="0"/>
          <w:numId w:val="2"/>
        </w:numPr>
        <w:tabs>
          <w:tab w:val="clear" w:pos="1429"/>
        </w:tabs>
        <w:ind w:left="0" w:hanging="283"/>
        <w:jc w:val="both"/>
      </w:pPr>
      <w:r>
        <w:t>гемолитические анемии, связанные с воздействием антител (</w:t>
      </w:r>
      <w:proofErr w:type="spellStart"/>
      <w:r>
        <w:t>изоиммунные</w:t>
      </w:r>
      <w:proofErr w:type="spellEnd"/>
      <w:r>
        <w:t xml:space="preserve">, </w:t>
      </w:r>
      <w:proofErr w:type="spellStart"/>
      <w:r>
        <w:t>трансиммунные</w:t>
      </w:r>
      <w:proofErr w:type="spellEnd"/>
      <w:r>
        <w:t xml:space="preserve">, </w:t>
      </w:r>
      <w:proofErr w:type="spellStart"/>
      <w:r>
        <w:t>гетероиммунные</w:t>
      </w:r>
      <w:proofErr w:type="spellEnd"/>
      <w:r>
        <w:t>, аутоиммунные);</w:t>
      </w:r>
    </w:p>
    <w:p w14:paraId="37CDF483" w14:textId="77777777" w:rsidR="00246D20" w:rsidRDefault="00246D20" w:rsidP="009D5568">
      <w:pPr>
        <w:numPr>
          <w:ilvl w:val="0"/>
          <w:numId w:val="2"/>
        </w:numPr>
        <w:tabs>
          <w:tab w:val="clear" w:pos="1429"/>
        </w:tabs>
        <w:ind w:left="0" w:hanging="283"/>
        <w:jc w:val="both"/>
      </w:pPr>
      <w:r>
        <w:t xml:space="preserve">гемолитические анемии, связанные с изменением структуры мембраны, обусловленным соматической мутацией (болезнь </w:t>
      </w:r>
      <w:proofErr w:type="spellStart"/>
      <w:r>
        <w:t>Маркиафавы-Микели</w:t>
      </w:r>
      <w:proofErr w:type="spellEnd"/>
      <w:r>
        <w:t>);</w:t>
      </w:r>
    </w:p>
    <w:p w14:paraId="732A0461" w14:textId="77777777" w:rsidR="00246D20" w:rsidRDefault="00246D20" w:rsidP="009D5568">
      <w:pPr>
        <w:numPr>
          <w:ilvl w:val="0"/>
          <w:numId w:val="2"/>
        </w:numPr>
        <w:tabs>
          <w:tab w:val="clear" w:pos="1429"/>
        </w:tabs>
        <w:ind w:left="0" w:hanging="283"/>
        <w:jc w:val="both"/>
      </w:pPr>
      <w:r>
        <w:t>гемолитические анемии, связанные с механическим повреждением оболочки эритроцитов: маршевая (в сосудах стопы), при искусственном клапане сердца;</w:t>
      </w:r>
    </w:p>
    <w:p w14:paraId="2DF6DF52" w14:textId="77777777" w:rsidR="00246D20" w:rsidRDefault="00246D20" w:rsidP="009D5568">
      <w:pPr>
        <w:numPr>
          <w:ilvl w:val="0"/>
          <w:numId w:val="2"/>
        </w:numPr>
        <w:tabs>
          <w:tab w:val="clear" w:pos="1429"/>
        </w:tabs>
        <w:ind w:left="0" w:hanging="283"/>
        <w:jc w:val="both"/>
      </w:pPr>
      <w:r>
        <w:lastRenderedPageBreak/>
        <w:t>гемолитические анемии, обусловленные химическим повреждением эритроцитов;</w:t>
      </w:r>
    </w:p>
    <w:p w14:paraId="72E21DC9" w14:textId="77777777" w:rsidR="00246D20" w:rsidRDefault="00246D20" w:rsidP="009D5568">
      <w:pPr>
        <w:numPr>
          <w:ilvl w:val="0"/>
          <w:numId w:val="2"/>
        </w:numPr>
        <w:tabs>
          <w:tab w:val="clear" w:pos="1429"/>
        </w:tabs>
        <w:ind w:left="0" w:hanging="283"/>
        <w:jc w:val="both"/>
      </w:pPr>
      <w:r>
        <w:t>гемолитические анемии, обусловленные недостатком витаминов (В</w:t>
      </w:r>
      <w:r>
        <w:rPr>
          <w:vertAlign w:val="subscript"/>
        </w:rPr>
        <w:t>12</w:t>
      </w:r>
      <w:r>
        <w:t>, фолиевой кислоты);</w:t>
      </w:r>
    </w:p>
    <w:p w14:paraId="679D8F6B" w14:textId="77777777" w:rsidR="00246D20" w:rsidRDefault="00246D20" w:rsidP="009D5568">
      <w:pPr>
        <w:numPr>
          <w:ilvl w:val="0"/>
          <w:numId w:val="2"/>
        </w:numPr>
        <w:tabs>
          <w:tab w:val="clear" w:pos="1429"/>
          <w:tab w:val="left" w:pos="142"/>
        </w:tabs>
        <w:ind w:left="0" w:firstLine="0"/>
        <w:jc w:val="both"/>
      </w:pPr>
      <w:r>
        <w:t>гемолитические анемии, обусловленные разрушением эритроцитов паразитами (плазмодии малярии)</w:t>
      </w:r>
    </w:p>
    <w:p w14:paraId="2293EF30" w14:textId="77777777" w:rsidR="00246D20" w:rsidRDefault="00246D20" w:rsidP="00246D20">
      <w:pPr>
        <w:ind w:left="1276" w:hanging="283"/>
        <w:jc w:val="both"/>
      </w:pPr>
    </w:p>
    <w:p w14:paraId="204BCCD2" w14:textId="77777777" w:rsidR="00246D20" w:rsidRDefault="00246D20" w:rsidP="00246D20">
      <w:pPr>
        <w:jc w:val="center"/>
        <w:rPr>
          <w:b/>
          <w:bCs/>
        </w:rPr>
      </w:pPr>
      <w:r>
        <w:rPr>
          <w:b/>
          <w:bCs/>
        </w:rPr>
        <w:t>В зависимости от диаметра эритроцита анемии могут быть:</w:t>
      </w:r>
    </w:p>
    <w:p w14:paraId="16FD599A" w14:textId="77777777" w:rsidR="00246D20" w:rsidRDefault="00246D20" w:rsidP="00246D20">
      <w:pPr>
        <w:numPr>
          <w:ilvl w:val="1"/>
          <w:numId w:val="2"/>
        </w:numPr>
        <w:jc w:val="both"/>
      </w:pPr>
      <w:proofErr w:type="spellStart"/>
      <w:r>
        <w:t>микроцитарными</w:t>
      </w:r>
      <w:proofErr w:type="spellEnd"/>
      <w:r>
        <w:t xml:space="preserve">, </w:t>
      </w:r>
    </w:p>
    <w:p w14:paraId="10631D19" w14:textId="77777777" w:rsidR="00246D20" w:rsidRDefault="00246D20" w:rsidP="00246D20">
      <w:pPr>
        <w:numPr>
          <w:ilvl w:val="1"/>
          <w:numId w:val="2"/>
        </w:numPr>
        <w:jc w:val="both"/>
      </w:pPr>
      <w:proofErr w:type="spellStart"/>
      <w:r>
        <w:t>нормоцитарными</w:t>
      </w:r>
      <w:proofErr w:type="spellEnd"/>
      <w:r>
        <w:t xml:space="preserve"> </w:t>
      </w:r>
    </w:p>
    <w:p w14:paraId="45600BBE" w14:textId="77777777" w:rsidR="00246D20" w:rsidRDefault="00246D20" w:rsidP="00246D20">
      <w:pPr>
        <w:numPr>
          <w:ilvl w:val="1"/>
          <w:numId w:val="2"/>
        </w:numPr>
        <w:jc w:val="both"/>
      </w:pPr>
      <w:proofErr w:type="spellStart"/>
      <w:r>
        <w:t>макроцитарными</w:t>
      </w:r>
      <w:proofErr w:type="spellEnd"/>
      <w:r>
        <w:t xml:space="preserve">. </w:t>
      </w:r>
    </w:p>
    <w:p w14:paraId="10AF52B1" w14:textId="77777777" w:rsidR="00246D20" w:rsidRDefault="00246D20" w:rsidP="00246D20">
      <w:pPr>
        <w:ind w:left="1789"/>
        <w:jc w:val="both"/>
      </w:pPr>
    </w:p>
    <w:p w14:paraId="3103FB89" w14:textId="77777777" w:rsidR="00246D20" w:rsidRDefault="00246D20" w:rsidP="00246D20">
      <w:pPr>
        <w:jc w:val="center"/>
        <w:rPr>
          <w:b/>
          <w:bCs/>
        </w:rPr>
      </w:pPr>
      <w:r>
        <w:rPr>
          <w:b/>
          <w:bCs/>
        </w:rPr>
        <w:t>По уровню гемоглобина определяют степень тяжести анемии:</w:t>
      </w:r>
    </w:p>
    <w:p w14:paraId="00D58932" w14:textId="77777777" w:rsidR="00246D20" w:rsidRDefault="00246D20" w:rsidP="00246D20">
      <w:pPr>
        <w:rPr>
          <w:b/>
          <w:bCs/>
        </w:rPr>
      </w:pPr>
      <w:r>
        <w:t xml:space="preserve"> (П.М. Альперин, Ю.Г. </w:t>
      </w:r>
      <w:proofErr w:type="spellStart"/>
      <w:r>
        <w:t>Митерев</w:t>
      </w:r>
      <w:proofErr w:type="spellEnd"/>
      <w:r>
        <w:t>)</w:t>
      </w:r>
    </w:p>
    <w:p w14:paraId="1AFCEF26" w14:textId="77777777" w:rsidR="00246D20" w:rsidRDefault="00246D20" w:rsidP="00246D20">
      <w:pPr>
        <w:numPr>
          <w:ilvl w:val="1"/>
          <w:numId w:val="2"/>
        </w:numPr>
        <w:jc w:val="both"/>
      </w:pPr>
      <w:r>
        <w:t>легкие (гемоглобин 119 – 91 г/л)</w:t>
      </w:r>
    </w:p>
    <w:p w14:paraId="746F502E" w14:textId="77777777" w:rsidR="00246D20" w:rsidRDefault="00246D20" w:rsidP="00246D20">
      <w:pPr>
        <w:numPr>
          <w:ilvl w:val="1"/>
          <w:numId w:val="2"/>
        </w:numPr>
        <w:jc w:val="both"/>
      </w:pPr>
      <w:r>
        <w:t>средней тяжести (гемоглобин 90 – 70 г/л)</w:t>
      </w:r>
    </w:p>
    <w:p w14:paraId="2EE414CA" w14:textId="1633D2E2" w:rsidR="00246D20" w:rsidRDefault="00246D20" w:rsidP="009D5568">
      <w:pPr>
        <w:numPr>
          <w:ilvl w:val="1"/>
          <w:numId w:val="2"/>
        </w:numPr>
        <w:tabs>
          <w:tab w:val="clear" w:pos="2149"/>
        </w:tabs>
        <w:ind w:hanging="306"/>
        <w:jc w:val="both"/>
      </w:pPr>
      <w:r>
        <w:t>тяжелые (гемоглобин менее 70 г/л</w:t>
      </w:r>
    </w:p>
    <w:p w14:paraId="7EFE53C8" w14:textId="77777777" w:rsidR="00246D20" w:rsidRDefault="00246D20" w:rsidP="00246D20">
      <w:pPr>
        <w:jc w:val="center"/>
      </w:pPr>
      <w:r>
        <w:rPr>
          <w:b/>
          <w:bCs/>
        </w:rPr>
        <w:t>По способности костного мозга к продукции новых эритроцитов</w:t>
      </w:r>
      <w:r>
        <w:t xml:space="preserve"> различают:</w:t>
      </w:r>
    </w:p>
    <w:p w14:paraId="7DE12E04" w14:textId="77777777" w:rsidR="00246D20" w:rsidRDefault="00246D20" w:rsidP="001B4D93">
      <w:pPr>
        <w:numPr>
          <w:ilvl w:val="0"/>
          <w:numId w:val="9"/>
        </w:numPr>
        <w:jc w:val="both"/>
        <w:rPr>
          <w:sz w:val="28"/>
        </w:rPr>
      </w:pPr>
      <w:r>
        <w:t xml:space="preserve">регенераторные анемии (способность костного мозга сохранена) </w:t>
      </w:r>
    </w:p>
    <w:p w14:paraId="42AF5427" w14:textId="77777777" w:rsidR="00246D20" w:rsidRDefault="00246D20" w:rsidP="001B4D93">
      <w:pPr>
        <w:numPr>
          <w:ilvl w:val="0"/>
          <w:numId w:val="9"/>
        </w:numPr>
        <w:jc w:val="both"/>
      </w:pPr>
      <w:proofErr w:type="spellStart"/>
      <w:r>
        <w:t>гипо</w:t>
      </w:r>
      <w:proofErr w:type="spellEnd"/>
      <w:r>
        <w:t xml:space="preserve">- и </w:t>
      </w:r>
      <w:proofErr w:type="spellStart"/>
      <w:r>
        <w:t>арегенераторные</w:t>
      </w:r>
      <w:proofErr w:type="spellEnd"/>
      <w:r>
        <w:t xml:space="preserve"> (с частичной или полной утратой способности костного мозга к эритропоэзу).</w:t>
      </w:r>
    </w:p>
    <w:p w14:paraId="5B3C2A04" w14:textId="77777777" w:rsidR="00246D20" w:rsidRDefault="00246D20" w:rsidP="00246D20">
      <w:pPr>
        <w:ind w:firstLine="709"/>
        <w:jc w:val="both"/>
      </w:pPr>
      <w:r>
        <w:t>Критерий регенераторной способности костного мозга – количество ретикулоцитов в периферической крови. Нормальное содержание ретикулоцитов – 0,2</w:t>
      </w:r>
      <w:r w:rsidRPr="0014066C">
        <w:t>-</w:t>
      </w:r>
      <w:r>
        <w:t xml:space="preserve">2 </w:t>
      </w:r>
      <w:proofErr w:type="gramStart"/>
      <w:r>
        <w:t xml:space="preserve">% </w:t>
      </w:r>
      <w:r>
        <w:rPr>
          <w:vertAlign w:val="subscript"/>
        </w:rPr>
        <w:t xml:space="preserve"> </w:t>
      </w:r>
      <w:r>
        <w:t>(</w:t>
      </w:r>
      <w:proofErr w:type="gramEnd"/>
      <w:r>
        <w:t>2-12 ‰); повышенное – &gt; 12</w:t>
      </w:r>
      <w:r w:rsidRPr="0014066C">
        <w:t xml:space="preserve"> ‰</w:t>
      </w:r>
      <w:r>
        <w:t>; пониженное - &lt; 2 ‰.</w:t>
      </w:r>
    </w:p>
    <w:p w14:paraId="2E24D118" w14:textId="77777777" w:rsidR="00246D20" w:rsidRDefault="00246D20" w:rsidP="00246D20">
      <w:pPr>
        <w:ind w:firstLine="709"/>
        <w:jc w:val="both"/>
      </w:pPr>
      <w:r>
        <w:t xml:space="preserve">Потребностям дифференциальной диагностики анемий лучше всего отвечает </w:t>
      </w:r>
      <w:r>
        <w:rPr>
          <w:b/>
          <w:bCs/>
        </w:rPr>
        <w:t>деление анемий в зависимости от цветового показателя</w:t>
      </w:r>
      <w:r>
        <w:t xml:space="preserve"> на:</w:t>
      </w:r>
    </w:p>
    <w:p w14:paraId="55763FF0" w14:textId="77777777" w:rsidR="00246D20" w:rsidRDefault="00246D20" w:rsidP="001B4D93">
      <w:pPr>
        <w:numPr>
          <w:ilvl w:val="0"/>
          <w:numId w:val="10"/>
        </w:numPr>
        <w:jc w:val="both"/>
        <w:rPr>
          <w:spacing w:val="-3"/>
        </w:rPr>
      </w:pPr>
      <w:r>
        <w:t>гипохромные (цветовой показатель менее 0,8);</w:t>
      </w:r>
    </w:p>
    <w:p w14:paraId="347FB933" w14:textId="77777777" w:rsidR="00246D20" w:rsidRDefault="00246D20" w:rsidP="001B4D93">
      <w:pPr>
        <w:numPr>
          <w:ilvl w:val="0"/>
          <w:numId w:val="10"/>
        </w:numPr>
        <w:jc w:val="both"/>
        <w:rPr>
          <w:spacing w:val="-3"/>
        </w:rPr>
      </w:pPr>
      <w:proofErr w:type="spellStart"/>
      <w:r>
        <w:t>нормохромные</w:t>
      </w:r>
      <w:proofErr w:type="spellEnd"/>
      <w:r>
        <w:t xml:space="preserve"> (цветовой показатель 0,8 – 1,0);</w:t>
      </w:r>
    </w:p>
    <w:p w14:paraId="22F0994B" w14:textId="77777777" w:rsidR="00246D20" w:rsidRDefault="00246D20" w:rsidP="001B4D93">
      <w:pPr>
        <w:numPr>
          <w:ilvl w:val="0"/>
          <w:numId w:val="10"/>
        </w:numPr>
        <w:jc w:val="both"/>
        <w:rPr>
          <w:spacing w:val="-3"/>
        </w:rPr>
      </w:pPr>
      <w:proofErr w:type="spellStart"/>
      <w:r>
        <w:rPr>
          <w:spacing w:val="-3"/>
        </w:rPr>
        <w:t>гиперхромные</w:t>
      </w:r>
      <w:proofErr w:type="spellEnd"/>
      <w:r>
        <w:rPr>
          <w:spacing w:val="-3"/>
        </w:rPr>
        <w:t xml:space="preserve"> (цветовой показатель более 1,0).</w:t>
      </w:r>
    </w:p>
    <w:p w14:paraId="03359BD4" w14:textId="77777777" w:rsidR="00246D20" w:rsidRPr="00055831" w:rsidRDefault="00246D20" w:rsidP="001B4D93">
      <w:pPr>
        <w:numPr>
          <w:ilvl w:val="0"/>
          <w:numId w:val="10"/>
        </w:numPr>
        <w:jc w:val="both"/>
        <w:rPr>
          <w:spacing w:val="-3"/>
        </w:rPr>
      </w:pPr>
    </w:p>
    <w:p w14:paraId="69B20A0B" w14:textId="77777777" w:rsidR="00F812CD" w:rsidRDefault="00F812CD" w:rsidP="00F812CD">
      <w:pPr>
        <w:pStyle w:val="a7"/>
        <w:ind w:left="1429"/>
        <w:rPr>
          <w:rFonts w:ascii="Times New Roman" w:hAnsi="Times New Roman"/>
          <w:b/>
        </w:rPr>
      </w:pPr>
    </w:p>
    <w:p w14:paraId="3AA7D5BA" w14:textId="7A92B837" w:rsidR="00246D20" w:rsidRPr="003C3C33" w:rsidRDefault="00246D20" w:rsidP="00F812CD">
      <w:pPr>
        <w:pStyle w:val="a7"/>
        <w:numPr>
          <w:ilvl w:val="1"/>
          <w:numId w:val="51"/>
        </w:numPr>
        <w:rPr>
          <w:rFonts w:ascii="Times New Roman" w:hAnsi="Times New Roman"/>
          <w:b/>
        </w:rPr>
      </w:pPr>
      <w:r w:rsidRPr="003C3C33">
        <w:rPr>
          <w:rFonts w:ascii="Times New Roman" w:hAnsi="Times New Roman"/>
          <w:b/>
        </w:rPr>
        <w:t>Современные принципы оценки общеклинического анализа крови.</w:t>
      </w:r>
    </w:p>
    <w:p w14:paraId="53BF25E0" w14:textId="77777777" w:rsidR="00246D20" w:rsidRPr="00111C58" w:rsidRDefault="00246D20" w:rsidP="00246D20">
      <w:pPr>
        <w:ind w:firstLine="709"/>
        <w:jc w:val="both"/>
      </w:pPr>
      <w:r>
        <w:t xml:space="preserve">В настоящее время показатели красной крови в ОАК оценивают </w:t>
      </w:r>
      <w:r w:rsidRPr="00111C58">
        <w:rPr>
          <w:b/>
          <w:bCs/>
          <w:i/>
          <w:iCs/>
        </w:rPr>
        <w:t>по данным автоматического гематологического анализатора. Оценивают следующие показатели:</w:t>
      </w:r>
    </w:p>
    <w:p w14:paraId="671CE308" w14:textId="77777777" w:rsidR="00246D20" w:rsidRPr="00111C58" w:rsidRDefault="00246D20" w:rsidP="001B4D93">
      <w:pPr>
        <w:numPr>
          <w:ilvl w:val="0"/>
          <w:numId w:val="22"/>
        </w:numPr>
        <w:jc w:val="both"/>
      </w:pPr>
      <w:r w:rsidRPr="00111C58">
        <w:rPr>
          <w:bCs/>
        </w:rPr>
        <w:t>Гемоглобин;</w:t>
      </w:r>
    </w:p>
    <w:p w14:paraId="5A3E8FE2" w14:textId="77777777" w:rsidR="00246D20" w:rsidRPr="00111C58" w:rsidRDefault="00246D20" w:rsidP="001B4D93">
      <w:pPr>
        <w:numPr>
          <w:ilvl w:val="0"/>
          <w:numId w:val="22"/>
        </w:numPr>
        <w:jc w:val="both"/>
      </w:pPr>
      <w:r w:rsidRPr="00111C58">
        <w:rPr>
          <w:bCs/>
        </w:rPr>
        <w:t>Количество эритроцитов;</w:t>
      </w:r>
    </w:p>
    <w:p w14:paraId="2D22B31C" w14:textId="77777777" w:rsidR="00246D20" w:rsidRPr="00111C58" w:rsidRDefault="00246D20" w:rsidP="001B4D93">
      <w:pPr>
        <w:numPr>
          <w:ilvl w:val="0"/>
          <w:numId w:val="22"/>
        </w:numPr>
        <w:jc w:val="both"/>
      </w:pPr>
      <w:r w:rsidRPr="00111C58">
        <w:rPr>
          <w:bCs/>
        </w:rPr>
        <w:t>Средний объем эритроцита (</w:t>
      </w:r>
      <w:r w:rsidRPr="00111C58">
        <w:rPr>
          <w:bCs/>
          <w:lang w:val="en-US"/>
        </w:rPr>
        <w:t>MCV)</w:t>
      </w:r>
      <w:r w:rsidRPr="00111C58">
        <w:rPr>
          <w:bCs/>
        </w:rPr>
        <w:t>;</w:t>
      </w:r>
    </w:p>
    <w:p w14:paraId="273E0321" w14:textId="77777777" w:rsidR="00246D20" w:rsidRPr="00111C58" w:rsidRDefault="00246D20" w:rsidP="001B4D93">
      <w:pPr>
        <w:numPr>
          <w:ilvl w:val="0"/>
          <w:numId w:val="22"/>
        </w:numPr>
        <w:jc w:val="both"/>
      </w:pPr>
      <w:r w:rsidRPr="00111C58">
        <w:rPr>
          <w:bCs/>
        </w:rPr>
        <w:t>Среднее содержание гемоглобина в эритроците (МСН);</w:t>
      </w:r>
    </w:p>
    <w:p w14:paraId="110AC72F" w14:textId="77777777" w:rsidR="00246D20" w:rsidRPr="00111C58" w:rsidRDefault="00246D20" w:rsidP="001B4D93">
      <w:pPr>
        <w:numPr>
          <w:ilvl w:val="0"/>
          <w:numId w:val="22"/>
        </w:numPr>
        <w:jc w:val="both"/>
      </w:pPr>
      <w:r w:rsidRPr="00111C58">
        <w:rPr>
          <w:bCs/>
        </w:rPr>
        <w:t>Средняя концентрация гемоглобина в эритроците (МСНС);</w:t>
      </w:r>
    </w:p>
    <w:p w14:paraId="65880068" w14:textId="77777777" w:rsidR="00246D20" w:rsidRPr="00111C58" w:rsidRDefault="00246D20" w:rsidP="001B4D93">
      <w:pPr>
        <w:numPr>
          <w:ilvl w:val="0"/>
          <w:numId w:val="22"/>
        </w:numPr>
        <w:jc w:val="both"/>
      </w:pPr>
      <w:r w:rsidRPr="00111C58">
        <w:rPr>
          <w:bCs/>
        </w:rPr>
        <w:t>Показатель распределения эритроцитов по объему (</w:t>
      </w:r>
      <w:r w:rsidRPr="00111C58">
        <w:rPr>
          <w:bCs/>
          <w:lang w:val="en-US"/>
        </w:rPr>
        <w:t>RDW</w:t>
      </w:r>
      <w:r w:rsidRPr="00111C58">
        <w:rPr>
          <w:bCs/>
        </w:rPr>
        <w:t>).</w:t>
      </w:r>
    </w:p>
    <w:p w14:paraId="2D8487AC" w14:textId="77777777" w:rsidR="00246D20" w:rsidRDefault="00246D20" w:rsidP="00246D20">
      <w:pPr>
        <w:ind w:firstLine="709"/>
        <w:jc w:val="both"/>
      </w:pPr>
    </w:p>
    <w:p w14:paraId="709E2D0A" w14:textId="77777777" w:rsidR="00F812CD" w:rsidRPr="00F812CD" w:rsidRDefault="00F812CD" w:rsidP="00B62C18">
      <w:pPr>
        <w:pStyle w:val="a7"/>
        <w:numPr>
          <w:ilvl w:val="1"/>
          <w:numId w:val="5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F812CD">
        <w:rPr>
          <w:rFonts w:ascii="Times New Roman" w:hAnsi="Times New Roman"/>
          <w:b/>
        </w:rPr>
        <w:t xml:space="preserve"> </w:t>
      </w:r>
      <w:r w:rsidR="00246D20" w:rsidRPr="00F812CD">
        <w:rPr>
          <w:rFonts w:ascii="Times New Roman" w:hAnsi="Times New Roman"/>
          <w:b/>
        </w:rPr>
        <w:t xml:space="preserve">Критерии диагностики и тактику ведения больных с </w:t>
      </w:r>
      <w:proofErr w:type="spellStart"/>
      <w:r w:rsidR="00246D20" w:rsidRPr="00F812CD">
        <w:rPr>
          <w:rFonts w:ascii="Times New Roman" w:hAnsi="Times New Roman"/>
          <w:b/>
        </w:rPr>
        <w:t>гиперхромными</w:t>
      </w:r>
      <w:proofErr w:type="spellEnd"/>
      <w:r w:rsidR="00246D20" w:rsidRPr="00F812CD">
        <w:rPr>
          <w:rFonts w:ascii="Times New Roman" w:hAnsi="Times New Roman"/>
          <w:b/>
        </w:rPr>
        <w:t xml:space="preserve"> анемиями (В12-дефицитной и </w:t>
      </w:r>
      <w:proofErr w:type="spellStart"/>
      <w:r w:rsidR="00246D20" w:rsidRPr="00F812CD">
        <w:rPr>
          <w:rFonts w:ascii="Times New Roman" w:hAnsi="Times New Roman"/>
          <w:b/>
        </w:rPr>
        <w:t>фолиеводефицитной</w:t>
      </w:r>
      <w:proofErr w:type="spellEnd"/>
      <w:r w:rsidR="00246D20" w:rsidRPr="00F812CD">
        <w:rPr>
          <w:rFonts w:ascii="Times New Roman" w:hAnsi="Times New Roman"/>
          <w:b/>
        </w:rPr>
        <w:t xml:space="preserve"> анемиями.).</w:t>
      </w:r>
    </w:p>
    <w:p w14:paraId="47B532CB" w14:textId="5BCD1BA6" w:rsidR="00246D20" w:rsidRPr="00F812CD" w:rsidRDefault="00246D20" w:rsidP="00F812CD">
      <w:pPr>
        <w:ind w:firstLine="567"/>
        <w:jc w:val="both"/>
      </w:pPr>
      <w:r w:rsidRPr="00F812CD">
        <w:t>Витамин В</w:t>
      </w:r>
      <w:r w:rsidRPr="00F812CD">
        <w:rPr>
          <w:vertAlign w:val="subscript"/>
        </w:rPr>
        <w:t>12</w:t>
      </w:r>
      <w:r w:rsidRPr="00F812CD">
        <w:t xml:space="preserve"> относится к необходимым для нормального гемопоэза факторам. Источником его являются белки животного происхождения.</w:t>
      </w:r>
      <w:r w:rsidR="00F812CD">
        <w:t xml:space="preserve"> </w:t>
      </w:r>
      <w:r w:rsidRPr="00F812CD">
        <w:t>Для усвоения витамина В</w:t>
      </w:r>
      <w:r w:rsidRPr="00F812CD">
        <w:rPr>
          <w:vertAlign w:val="subscript"/>
        </w:rPr>
        <w:t>12</w:t>
      </w:r>
      <w:r w:rsidRPr="00F812CD">
        <w:t xml:space="preserve"> необходим фактор </w:t>
      </w:r>
      <w:proofErr w:type="spellStart"/>
      <w:r w:rsidRPr="00F812CD">
        <w:t>Кастла</w:t>
      </w:r>
      <w:proofErr w:type="spellEnd"/>
      <w:r w:rsidRPr="00F812CD">
        <w:t xml:space="preserve">, вырабатываемый железами </w:t>
      </w:r>
      <w:proofErr w:type="spellStart"/>
      <w:r w:rsidRPr="00F812CD">
        <w:t>фундального</w:t>
      </w:r>
      <w:proofErr w:type="spellEnd"/>
      <w:r w:rsidRPr="00F812CD">
        <w:t xml:space="preserve"> отдела желудка. Всасывание витамина В</w:t>
      </w:r>
      <w:r w:rsidRPr="00F812CD">
        <w:rPr>
          <w:vertAlign w:val="subscript"/>
        </w:rPr>
        <w:t>12</w:t>
      </w:r>
      <w:r w:rsidRPr="00F812CD">
        <w:t xml:space="preserve"> происходит в подвздошной кишке.</w:t>
      </w:r>
    </w:p>
    <w:p w14:paraId="428588A7" w14:textId="77777777" w:rsidR="00246D20" w:rsidRPr="00F812CD" w:rsidRDefault="00246D20" w:rsidP="00246D20">
      <w:pPr>
        <w:ind w:firstLine="709"/>
        <w:jc w:val="center"/>
        <w:rPr>
          <w:b/>
          <w:bCs/>
        </w:rPr>
      </w:pPr>
      <w:r w:rsidRPr="00F812CD">
        <w:rPr>
          <w:b/>
          <w:bCs/>
        </w:rPr>
        <w:t>Критерии В</w:t>
      </w:r>
      <w:r w:rsidRPr="00F812CD">
        <w:rPr>
          <w:b/>
          <w:bCs/>
          <w:vertAlign w:val="subscript"/>
        </w:rPr>
        <w:t>12</w:t>
      </w:r>
      <w:r w:rsidRPr="00F812CD">
        <w:rPr>
          <w:b/>
          <w:bCs/>
        </w:rPr>
        <w:t>-дефицитной анемии:</w:t>
      </w:r>
    </w:p>
    <w:p w14:paraId="17D83734" w14:textId="77777777" w:rsidR="00246D20" w:rsidRDefault="00246D20" w:rsidP="00246D20">
      <w:pPr>
        <w:pStyle w:val="31"/>
        <w:rPr>
          <w:sz w:val="24"/>
        </w:rPr>
      </w:pPr>
      <w:r w:rsidRPr="00F812CD">
        <w:rPr>
          <w:sz w:val="24"/>
        </w:rPr>
        <w:t>Гематологические</w:t>
      </w:r>
      <w:r>
        <w:rPr>
          <w:sz w:val="24"/>
        </w:rPr>
        <w:t xml:space="preserve">: </w:t>
      </w:r>
    </w:p>
    <w:p w14:paraId="5CCA72C5" w14:textId="77777777" w:rsidR="00246D20" w:rsidRPr="00111C58" w:rsidRDefault="00246D20" w:rsidP="001B4D93">
      <w:pPr>
        <w:numPr>
          <w:ilvl w:val="0"/>
          <w:numId w:val="19"/>
        </w:numPr>
        <w:jc w:val="both"/>
        <w:rPr>
          <w:bCs/>
        </w:rPr>
      </w:pPr>
      <w:r w:rsidRPr="00111C58">
        <w:rPr>
          <w:bCs/>
        </w:rPr>
        <w:t>высокий цветовой показатель;</w:t>
      </w:r>
    </w:p>
    <w:p w14:paraId="5DA1E833" w14:textId="77777777" w:rsidR="00246D20" w:rsidRPr="00111C58" w:rsidRDefault="00246D20" w:rsidP="001B4D93">
      <w:pPr>
        <w:numPr>
          <w:ilvl w:val="0"/>
          <w:numId w:val="19"/>
        </w:numPr>
        <w:jc w:val="both"/>
      </w:pPr>
      <w:r w:rsidRPr="00111C58">
        <w:rPr>
          <w:bCs/>
        </w:rPr>
        <w:t>средний объем эритроцита (</w:t>
      </w:r>
      <w:r w:rsidRPr="00111C58">
        <w:rPr>
          <w:bCs/>
          <w:lang w:val="en-US"/>
        </w:rPr>
        <w:t>MCV</w:t>
      </w:r>
      <w:r w:rsidRPr="00111C58">
        <w:rPr>
          <w:bCs/>
        </w:rPr>
        <w:t xml:space="preserve">) более 100 </w:t>
      </w:r>
      <w:proofErr w:type="spellStart"/>
      <w:r w:rsidRPr="00111C58">
        <w:rPr>
          <w:bCs/>
          <w:lang w:val="en-US"/>
        </w:rPr>
        <w:t>fl</w:t>
      </w:r>
      <w:proofErr w:type="spellEnd"/>
      <w:r w:rsidRPr="00111C58">
        <w:rPr>
          <w:bCs/>
        </w:rPr>
        <w:t>;</w:t>
      </w:r>
    </w:p>
    <w:p w14:paraId="2755D74D" w14:textId="77777777" w:rsidR="00246D20" w:rsidRPr="00111C58" w:rsidRDefault="00246D20" w:rsidP="001B4D93">
      <w:pPr>
        <w:numPr>
          <w:ilvl w:val="0"/>
          <w:numId w:val="19"/>
        </w:numPr>
        <w:jc w:val="both"/>
      </w:pPr>
      <w:r w:rsidRPr="00111C58">
        <w:rPr>
          <w:bCs/>
        </w:rPr>
        <w:lastRenderedPageBreak/>
        <w:t>среднее содержание гемоглобина в эритроците (МСН) - повышено;</w:t>
      </w:r>
    </w:p>
    <w:p w14:paraId="23317898" w14:textId="77777777" w:rsidR="00246D20" w:rsidRPr="00111C58" w:rsidRDefault="00246D20" w:rsidP="001B4D93">
      <w:pPr>
        <w:numPr>
          <w:ilvl w:val="0"/>
          <w:numId w:val="19"/>
        </w:numPr>
        <w:jc w:val="both"/>
      </w:pPr>
      <w:r w:rsidRPr="00111C58">
        <w:rPr>
          <w:bCs/>
        </w:rPr>
        <w:t>средняя концентрация гемоглобина в эритроците (МСНС) - повышена;</w:t>
      </w:r>
    </w:p>
    <w:p w14:paraId="3BEC2DF8" w14:textId="77777777" w:rsidR="00246D20" w:rsidRPr="00111C58" w:rsidRDefault="00246D20" w:rsidP="001B4D93">
      <w:pPr>
        <w:numPr>
          <w:ilvl w:val="0"/>
          <w:numId w:val="19"/>
        </w:numPr>
        <w:jc w:val="both"/>
        <w:rPr>
          <w:bCs/>
        </w:rPr>
      </w:pPr>
      <w:proofErr w:type="spellStart"/>
      <w:r w:rsidRPr="00111C58">
        <w:rPr>
          <w:bCs/>
        </w:rPr>
        <w:t>макроцитоз</w:t>
      </w:r>
      <w:proofErr w:type="spellEnd"/>
      <w:r w:rsidRPr="00111C58">
        <w:rPr>
          <w:bCs/>
        </w:rPr>
        <w:t xml:space="preserve">, </w:t>
      </w:r>
      <w:proofErr w:type="spellStart"/>
      <w:r w:rsidRPr="00111C58">
        <w:rPr>
          <w:bCs/>
        </w:rPr>
        <w:t>мегалоцитоз</w:t>
      </w:r>
      <w:proofErr w:type="spellEnd"/>
      <w:r w:rsidRPr="00111C58">
        <w:rPr>
          <w:bCs/>
        </w:rPr>
        <w:t>;</w:t>
      </w:r>
    </w:p>
    <w:p w14:paraId="6EAC5942" w14:textId="77777777" w:rsidR="00246D20" w:rsidRPr="00111C58" w:rsidRDefault="00246D20" w:rsidP="001B4D93">
      <w:pPr>
        <w:numPr>
          <w:ilvl w:val="0"/>
          <w:numId w:val="19"/>
        </w:numPr>
        <w:jc w:val="both"/>
        <w:rPr>
          <w:bCs/>
        </w:rPr>
      </w:pPr>
      <w:r w:rsidRPr="00111C58">
        <w:rPr>
          <w:bCs/>
        </w:rPr>
        <w:t xml:space="preserve">эритроциты с остатками ядер (тельца </w:t>
      </w:r>
      <w:proofErr w:type="spellStart"/>
      <w:r w:rsidRPr="00111C58">
        <w:rPr>
          <w:bCs/>
        </w:rPr>
        <w:t>Жолли</w:t>
      </w:r>
      <w:proofErr w:type="spellEnd"/>
      <w:r w:rsidRPr="00111C58">
        <w:rPr>
          <w:bCs/>
        </w:rPr>
        <w:t xml:space="preserve">, кольца </w:t>
      </w:r>
      <w:proofErr w:type="spellStart"/>
      <w:r w:rsidRPr="00111C58">
        <w:rPr>
          <w:bCs/>
        </w:rPr>
        <w:t>Кебота</w:t>
      </w:r>
      <w:proofErr w:type="spellEnd"/>
      <w:r w:rsidRPr="00111C58">
        <w:rPr>
          <w:bCs/>
        </w:rPr>
        <w:t>);</w:t>
      </w:r>
    </w:p>
    <w:p w14:paraId="64E934D5" w14:textId="77777777" w:rsidR="00246D20" w:rsidRPr="00111C58" w:rsidRDefault="00246D20" w:rsidP="001B4D93">
      <w:pPr>
        <w:numPr>
          <w:ilvl w:val="0"/>
          <w:numId w:val="19"/>
        </w:numPr>
        <w:jc w:val="both"/>
        <w:rPr>
          <w:bCs/>
        </w:rPr>
      </w:pPr>
      <w:proofErr w:type="spellStart"/>
      <w:r w:rsidRPr="00111C58">
        <w:rPr>
          <w:bCs/>
        </w:rPr>
        <w:t>ретикулоцитопения</w:t>
      </w:r>
      <w:proofErr w:type="spellEnd"/>
      <w:r w:rsidRPr="00111C58">
        <w:rPr>
          <w:bCs/>
        </w:rPr>
        <w:t>;</w:t>
      </w:r>
    </w:p>
    <w:p w14:paraId="619CB2F5" w14:textId="77777777" w:rsidR="00246D20" w:rsidRPr="00111C58" w:rsidRDefault="00246D20" w:rsidP="001B4D93">
      <w:pPr>
        <w:numPr>
          <w:ilvl w:val="0"/>
          <w:numId w:val="19"/>
        </w:numPr>
        <w:jc w:val="both"/>
        <w:rPr>
          <w:bCs/>
        </w:rPr>
      </w:pPr>
      <w:proofErr w:type="spellStart"/>
      <w:r w:rsidRPr="00111C58">
        <w:rPr>
          <w:bCs/>
        </w:rPr>
        <w:t>гиперсегментация</w:t>
      </w:r>
      <w:proofErr w:type="spellEnd"/>
      <w:r w:rsidRPr="00111C58">
        <w:rPr>
          <w:bCs/>
        </w:rPr>
        <w:t xml:space="preserve"> нейтрофилов;</w:t>
      </w:r>
    </w:p>
    <w:p w14:paraId="538A4A34" w14:textId="77777777" w:rsidR="00246D20" w:rsidRPr="00111C58" w:rsidRDefault="00246D20" w:rsidP="001B4D93">
      <w:pPr>
        <w:numPr>
          <w:ilvl w:val="0"/>
          <w:numId w:val="19"/>
        </w:numPr>
        <w:jc w:val="both"/>
        <w:rPr>
          <w:bCs/>
        </w:rPr>
      </w:pPr>
      <w:r w:rsidRPr="00111C58">
        <w:rPr>
          <w:bCs/>
        </w:rPr>
        <w:t>лейкопения (</w:t>
      </w:r>
      <w:proofErr w:type="spellStart"/>
      <w:r w:rsidRPr="00111C58">
        <w:rPr>
          <w:bCs/>
        </w:rPr>
        <w:t>нейтропения</w:t>
      </w:r>
      <w:proofErr w:type="spellEnd"/>
      <w:r w:rsidRPr="00111C58">
        <w:rPr>
          <w:bCs/>
        </w:rPr>
        <w:t>);</w:t>
      </w:r>
    </w:p>
    <w:p w14:paraId="7B4D87A0" w14:textId="77777777" w:rsidR="00246D20" w:rsidRPr="00111C58" w:rsidRDefault="00246D20" w:rsidP="001B4D93">
      <w:pPr>
        <w:numPr>
          <w:ilvl w:val="0"/>
          <w:numId w:val="19"/>
        </w:numPr>
        <w:jc w:val="both"/>
        <w:rPr>
          <w:bCs/>
        </w:rPr>
      </w:pPr>
      <w:r w:rsidRPr="00111C58">
        <w:rPr>
          <w:bCs/>
        </w:rPr>
        <w:t>тромбоцитопения;</w:t>
      </w:r>
    </w:p>
    <w:p w14:paraId="6859040D" w14:textId="77777777" w:rsidR="00246D20" w:rsidRPr="00111C58" w:rsidRDefault="00246D20" w:rsidP="001B4D93">
      <w:pPr>
        <w:numPr>
          <w:ilvl w:val="0"/>
          <w:numId w:val="19"/>
        </w:numPr>
        <w:jc w:val="both"/>
        <w:rPr>
          <w:bCs/>
        </w:rPr>
      </w:pPr>
      <w:r w:rsidRPr="00111C58">
        <w:rPr>
          <w:bCs/>
        </w:rPr>
        <w:t>повышение содержания железа в сыворотке;</w:t>
      </w:r>
    </w:p>
    <w:p w14:paraId="39FD5B89" w14:textId="77777777" w:rsidR="00246D20" w:rsidRPr="00111C58" w:rsidRDefault="00246D20" w:rsidP="001B4D93">
      <w:pPr>
        <w:numPr>
          <w:ilvl w:val="0"/>
          <w:numId w:val="19"/>
        </w:numPr>
        <w:jc w:val="both"/>
        <w:rPr>
          <w:bCs/>
        </w:rPr>
      </w:pPr>
      <w:proofErr w:type="spellStart"/>
      <w:r w:rsidRPr="00111C58">
        <w:rPr>
          <w:bCs/>
        </w:rPr>
        <w:t>мегалобластическое</w:t>
      </w:r>
      <w:proofErr w:type="spellEnd"/>
      <w:r w:rsidRPr="00111C58">
        <w:rPr>
          <w:bCs/>
        </w:rPr>
        <w:t xml:space="preserve"> кроветворение в костном мозге;</w:t>
      </w:r>
    </w:p>
    <w:p w14:paraId="47AD776D" w14:textId="77777777" w:rsidR="00246D20" w:rsidRDefault="00246D20" w:rsidP="00246D20">
      <w:pPr>
        <w:ind w:left="360"/>
        <w:jc w:val="both"/>
        <w:rPr>
          <w:b/>
          <w:bCs/>
          <w:i/>
          <w:iCs/>
        </w:rPr>
      </w:pPr>
      <w:r>
        <w:rPr>
          <w:b/>
          <w:bCs/>
        </w:rPr>
        <w:t xml:space="preserve">    </w:t>
      </w:r>
      <w:r>
        <w:rPr>
          <w:b/>
          <w:bCs/>
          <w:i/>
          <w:iCs/>
        </w:rPr>
        <w:t>Неврологические нарушения и психические расстройства.</w:t>
      </w:r>
    </w:p>
    <w:p w14:paraId="6C90C768" w14:textId="77777777" w:rsidR="00246D20" w:rsidRDefault="00246D20" w:rsidP="00246D20">
      <w:pPr>
        <w:pStyle w:val="31"/>
        <w:rPr>
          <w:sz w:val="24"/>
        </w:rPr>
      </w:pPr>
      <w:r>
        <w:rPr>
          <w:sz w:val="24"/>
        </w:rPr>
        <w:t>Особенности клинической картины:</w:t>
      </w:r>
    </w:p>
    <w:p w14:paraId="093ED11A" w14:textId="77777777" w:rsidR="00246D20" w:rsidRDefault="00246D20" w:rsidP="00F812CD">
      <w:pPr>
        <w:numPr>
          <w:ilvl w:val="0"/>
          <w:numId w:val="2"/>
        </w:numPr>
        <w:tabs>
          <w:tab w:val="clear" w:pos="1429"/>
          <w:tab w:val="num" w:pos="0"/>
          <w:tab w:val="left" w:pos="284"/>
        </w:tabs>
        <w:ind w:left="0" w:firstLine="0"/>
        <w:jc w:val="both"/>
      </w:pPr>
      <w:r>
        <w:t>неврологические нарушения (</w:t>
      </w:r>
      <w:proofErr w:type="spellStart"/>
      <w:r>
        <w:t>фуникулярный</w:t>
      </w:r>
      <w:proofErr w:type="spellEnd"/>
      <w:r>
        <w:t xml:space="preserve"> </w:t>
      </w:r>
      <w:proofErr w:type="spellStart"/>
      <w:r>
        <w:t>миелоз</w:t>
      </w:r>
      <w:proofErr w:type="spellEnd"/>
      <w:r>
        <w:t xml:space="preserve"> – патология боковых стволов спинного мозга) – для них характерны нарушения чувствительности, парестезии, снижение рефлексов, болевые ощущения в конечностях, расстройства походки, нарушения координации движений;</w:t>
      </w:r>
    </w:p>
    <w:p w14:paraId="49E890B6" w14:textId="77777777" w:rsidR="00246D20" w:rsidRDefault="00246D20" w:rsidP="00F812C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жжение и покалывание языка. Язык красный, блестящий, гладкий. В тяжелых случаях атрофия слизистой полости рта.</w:t>
      </w:r>
    </w:p>
    <w:p w14:paraId="7A046DC8" w14:textId="77777777" w:rsidR="00246D20" w:rsidRDefault="00246D20" w:rsidP="00F812C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proofErr w:type="spellStart"/>
      <w:r>
        <w:t>субиктеричность</w:t>
      </w:r>
      <w:proofErr w:type="spellEnd"/>
      <w:r>
        <w:t xml:space="preserve"> склер и кожи;</w:t>
      </w:r>
    </w:p>
    <w:p w14:paraId="16F47F6E" w14:textId="77777777" w:rsidR="00246D20" w:rsidRDefault="00246D20" w:rsidP="00F812C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небольшая </w:t>
      </w:r>
      <w:proofErr w:type="spellStart"/>
      <w:r>
        <w:t>гепатоспленомегалия</w:t>
      </w:r>
      <w:proofErr w:type="spellEnd"/>
      <w:r>
        <w:t>;</w:t>
      </w:r>
    </w:p>
    <w:p w14:paraId="3CC9567C" w14:textId="77777777" w:rsidR="00246D20" w:rsidRDefault="00246D20" w:rsidP="00F812C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возможен субфебрилитет;</w:t>
      </w:r>
    </w:p>
    <w:p w14:paraId="13079D61" w14:textId="77777777" w:rsidR="00246D20" w:rsidRDefault="00246D20" w:rsidP="00F812C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небольшая гипербилирубинемия за счет непрямого билирубина.</w:t>
      </w:r>
    </w:p>
    <w:p w14:paraId="262D4CE9" w14:textId="77777777" w:rsidR="00246D20" w:rsidRDefault="00246D20" w:rsidP="00246D20">
      <w:pPr>
        <w:ind w:firstLine="709"/>
        <w:jc w:val="both"/>
      </w:pPr>
      <w:r>
        <w:t xml:space="preserve">В типичных случаях у пожилых больных или при невозможности выполнения стернальной пункции для диагностики гематолог назначает пробное лечение </w:t>
      </w:r>
      <w:proofErr w:type="spellStart"/>
      <w:r>
        <w:t>цианкобаламином</w:t>
      </w:r>
      <w:proofErr w:type="spellEnd"/>
      <w:r>
        <w:t xml:space="preserve"> с обязательным подсчетом ретикулоцитов через 3 – 5 дней (при В</w:t>
      </w:r>
      <w:r>
        <w:rPr>
          <w:vertAlign w:val="subscript"/>
        </w:rPr>
        <w:t>12</w:t>
      </w:r>
      <w:r>
        <w:t xml:space="preserve">-дефицитной анемии будет </w:t>
      </w:r>
      <w:proofErr w:type="spellStart"/>
      <w:r>
        <w:t>ретикулоцитарный</w:t>
      </w:r>
      <w:proofErr w:type="spellEnd"/>
      <w:r>
        <w:t xml:space="preserve"> криз).</w:t>
      </w:r>
    </w:p>
    <w:p w14:paraId="32EC42BD" w14:textId="77777777" w:rsidR="00246D20" w:rsidRDefault="00246D20" w:rsidP="00246D20">
      <w:pPr>
        <w:ind w:firstLine="709"/>
        <w:jc w:val="both"/>
      </w:pPr>
      <w:r>
        <w:t>Следует предостеречь терапевтов и врачей общей практики от назначения лечения витамином В</w:t>
      </w:r>
      <w:r>
        <w:rPr>
          <w:vertAlign w:val="subscript"/>
        </w:rPr>
        <w:t>12</w:t>
      </w:r>
      <w:r>
        <w:t xml:space="preserve"> до консультации гематолога в случае неясного диагноза, так как даже нескольких инъекций достаточно, чтобы изменить картину крови и костного мозга. </w:t>
      </w:r>
    </w:p>
    <w:p w14:paraId="2CC91A10" w14:textId="77777777" w:rsidR="00246D20" w:rsidRDefault="00246D20" w:rsidP="00246D20">
      <w:pPr>
        <w:ind w:firstLine="709"/>
        <w:jc w:val="both"/>
      </w:pPr>
      <w:r>
        <w:t>При установлении диагноза В</w:t>
      </w:r>
      <w:r>
        <w:rPr>
          <w:vertAlign w:val="subscript"/>
        </w:rPr>
        <w:t>12</w:t>
      </w:r>
      <w:r>
        <w:t>-дефицитной анемии необходимо также выявить ее причину с помощью соответствующего обследования. Наиболее частые причины дефицита витамина В</w:t>
      </w:r>
      <w:r>
        <w:rPr>
          <w:vertAlign w:val="subscript"/>
        </w:rPr>
        <w:t>12</w:t>
      </w:r>
      <w:r>
        <w:t>:</w:t>
      </w:r>
    </w:p>
    <w:p w14:paraId="39F9A3A4" w14:textId="77777777" w:rsidR="00246D20" w:rsidRDefault="00246D20" w:rsidP="00246D20">
      <w:pPr>
        <w:numPr>
          <w:ilvl w:val="0"/>
          <w:numId w:val="4"/>
        </w:numPr>
        <w:jc w:val="both"/>
      </w:pPr>
      <w:r>
        <w:t>атрофический гастрит (ФГДС, РН-метрия);</w:t>
      </w:r>
    </w:p>
    <w:p w14:paraId="39079D86" w14:textId="77777777" w:rsidR="00246D20" w:rsidRDefault="00246D20" w:rsidP="00246D20">
      <w:pPr>
        <w:numPr>
          <w:ilvl w:val="0"/>
          <w:numId w:val="4"/>
        </w:numPr>
        <w:jc w:val="both"/>
      </w:pPr>
      <w:r>
        <w:t xml:space="preserve">рак желудка (ФГДС, </w:t>
      </w:r>
      <w:r>
        <w:rPr>
          <w:lang w:val="en-US"/>
        </w:rPr>
        <w:t>R</w:t>
      </w:r>
      <w:r>
        <w:t>-скопия с барием);</w:t>
      </w:r>
    </w:p>
    <w:p w14:paraId="7432FA70" w14:textId="77777777" w:rsidR="00246D20" w:rsidRDefault="00246D20" w:rsidP="00246D20">
      <w:pPr>
        <w:numPr>
          <w:ilvl w:val="0"/>
          <w:numId w:val="4"/>
        </w:numPr>
        <w:jc w:val="both"/>
      </w:pPr>
      <w:r>
        <w:t>энтериты;</w:t>
      </w:r>
    </w:p>
    <w:p w14:paraId="62BE95F1" w14:textId="77777777" w:rsidR="00246D20" w:rsidRDefault="00246D20" w:rsidP="00246D20">
      <w:pPr>
        <w:numPr>
          <w:ilvl w:val="0"/>
          <w:numId w:val="4"/>
        </w:numPr>
        <w:jc w:val="both"/>
      </w:pPr>
      <w:proofErr w:type="spellStart"/>
      <w:r>
        <w:t>гастрэктомия</w:t>
      </w:r>
      <w:proofErr w:type="spellEnd"/>
      <w:r>
        <w:t>;</w:t>
      </w:r>
    </w:p>
    <w:p w14:paraId="448B371C" w14:textId="77777777" w:rsidR="00246D20" w:rsidRDefault="00246D20" w:rsidP="00246D20">
      <w:pPr>
        <w:numPr>
          <w:ilvl w:val="0"/>
          <w:numId w:val="4"/>
        </w:numPr>
        <w:jc w:val="both"/>
      </w:pPr>
      <w:r>
        <w:t>резекция тонкого кишечника;</w:t>
      </w:r>
    </w:p>
    <w:p w14:paraId="2BCE10FA" w14:textId="77777777" w:rsidR="00246D20" w:rsidRDefault="00246D20" w:rsidP="00246D20">
      <w:pPr>
        <w:numPr>
          <w:ilvl w:val="0"/>
          <w:numId w:val="4"/>
        </w:numPr>
        <w:jc w:val="both"/>
      </w:pPr>
      <w:r>
        <w:t>инвазия широким лентецом (дифиллоботриоз) – кал на яйца глистов;</w:t>
      </w:r>
    </w:p>
    <w:p w14:paraId="1B6E1E90" w14:textId="77777777" w:rsidR="00246D20" w:rsidRDefault="00246D20" w:rsidP="00246D20">
      <w:pPr>
        <w:numPr>
          <w:ilvl w:val="0"/>
          <w:numId w:val="4"/>
        </w:numPr>
        <w:jc w:val="both"/>
      </w:pPr>
      <w:proofErr w:type="spellStart"/>
      <w:r>
        <w:t>дивертикулез</w:t>
      </w:r>
      <w:proofErr w:type="spellEnd"/>
      <w:r>
        <w:t xml:space="preserve"> толстой кишки с дисбактериозом;</w:t>
      </w:r>
    </w:p>
    <w:p w14:paraId="6A9748AF" w14:textId="77777777" w:rsidR="00246D20" w:rsidRDefault="00246D20" w:rsidP="00246D20">
      <w:pPr>
        <w:numPr>
          <w:ilvl w:val="0"/>
          <w:numId w:val="4"/>
        </w:numPr>
        <w:jc w:val="both"/>
      </w:pPr>
      <w:r>
        <w:t>нарушения обмена В</w:t>
      </w:r>
      <w:r>
        <w:rPr>
          <w:vertAlign w:val="subscript"/>
        </w:rPr>
        <w:t>12</w:t>
      </w:r>
      <w:r>
        <w:t xml:space="preserve"> при приеме медикаментов (ПАСК, </w:t>
      </w:r>
      <w:proofErr w:type="spellStart"/>
      <w:r>
        <w:t>метформин</w:t>
      </w:r>
      <w:proofErr w:type="spellEnd"/>
      <w:r>
        <w:t>).</w:t>
      </w:r>
    </w:p>
    <w:p w14:paraId="48CC61A0" w14:textId="77777777" w:rsidR="00246D20" w:rsidRDefault="00246D20" w:rsidP="00246D20">
      <w:pPr>
        <w:ind w:firstLine="709"/>
        <w:jc w:val="both"/>
      </w:pPr>
      <w:r>
        <w:t>Редко встречаются алиментарная недостаточность, наследственное нарушение транспорта В</w:t>
      </w:r>
      <w:r>
        <w:rPr>
          <w:vertAlign w:val="subscript"/>
        </w:rPr>
        <w:t>12</w:t>
      </w:r>
      <w:r>
        <w:t xml:space="preserve"> (выявляется в детском возрасте). В детстве может быть выявлено наследуемое нарушение всасывания В</w:t>
      </w:r>
      <w:r>
        <w:rPr>
          <w:vertAlign w:val="subscript"/>
        </w:rPr>
        <w:t>12</w:t>
      </w:r>
      <w:r>
        <w:t xml:space="preserve"> в подвздошной кишке (синдром </w:t>
      </w:r>
      <w:proofErr w:type="spellStart"/>
      <w:r>
        <w:t>Гресбека</w:t>
      </w:r>
      <w:proofErr w:type="spellEnd"/>
      <w:r>
        <w:t xml:space="preserve"> – </w:t>
      </w:r>
      <w:proofErr w:type="spellStart"/>
      <w:r>
        <w:t>Имерслунда</w:t>
      </w:r>
      <w:proofErr w:type="spellEnd"/>
      <w:r>
        <w:t>).</w:t>
      </w:r>
    </w:p>
    <w:p w14:paraId="5C696956" w14:textId="77777777" w:rsidR="00246D20" w:rsidRDefault="00246D20" w:rsidP="00246D20">
      <w:pPr>
        <w:ind w:firstLine="709"/>
        <w:jc w:val="center"/>
      </w:pPr>
      <w:r>
        <w:rPr>
          <w:b/>
          <w:bCs/>
        </w:rPr>
        <w:t>Лечение В</w:t>
      </w:r>
      <w:r>
        <w:rPr>
          <w:b/>
          <w:bCs/>
          <w:vertAlign w:val="subscript"/>
        </w:rPr>
        <w:t>12</w:t>
      </w:r>
      <w:r>
        <w:rPr>
          <w:b/>
          <w:bCs/>
        </w:rPr>
        <w:t>-дефицитной анемии</w:t>
      </w:r>
    </w:p>
    <w:p w14:paraId="52FAFC15" w14:textId="77777777" w:rsidR="00246D20" w:rsidRDefault="00246D20" w:rsidP="00246D20">
      <w:pPr>
        <w:ind w:firstLine="709"/>
        <w:jc w:val="both"/>
      </w:pPr>
      <w:r>
        <w:t>Лечение назначает обычно гематолог, терапевт же осуществляет наблюдение больных. Терапия проводится витамином В</w:t>
      </w:r>
      <w:r>
        <w:rPr>
          <w:vertAlign w:val="subscript"/>
        </w:rPr>
        <w:t xml:space="preserve">12 </w:t>
      </w:r>
      <w:r>
        <w:t>(</w:t>
      </w:r>
      <w:proofErr w:type="spellStart"/>
      <w:r>
        <w:t>цианкобаламином</w:t>
      </w:r>
      <w:proofErr w:type="spellEnd"/>
      <w:r>
        <w:t>), который вводится внутримышечно по определенной схеме. Как правило, в первую неделю инъекции ежедневные, затем 7-10 инъекций через день, в последующем 1 раз в неделю до достижения полной ремиссии (3 месяца). В период полной ремиссии витамин В</w:t>
      </w:r>
      <w:r>
        <w:rPr>
          <w:vertAlign w:val="subscript"/>
        </w:rPr>
        <w:t xml:space="preserve">12 </w:t>
      </w:r>
      <w:r>
        <w:t xml:space="preserve">вводится 1 раз в месяц пожизненно. Дозы препарата варьируют от 200 мкг на инъекцию до 500 мкг в зависимости от тяжести анемии, наличия явлений </w:t>
      </w:r>
      <w:proofErr w:type="spellStart"/>
      <w:r>
        <w:t>фуникулярного</w:t>
      </w:r>
      <w:proofErr w:type="spellEnd"/>
      <w:r>
        <w:t xml:space="preserve"> </w:t>
      </w:r>
      <w:proofErr w:type="spellStart"/>
      <w:r>
        <w:t>миелоза</w:t>
      </w:r>
      <w:proofErr w:type="spellEnd"/>
      <w:r>
        <w:t xml:space="preserve"> (Денисов И.Н., Мовшович Б.Л., 2001).</w:t>
      </w:r>
    </w:p>
    <w:p w14:paraId="01A5846E" w14:textId="77777777" w:rsidR="00246D20" w:rsidRDefault="00246D20" w:rsidP="00246D20">
      <w:pPr>
        <w:ind w:firstLine="709"/>
        <w:jc w:val="both"/>
      </w:pPr>
      <w:r>
        <w:t xml:space="preserve">Одновременно с </w:t>
      </w:r>
      <w:proofErr w:type="spellStart"/>
      <w:r>
        <w:t>цианкобаламином</w:t>
      </w:r>
      <w:proofErr w:type="spellEnd"/>
      <w:r>
        <w:t xml:space="preserve"> назначают от 5 до 15 мг фолиевой кислоты в сутки.</w:t>
      </w:r>
    </w:p>
    <w:p w14:paraId="4173C45F" w14:textId="77777777" w:rsidR="00246D20" w:rsidRDefault="00246D20" w:rsidP="00246D20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Критерии эффективности лечения</w:t>
      </w:r>
    </w:p>
    <w:p w14:paraId="11414D5A" w14:textId="77777777" w:rsidR="00246D20" w:rsidRDefault="00246D20" w:rsidP="00246D20">
      <w:pPr>
        <w:jc w:val="both"/>
      </w:pPr>
      <w:r>
        <w:t xml:space="preserve">- </w:t>
      </w:r>
      <w:proofErr w:type="spellStart"/>
      <w:r>
        <w:t>ретикулоцитарный</w:t>
      </w:r>
      <w:proofErr w:type="spellEnd"/>
      <w:r>
        <w:t xml:space="preserve"> криз на 3 – 7 день лечения (2-10 кратное увеличение числа ретикулоцитов по сравнению с исходным значением);</w:t>
      </w:r>
    </w:p>
    <w:p w14:paraId="11412B33" w14:textId="77777777" w:rsidR="00246D20" w:rsidRDefault="00246D20" w:rsidP="00246D20">
      <w:pPr>
        <w:jc w:val="both"/>
      </w:pPr>
      <w:r>
        <w:t>- восстановление нормального уровня гемоглобина, эритроцитов на 3-й неделе;</w:t>
      </w:r>
    </w:p>
    <w:p w14:paraId="0C22EB2B" w14:textId="77777777" w:rsidR="00246D20" w:rsidRDefault="00246D20" w:rsidP="00246D20">
      <w:pPr>
        <w:jc w:val="both"/>
      </w:pPr>
      <w:r>
        <w:t xml:space="preserve">- цветовой показатель не выше 1,1, отсутствие </w:t>
      </w:r>
      <w:proofErr w:type="spellStart"/>
      <w:r>
        <w:t>макроцитоза</w:t>
      </w:r>
      <w:proofErr w:type="spellEnd"/>
      <w:r>
        <w:t>;</w:t>
      </w:r>
    </w:p>
    <w:p w14:paraId="32A48778" w14:textId="77777777" w:rsidR="00246D20" w:rsidRDefault="00246D20" w:rsidP="00246D20">
      <w:pPr>
        <w:jc w:val="both"/>
      </w:pPr>
      <w:r>
        <w:t>- исчезновение неврологических нарушений: парестезий, онемения стоп и ладоней и т.д.</w:t>
      </w:r>
    </w:p>
    <w:p w14:paraId="6CEDDEEF" w14:textId="77777777" w:rsidR="00246D20" w:rsidRDefault="00246D20" w:rsidP="00246D20">
      <w:pPr>
        <w:ind w:firstLine="540"/>
        <w:jc w:val="both"/>
      </w:pPr>
      <w:r>
        <w:t xml:space="preserve">Во время лечения </w:t>
      </w:r>
      <w:proofErr w:type="spellStart"/>
      <w:r>
        <w:t>цианкобаламином</w:t>
      </w:r>
      <w:proofErr w:type="spellEnd"/>
      <w:r>
        <w:t xml:space="preserve"> следует помнить о том, что этот препарат повышает свертываемость крови (с осторожностью применяют у больных ИБС). </w:t>
      </w:r>
    </w:p>
    <w:p w14:paraId="7C8E5694" w14:textId="77777777" w:rsidR="00246D20" w:rsidRDefault="00246D20" w:rsidP="00246D20">
      <w:pPr>
        <w:ind w:firstLine="709"/>
        <w:jc w:val="both"/>
      </w:pPr>
      <w:proofErr w:type="spellStart"/>
      <w:r>
        <w:t>Фолиеводефицитные</w:t>
      </w:r>
      <w:proofErr w:type="spellEnd"/>
      <w:r>
        <w:t xml:space="preserve"> анемии по гематологическим признакам похожи на В</w:t>
      </w:r>
      <w:r>
        <w:rPr>
          <w:vertAlign w:val="subscript"/>
        </w:rPr>
        <w:t>12</w:t>
      </w:r>
      <w:r>
        <w:t xml:space="preserve">-дефицитные. Отличаются они отсутствием признаков </w:t>
      </w:r>
      <w:proofErr w:type="spellStart"/>
      <w:r>
        <w:t>фуникулярного</w:t>
      </w:r>
      <w:proofErr w:type="spellEnd"/>
      <w:r>
        <w:t xml:space="preserve"> </w:t>
      </w:r>
      <w:proofErr w:type="spellStart"/>
      <w:r>
        <w:t>миелоза</w:t>
      </w:r>
      <w:proofErr w:type="spellEnd"/>
      <w:r>
        <w:t>. Обусловлены следующими причинами:</w:t>
      </w:r>
    </w:p>
    <w:p w14:paraId="7B9C715C" w14:textId="77777777" w:rsidR="00246D20" w:rsidRDefault="00246D20" w:rsidP="00246D20">
      <w:pPr>
        <w:numPr>
          <w:ilvl w:val="0"/>
          <w:numId w:val="5"/>
        </w:numPr>
        <w:jc w:val="both"/>
      </w:pPr>
      <w:r>
        <w:t>алиментарной недостаточностью (отсутствие в рационе овощей);</w:t>
      </w:r>
    </w:p>
    <w:p w14:paraId="3BB5D188" w14:textId="77777777" w:rsidR="00246D20" w:rsidRDefault="00246D20" w:rsidP="00246D20">
      <w:pPr>
        <w:numPr>
          <w:ilvl w:val="0"/>
          <w:numId w:val="5"/>
        </w:numPr>
        <w:jc w:val="both"/>
      </w:pPr>
      <w:r>
        <w:t>энтеритами;</w:t>
      </w:r>
    </w:p>
    <w:p w14:paraId="493412AA" w14:textId="77777777" w:rsidR="00246D20" w:rsidRDefault="00246D20" w:rsidP="00246D20">
      <w:pPr>
        <w:numPr>
          <w:ilvl w:val="0"/>
          <w:numId w:val="5"/>
        </w:numPr>
        <w:jc w:val="both"/>
      </w:pPr>
      <w:r>
        <w:t>хронической алкогольной интоксикацией;</w:t>
      </w:r>
    </w:p>
    <w:p w14:paraId="6DBCEFCD" w14:textId="77777777" w:rsidR="00246D20" w:rsidRDefault="00246D20" w:rsidP="00246D20">
      <w:pPr>
        <w:numPr>
          <w:ilvl w:val="0"/>
          <w:numId w:val="5"/>
        </w:numPr>
        <w:jc w:val="both"/>
      </w:pPr>
      <w:r>
        <w:t xml:space="preserve">приемом медикаментов типа метотрексата, </w:t>
      </w:r>
      <w:proofErr w:type="spellStart"/>
      <w:r>
        <w:t>метформина</w:t>
      </w:r>
      <w:proofErr w:type="spellEnd"/>
      <w:r>
        <w:t>, барбитуратов и т.п., угнетающих синтез фолиевой кислоты;</w:t>
      </w:r>
    </w:p>
    <w:p w14:paraId="044888D5" w14:textId="77777777" w:rsidR="00246D20" w:rsidRDefault="00246D20" w:rsidP="00246D20">
      <w:pPr>
        <w:numPr>
          <w:ilvl w:val="0"/>
          <w:numId w:val="5"/>
        </w:numPr>
        <w:jc w:val="both"/>
      </w:pPr>
      <w:r>
        <w:t>беременностью, злокачественной опухолью, гемолизом, создающими повышенную потребность в фолиевой кислоте.</w:t>
      </w:r>
    </w:p>
    <w:p w14:paraId="6DB60282" w14:textId="77777777" w:rsidR="00246D20" w:rsidRDefault="00246D20" w:rsidP="00246D20">
      <w:pPr>
        <w:ind w:firstLine="709"/>
        <w:jc w:val="both"/>
      </w:pPr>
      <w:r>
        <w:t>Для дифференциальной диагностики В</w:t>
      </w:r>
      <w:r>
        <w:rPr>
          <w:vertAlign w:val="subscript"/>
        </w:rPr>
        <w:t>12</w:t>
      </w:r>
      <w:r>
        <w:t xml:space="preserve">-дефицитной и </w:t>
      </w:r>
      <w:proofErr w:type="spellStart"/>
      <w:r>
        <w:t>фолиеводефицитной</w:t>
      </w:r>
      <w:proofErr w:type="spellEnd"/>
      <w:r>
        <w:t xml:space="preserve"> анемий можно использовать пробное лечение </w:t>
      </w:r>
      <w:proofErr w:type="spellStart"/>
      <w:r>
        <w:t>цианкобаламином</w:t>
      </w:r>
      <w:proofErr w:type="spellEnd"/>
      <w:r>
        <w:t>. Если после назначения витамина В</w:t>
      </w:r>
      <w:r>
        <w:rPr>
          <w:vertAlign w:val="subscript"/>
        </w:rPr>
        <w:t>12</w:t>
      </w:r>
      <w:r>
        <w:t xml:space="preserve"> нет </w:t>
      </w:r>
      <w:proofErr w:type="spellStart"/>
      <w:r>
        <w:t>ретикулоцитарного</w:t>
      </w:r>
      <w:proofErr w:type="spellEnd"/>
      <w:r>
        <w:t xml:space="preserve"> криза, нужно назначить 5 – 15 мг/сут. фолиевой кислоты. Она даст необходимый эффект и подтвердит тем самым наличие данного вида анемии.</w:t>
      </w:r>
    </w:p>
    <w:p w14:paraId="0CE7F2C8" w14:textId="77777777" w:rsidR="00F812CD" w:rsidRDefault="00F812CD" w:rsidP="00F812CD">
      <w:pPr>
        <w:ind w:left="644"/>
        <w:jc w:val="both"/>
        <w:rPr>
          <w:b/>
        </w:rPr>
      </w:pPr>
    </w:p>
    <w:p w14:paraId="5CF7E7D5" w14:textId="77777777" w:rsidR="00F812CD" w:rsidRPr="00F812CD" w:rsidRDefault="00246D20" w:rsidP="00F812CD">
      <w:pPr>
        <w:pStyle w:val="a7"/>
        <w:numPr>
          <w:ilvl w:val="1"/>
          <w:numId w:val="53"/>
        </w:numPr>
        <w:ind w:firstLine="709"/>
        <w:rPr>
          <w:rFonts w:ascii="Times New Roman" w:hAnsi="Times New Roman"/>
        </w:rPr>
      </w:pPr>
      <w:r w:rsidRPr="00F812CD">
        <w:rPr>
          <w:rFonts w:ascii="Times New Roman" w:hAnsi="Times New Roman"/>
          <w:b/>
        </w:rPr>
        <w:t xml:space="preserve">Критерии диагностики гемолитических и </w:t>
      </w:r>
      <w:proofErr w:type="spellStart"/>
      <w:r w:rsidRPr="00F812CD">
        <w:rPr>
          <w:rFonts w:ascii="Times New Roman" w:hAnsi="Times New Roman"/>
          <w:b/>
        </w:rPr>
        <w:t>гипо-апластических</w:t>
      </w:r>
      <w:proofErr w:type="spellEnd"/>
      <w:r w:rsidRPr="00F812CD">
        <w:rPr>
          <w:rFonts w:ascii="Times New Roman" w:hAnsi="Times New Roman"/>
          <w:b/>
        </w:rPr>
        <w:t xml:space="preserve"> анемий.</w:t>
      </w:r>
    </w:p>
    <w:p w14:paraId="66DE6311" w14:textId="7E534E83" w:rsidR="00246D20" w:rsidRPr="00F812CD" w:rsidRDefault="00246D20" w:rsidP="00F812CD">
      <w:pPr>
        <w:ind w:left="1004"/>
      </w:pPr>
      <w:proofErr w:type="spellStart"/>
      <w:r w:rsidRPr="00F812CD">
        <w:rPr>
          <w:b/>
        </w:rPr>
        <w:t>Нормохромные</w:t>
      </w:r>
      <w:proofErr w:type="spellEnd"/>
      <w:r w:rsidRPr="00F812CD">
        <w:rPr>
          <w:b/>
        </w:rPr>
        <w:t xml:space="preserve"> анемии</w:t>
      </w:r>
    </w:p>
    <w:p w14:paraId="7C8B6AE0" w14:textId="77777777" w:rsidR="00246D20" w:rsidRPr="00F812CD" w:rsidRDefault="00246D20" w:rsidP="00246D20">
      <w:pPr>
        <w:ind w:firstLine="709"/>
        <w:jc w:val="both"/>
      </w:pPr>
      <w:r w:rsidRPr="00F812CD">
        <w:t xml:space="preserve">Чаще всего это </w:t>
      </w:r>
      <w:proofErr w:type="spellStart"/>
      <w:r w:rsidRPr="00F812CD">
        <w:t>гипо-апластичекие</w:t>
      </w:r>
      <w:proofErr w:type="spellEnd"/>
      <w:r w:rsidRPr="00F812CD">
        <w:t xml:space="preserve"> и </w:t>
      </w:r>
      <w:proofErr w:type="spellStart"/>
      <w:r w:rsidRPr="00F812CD">
        <w:t>гемолитичекие</w:t>
      </w:r>
      <w:proofErr w:type="spellEnd"/>
      <w:r w:rsidRPr="00F812CD">
        <w:t xml:space="preserve"> анемии.</w:t>
      </w:r>
    </w:p>
    <w:p w14:paraId="0B8FFC34" w14:textId="50A539E0" w:rsidR="00246D20" w:rsidRDefault="00246D20" w:rsidP="00246D20">
      <w:pPr>
        <w:ind w:firstLine="709"/>
        <w:jc w:val="both"/>
      </w:pPr>
      <w:r w:rsidRPr="00F812CD">
        <w:rPr>
          <w:b/>
          <w:u w:val="single"/>
        </w:rPr>
        <w:t>Гемолитические анемии</w:t>
      </w:r>
      <w:r w:rsidRPr="00F812CD">
        <w:t xml:space="preserve"> </w:t>
      </w:r>
      <w:proofErr w:type="gramStart"/>
      <w:r w:rsidRPr="00F812CD">
        <w:t>-это</w:t>
      </w:r>
      <w:proofErr w:type="gramEnd"/>
      <w:r w:rsidRPr="00F812CD">
        <w:t xml:space="preserve"> большая группа заболеваний разного характера, требующая дифференциального подхода к диагностике и лечению. Без консультации гематолога здесь не обойтись. Заподозрить же гемолиз может</w:t>
      </w:r>
      <w:r>
        <w:t xml:space="preserve"> терапевт или врач общей практики, работающий в поликлинике. Основаниями для подозрения на гемолитический характер анемии являются: </w:t>
      </w:r>
    </w:p>
    <w:p w14:paraId="2DCB0EDD" w14:textId="77777777" w:rsidR="00246D20" w:rsidRDefault="00246D20" w:rsidP="00246D20">
      <w:pPr>
        <w:pStyle w:val="31"/>
        <w:ind w:firstLine="0"/>
        <w:rPr>
          <w:sz w:val="24"/>
        </w:rPr>
      </w:pPr>
      <w:r>
        <w:rPr>
          <w:sz w:val="24"/>
        </w:rPr>
        <w:t>Клинические критерии:</w:t>
      </w:r>
    </w:p>
    <w:p w14:paraId="6206020F" w14:textId="77777777" w:rsidR="00246D20" w:rsidRDefault="00246D20" w:rsidP="001B4D93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желтушность слизистых и кожи;</w:t>
      </w:r>
    </w:p>
    <w:p w14:paraId="1B89E81F" w14:textId="77777777" w:rsidR="00246D20" w:rsidRDefault="00246D20" w:rsidP="001B4D93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указания на темный цвет мочи;</w:t>
      </w:r>
    </w:p>
    <w:p w14:paraId="149AAB9B" w14:textId="77777777" w:rsidR="00246D20" w:rsidRDefault="00246D20" w:rsidP="001B4D93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увеличение печени и селезенки;</w:t>
      </w:r>
    </w:p>
    <w:p w14:paraId="0CB61195" w14:textId="77777777" w:rsidR="00246D20" w:rsidRDefault="00246D20" w:rsidP="001B4D93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гипербилирубинемия (в основном за счет непрямого билирубина);</w:t>
      </w:r>
    </w:p>
    <w:p w14:paraId="3FCD446A" w14:textId="77777777" w:rsidR="00246D20" w:rsidRDefault="00246D20" w:rsidP="001B4D93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наличие гемолитических кризов (внезапное повышение температуры, боли в пояснице, потемнение мочи, появление желтухи после вирусных инфекций, приема</w:t>
      </w:r>
      <w:r>
        <w:t xml:space="preserve"> </w:t>
      </w:r>
      <w:r>
        <w:rPr>
          <w:b/>
          <w:bCs/>
        </w:rPr>
        <w:t>медикаментов типа сульфаниламидов, токсических воздействий).</w:t>
      </w:r>
    </w:p>
    <w:p w14:paraId="40C674B1" w14:textId="77777777" w:rsidR="00246D20" w:rsidRDefault="00246D20" w:rsidP="00246D2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Гематологические критерии:</w:t>
      </w:r>
    </w:p>
    <w:p w14:paraId="18779081" w14:textId="77777777" w:rsidR="00246D20" w:rsidRPr="00111C58" w:rsidRDefault="00246D20" w:rsidP="001B4D93">
      <w:pPr>
        <w:numPr>
          <w:ilvl w:val="0"/>
          <w:numId w:val="12"/>
        </w:numPr>
        <w:jc w:val="both"/>
        <w:rPr>
          <w:bCs/>
        </w:rPr>
      </w:pPr>
      <w:r w:rsidRPr="00111C58">
        <w:rPr>
          <w:bCs/>
        </w:rPr>
        <w:t>нормальный цветовой показатель (кроме талассемии);</w:t>
      </w:r>
    </w:p>
    <w:p w14:paraId="3DEF7569" w14:textId="77777777" w:rsidR="00246D20" w:rsidRPr="00111C58" w:rsidRDefault="00246D20" w:rsidP="001B4D93">
      <w:pPr>
        <w:numPr>
          <w:ilvl w:val="0"/>
          <w:numId w:val="12"/>
        </w:numPr>
        <w:jc w:val="both"/>
      </w:pPr>
      <w:r w:rsidRPr="00111C58">
        <w:rPr>
          <w:bCs/>
          <w:lang w:val="en-US"/>
        </w:rPr>
        <w:t>c</w:t>
      </w:r>
      <w:proofErr w:type="spellStart"/>
      <w:r w:rsidRPr="00111C58">
        <w:rPr>
          <w:bCs/>
        </w:rPr>
        <w:t>редний</w:t>
      </w:r>
      <w:proofErr w:type="spellEnd"/>
      <w:r w:rsidRPr="00111C58">
        <w:rPr>
          <w:bCs/>
        </w:rPr>
        <w:t xml:space="preserve"> объем эритроцита (</w:t>
      </w:r>
      <w:r w:rsidRPr="00111C58">
        <w:rPr>
          <w:bCs/>
          <w:lang w:val="en-US"/>
        </w:rPr>
        <w:t>MCV</w:t>
      </w:r>
      <w:r w:rsidRPr="00111C58">
        <w:rPr>
          <w:bCs/>
        </w:rPr>
        <w:t xml:space="preserve">) от 80-100 </w:t>
      </w:r>
      <w:proofErr w:type="spellStart"/>
      <w:r w:rsidRPr="00111C58">
        <w:rPr>
          <w:bCs/>
          <w:lang w:val="en-US"/>
        </w:rPr>
        <w:t>fl</w:t>
      </w:r>
      <w:proofErr w:type="spellEnd"/>
      <w:r w:rsidRPr="00111C58">
        <w:rPr>
          <w:bCs/>
        </w:rPr>
        <w:t>;</w:t>
      </w:r>
    </w:p>
    <w:p w14:paraId="2678211A" w14:textId="77777777" w:rsidR="00246D20" w:rsidRPr="00111C58" w:rsidRDefault="00246D20" w:rsidP="001B4D93">
      <w:pPr>
        <w:numPr>
          <w:ilvl w:val="0"/>
          <w:numId w:val="12"/>
        </w:numPr>
        <w:jc w:val="both"/>
      </w:pPr>
      <w:r w:rsidRPr="00111C58">
        <w:rPr>
          <w:bCs/>
          <w:lang w:val="en-US"/>
        </w:rPr>
        <w:t>c</w:t>
      </w:r>
      <w:proofErr w:type="spellStart"/>
      <w:r w:rsidRPr="00111C58">
        <w:rPr>
          <w:bCs/>
        </w:rPr>
        <w:t>реднее</w:t>
      </w:r>
      <w:proofErr w:type="spellEnd"/>
      <w:r w:rsidRPr="00111C58">
        <w:rPr>
          <w:bCs/>
        </w:rPr>
        <w:t xml:space="preserve"> содержание гемоглобина в эритроците (МСН)</w:t>
      </w:r>
      <w:r>
        <w:rPr>
          <w:bCs/>
        </w:rPr>
        <w:t xml:space="preserve"> - норма</w:t>
      </w:r>
      <w:r w:rsidRPr="00111C58">
        <w:rPr>
          <w:bCs/>
        </w:rPr>
        <w:t>;</w:t>
      </w:r>
    </w:p>
    <w:p w14:paraId="699AA1C2" w14:textId="77777777" w:rsidR="00246D20" w:rsidRPr="00111C58" w:rsidRDefault="00246D20" w:rsidP="001B4D93">
      <w:pPr>
        <w:numPr>
          <w:ilvl w:val="0"/>
          <w:numId w:val="12"/>
        </w:numPr>
        <w:jc w:val="both"/>
      </w:pPr>
      <w:r w:rsidRPr="00111C58">
        <w:rPr>
          <w:bCs/>
          <w:lang w:val="en-US"/>
        </w:rPr>
        <w:t>c</w:t>
      </w:r>
      <w:proofErr w:type="spellStart"/>
      <w:r w:rsidRPr="00111C58">
        <w:rPr>
          <w:bCs/>
        </w:rPr>
        <w:t>редняя</w:t>
      </w:r>
      <w:proofErr w:type="spellEnd"/>
      <w:r w:rsidRPr="00111C58">
        <w:rPr>
          <w:bCs/>
        </w:rPr>
        <w:t xml:space="preserve"> концентрация гемоглобина в эритроците (МСНС)</w:t>
      </w:r>
      <w:r>
        <w:rPr>
          <w:bCs/>
        </w:rPr>
        <w:t xml:space="preserve"> - норма</w:t>
      </w:r>
      <w:r w:rsidRPr="00111C58">
        <w:rPr>
          <w:bCs/>
        </w:rPr>
        <w:t>;</w:t>
      </w:r>
    </w:p>
    <w:p w14:paraId="6C3C7BF8" w14:textId="77777777" w:rsidR="00246D20" w:rsidRPr="00111C58" w:rsidRDefault="00246D20" w:rsidP="001B4D93">
      <w:pPr>
        <w:numPr>
          <w:ilvl w:val="0"/>
          <w:numId w:val="12"/>
        </w:numPr>
        <w:jc w:val="both"/>
      </w:pPr>
      <w:r w:rsidRPr="00111C58">
        <w:rPr>
          <w:bCs/>
        </w:rPr>
        <w:t>показатель распределения эритроцитов по объему (</w:t>
      </w:r>
      <w:r w:rsidRPr="00111C58">
        <w:rPr>
          <w:bCs/>
          <w:lang w:val="en-US"/>
        </w:rPr>
        <w:t>RDW</w:t>
      </w:r>
      <w:r w:rsidRPr="00111C58">
        <w:rPr>
          <w:bCs/>
        </w:rPr>
        <w:t>)</w:t>
      </w:r>
      <w:r>
        <w:rPr>
          <w:bCs/>
        </w:rPr>
        <w:t>-норма,</w:t>
      </w:r>
    </w:p>
    <w:p w14:paraId="676CD9E5" w14:textId="77777777" w:rsidR="00246D20" w:rsidRPr="00111C58" w:rsidRDefault="00246D20" w:rsidP="001B4D93">
      <w:pPr>
        <w:numPr>
          <w:ilvl w:val="0"/>
          <w:numId w:val="12"/>
        </w:numPr>
        <w:jc w:val="both"/>
        <w:rPr>
          <w:bCs/>
        </w:rPr>
      </w:pPr>
      <w:proofErr w:type="spellStart"/>
      <w:r w:rsidRPr="00111C58">
        <w:rPr>
          <w:bCs/>
        </w:rPr>
        <w:t>ретикулоцитоз</w:t>
      </w:r>
      <w:proofErr w:type="spellEnd"/>
      <w:r w:rsidRPr="00111C58">
        <w:rPr>
          <w:bCs/>
        </w:rPr>
        <w:t>;</w:t>
      </w:r>
    </w:p>
    <w:p w14:paraId="55F00952" w14:textId="77777777" w:rsidR="00246D20" w:rsidRPr="00111C58" w:rsidRDefault="00246D20" w:rsidP="001B4D93">
      <w:pPr>
        <w:numPr>
          <w:ilvl w:val="0"/>
          <w:numId w:val="12"/>
        </w:numPr>
        <w:jc w:val="both"/>
        <w:rPr>
          <w:bCs/>
        </w:rPr>
      </w:pPr>
      <w:r w:rsidRPr="00111C58">
        <w:rPr>
          <w:bCs/>
        </w:rPr>
        <w:t xml:space="preserve">в мазке крови – выраженный </w:t>
      </w:r>
      <w:proofErr w:type="spellStart"/>
      <w:r w:rsidRPr="00111C58">
        <w:rPr>
          <w:bCs/>
        </w:rPr>
        <w:t>анизоцитоз</w:t>
      </w:r>
      <w:proofErr w:type="spellEnd"/>
      <w:r w:rsidRPr="00111C58">
        <w:rPr>
          <w:bCs/>
        </w:rPr>
        <w:t xml:space="preserve">, </w:t>
      </w:r>
      <w:proofErr w:type="spellStart"/>
      <w:r w:rsidRPr="00111C58">
        <w:rPr>
          <w:bCs/>
        </w:rPr>
        <w:t>пойкилоцитоз</w:t>
      </w:r>
      <w:proofErr w:type="spellEnd"/>
      <w:r w:rsidRPr="00111C58">
        <w:rPr>
          <w:bCs/>
        </w:rPr>
        <w:t xml:space="preserve"> эритроцитов, может выявляться </w:t>
      </w:r>
      <w:proofErr w:type="spellStart"/>
      <w:r w:rsidRPr="00111C58">
        <w:rPr>
          <w:bCs/>
        </w:rPr>
        <w:t>микроцитоз</w:t>
      </w:r>
      <w:proofErr w:type="spellEnd"/>
      <w:r w:rsidRPr="00111C58">
        <w:rPr>
          <w:bCs/>
        </w:rPr>
        <w:t xml:space="preserve">, а также наличие ядросодержащих </w:t>
      </w:r>
      <w:proofErr w:type="spellStart"/>
      <w:r w:rsidRPr="00111C58">
        <w:rPr>
          <w:bCs/>
        </w:rPr>
        <w:t>эритроидных</w:t>
      </w:r>
      <w:proofErr w:type="spellEnd"/>
      <w:r w:rsidRPr="00111C58">
        <w:rPr>
          <w:bCs/>
        </w:rPr>
        <w:t xml:space="preserve"> клеток (</w:t>
      </w:r>
      <w:proofErr w:type="spellStart"/>
      <w:r w:rsidRPr="00111C58">
        <w:rPr>
          <w:bCs/>
        </w:rPr>
        <w:t>эритрокариоцитов</w:t>
      </w:r>
      <w:proofErr w:type="spellEnd"/>
      <w:r w:rsidRPr="00111C58">
        <w:rPr>
          <w:bCs/>
        </w:rPr>
        <w:t>);</w:t>
      </w:r>
    </w:p>
    <w:p w14:paraId="74A2748A" w14:textId="77777777" w:rsidR="00246D20" w:rsidRPr="00111C58" w:rsidRDefault="00246D20" w:rsidP="001B4D93">
      <w:pPr>
        <w:numPr>
          <w:ilvl w:val="0"/>
          <w:numId w:val="12"/>
        </w:numPr>
        <w:jc w:val="both"/>
      </w:pPr>
      <w:r w:rsidRPr="00111C58">
        <w:rPr>
          <w:bCs/>
        </w:rPr>
        <w:t>повышение содержания сывороточного железа</w:t>
      </w:r>
      <w:r w:rsidRPr="00111C58">
        <w:t>.</w:t>
      </w:r>
    </w:p>
    <w:p w14:paraId="175DC59A" w14:textId="43421D7A" w:rsidR="00246D20" w:rsidRDefault="00246D20" w:rsidP="00246D20">
      <w:pPr>
        <w:ind w:firstLine="709"/>
        <w:jc w:val="both"/>
      </w:pPr>
      <w:r>
        <w:lastRenderedPageBreak/>
        <w:t xml:space="preserve">Уточнять природу гемолитической анемии должен гематолог. В этом ему помогают исследование осмотической резистентности эритроцитов, проба </w:t>
      </w:r>
      <w:proofErr w:type="spellStart"/>
      <w:r>
        <w:t>Кумбса</w:t>
      </w:r>
      <w:proofErr w:type="spellEnd"/>
      <w:r>
        <w:t>, электрофоретическое исследование гемоглобина и т.д. Если это аутоиммунная гемолитическая анемия, то в ее лечении в основном используются глюкокортикоиды, иммунодепрессанты. В ряде случаев при гемолитических анемиях осуществляется спленэктомия.</w:t>
      </w:r>
    </w:p>
    <w:p w14:paraId="5432BEDB" w14:textId="77777777" w:rsidR="00246D20" w:rsidRPr="0014066C" w:rsidRDefault="00246D20" w:rsidP="00246D20">
      <w:pPr>
        <w:ind w:firstLine="709"/>
        <w:jc w:val="center"/>
        <w:rPr>
          <w:b/>
        </w:rPr>
      </w:pPr>
      <w:r>
        <w:rPr>
          <w:b/>
        </w:rPr>
        <w:t xml:space="preserve">Анемии при </w:t>
      </w:r>
      <w:proofErr w:type="gramStart"/>
      <w:r>
        <w:rPr>
          <w:b/>
        </w:rPr>
        <w:t>костно-мозговой</w:t>
      </w:r>
      <w:proofErr w:type="gramEnd"/>
      <w:r>
        <w:rPr>
          <w:b/>
        </w:rPr>
        <w:t xml:space="preserve"> недостаточности</w:t>
      </w:r>
    </w:p>
    <w:p w14:paraId="39D0AEB3" w14:textId="77777777" w:rsidR="00246D20" w:rsidRDefault="00246D20" w:rsidP="00246D20">
      <w:pPr>
        <w:ind w:firstLine="709"/>
        <w:jc w:val="both"/>
      </w:pPr>
      <w:r>
        <w:t xml:space="preserve">Эти анемии нередко сопровождаются также угнетением продукции клеток гранулоцитарного и тромбоцитарного ростков, что указывает на природу данного вида анемий. </w:t>
      </w:r>
    </w:p>
    <w:p w14:paraId="15CAEC63" w14:textId="77777777" w:rsidR="00246D20" w:rsidRDefault="00246D20" w:rsidP="00246D20">
      <w:pPr>
        <w:pStyle w:val="31"/>
        <w:ind w:firstLine="0"/>
        <w:rPr>
          <w:sz w:val="24"/>
        </w:rPr>
      </w:pPr>
      <w:r>
        <w:rPr>
          <w:sz w:val="24"/>
        </w:rPr>
        <w:t xml:space="preserve">Критериями анемий при </w:t>
      </w:r>
      <w:proofErr w:type="gramStart"/>
      <w:r>
        <w:rPr>
          <w:sz w:val="24"/>
        </w:rPr>
        <w:t>костно-мозговой</w:t>
      </w:r>
      <w:proofErr w:type="gramEnd"/>
      <w:r>
        <w:rPr>
          <w:sz w:val="24"/>
        </w:rPr>
        <w:t xml:space="preserve"> недостаточности являются:</w:t>
      </w:r>
    </w:p>
    <w:p w14:paraId="24DB3FE6" w14:textId="77777777" w:rsidR="00246D20" w:rsidRDefault="00246D20" w:rsidP="001B4D93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лихорадка, инфекционные осложнения (например, ангины), язвенно- некротические поражения слизистых;</w:t>
      </w:r>
    </w:p>
    <w:p w14:paraId="0A2F1B4C" w14:textId="77777777" w:rsidR="00246D20" w:rsidRDefault="00246D20" w:rsidP="001B4D93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геморрагический синдром;</w:t>
      </w:r>
    </w:p>
    <w:p w14:paraId="4C36E3B0" w14:textId="77777777" w:rsidR="00246D20" w:rsidRDefault="00246D20" w:rsidP="001B4D93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 xml:space="preserve">в ОАК – </w:t>
      </w:r>
      <w:proofErr w:type="spellStart"/>
      <w:r>
        <w:rPr>
          <w:b/>
          <w:bCs/>
        </w:rPr>
        <w:t>нормохромная</w:t>
      </w:r>
      <w:proofErr w:type="spellEnd"/>
      <w:r>
        <w:rPr>
          <w:b/>
          <w:bCs/>
        </w:rPr>
        <w:t xml:space="preserve"> (редко </w:t>
      </w:r>
      <w:proofErr w:type="spellStart"/>
      <w:r>
        <w:rPr>
          <w:b/>
          <w:bCs/>
        </w:rPr>
        <w:t>гиперхромная</w:t>
      </w:r>
      <w:proofErr w:type="spellEnd"/>
      <w:r>
        <w:rPr>
          <w:b/>
          <w:bCs/>
        </w:rPr>
        <w:t>) анемия с уменьшением ретикулоцитов вплоть до полного отсутствия;</w:t>
      </w:r>
    </w:p>
    <w:p w14:paraId="70C9AFCD" w14:textId="77777777" w:rsidR="00246D20" w:rsidRDefault="00246D20" w:rsidP="001B4D93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нередко лейкопения за счет снижения нейтрофилов;</w:t>
      </w:r>
    </w:p>
    <w:p w14:paraId="046A35A6" w14:textId="77777777" w:rsidR="00246D20" w:rsidRDefault="00246D20" w:rsidP="001B4D93">
      <w:pPr>
        <w:numPr>
          <w:ilvl w:val="0"/>
          <w:numId w:val="13"/>
        </w:numPr>
        <w:jc w:val="both"/>
      </w:pPr>
      <w:r>
        <w:rPr>
          <w:b/>
          <w:bCs/>
        </w:rPr>
        <w:t>тромбоцитопения</w:t>
      </w:r>
      <w:r>
        <w:t>.</w:t>
      </w:r>
    </w:p>
    <w:p w14:paraId="7998E39D" w14:textId="47A4C385" w:rsidR="00246D20" w:rsidRDefault="00246D20" w:rsidP="00246D20">
      <w:pPr>
        <w:ind w:firstLine="709"/>
        <w:jc w:val="both"/>
      </w:pPr>
      <w:r>
        <w:t xml:space="preserve">Выраженная </w:t>
      </w:r>
      <w:proofErr w:type="spellStart"/>
      <w:r>
        <w:t>цитопения</w:t>
      </w:r>
      <w:proofErr w:type="spellEnd"/>
      <w:r>
        <w:t xml:space="preserve">, лихорадка, выраженный геморрагический синдром требуют срочной госпитализации больного. Если состояние больного позволяет обойтись без срочной госпитализации, то терапевт или врач общей практики при обнаружении </w:t>
      </w:r>
      <w:proofErr w:type="spellStart"/>
      <w:r>
        <w:t>гипо</w:t>
      </w:r>
      <w:proofErr w:type="spellEnd"/>
      <w:r>
        <w:t xml:space="preserve">- или </w:t>
      </w:r>
      <w:proofErr w:type="spellStart"/>
      <w:r>
        <w:t>аплатической</w:t>
      </w:r>
      <w:proofErr w:type="spellEnd"/>
      <w:r>
        <w:t xml:space="preserve"> анемии должен в течение 1-3 х дней провести первичное обследование, включающее, кроме развернутого ОАК, УЗИ внутренних органов, </w:t>
      </w:r>
      <w:r>
        <w:rPr>
          <w:lang w:val="en-US"/>
        </w:rPr>
        <w:t>R</w:t>
      </w:r>
      <w:r>
        <w:t xml:space="preserve">-скопию грудной клетки, общий анализ мочи, общий белок и его фракции, билирубин и сывороточное железо, мочевину и креатинин, АЛТ, АСТ, уровень </w:t>
      </w:r>
      <w:proofErr w:type="spellStart"/>
      <w:r>
        <w:t>сиаловых</w:t>
      </w:r>
      <w:proofErr w:type="spellEnd"/>
      <w:r>
        <w:t xml:space="preserve"> кислот, СРБ. Данное обследование позволит выявить одну из возможных причин </w:t>
      </w:r>
      <w:proofErr w:type="spellStart"/>
      <w:r>
        <w:t>панцитопении</w:t>
      </w:r>
      <w:proofErr w:type="spellEnd"/>
      <w:r>
        <w:t>. Консультация гематолога обязательна в этом случае, так же</w:t>
      </w:r>
      <w:r w:rsidR="00FD7736">
        <w:t>,</w:t>
      </w:r>
      <w:r>
        <w:t xml:space="preserve"> как и стернальная пункция. Гематологу необходимо дифференцировать между лейкозом, метастазами рака, </w:t>
      </w:r>
      <w:proofErr w:type="spellStart"/>
      <w:r>
        <w:t>миелофиброзом</w:t>
      </w:r>
      <w:proofErr w:type="spellEnd"/>
      <w:r>
        <w:t xml:space="preserve">, </w:t>
      </w:r>
      <w:proofErr w:type="spellStart"/>
      <w:r>
        <w:t>миелодиспластическим</w:t>
      </w:r>
      <w:proofErr w:type="spellEnd"/>
      <w:r>
        <w:t xml:space="preserve"> синдромом. </w:t>
      </w:r>
    </w:p>
    <w:p w14:paraId="7960F4B8" w14:textId="77777777" w:rsidR="00246D20" w:rsidRDefault="00246D20" w:rsidP="00246D20">
      <w:pPr>
        <w:ind w:firstLine="709"/>
        <w:jc w:val="both"/>
      </w:pPr>
      <w:r>
        <w:t xml:space="preserve">Лечение </w:t>
      </w:r>
      <w:proofErr w:type="gramStart"/>
      <w:r>
        <w:t>костно-мозговой</w:t>
      </w:r>
      <w:proofErr w:type="gramEnd"/>
      <w:r>
        <w:t xml:space="preserve"> недостаточности сложное и требует специальных условий (это трансфузии эритроцитов, тромбоцитов, трансплантация костного мозга и т.д.).</w:t>
      </w:r>
    </w:p>
    <w:p w14:paraId="17992C42" w14:textId="3F3BD4E3" w:rsidR="00246D20" w:rsidRDefault="00246D20" w:rsidP="00246D20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FA7D9" wp14:editId="2FB8A86A">
                <wp:simplePos x="0" y="0"/>
                <wp:positionH relativeFrom="column">
                  <wp:posOffset>3331845</wp:posOffset>
                </wp:positionH>
                <wp:positionV relativeFrom="paragraph">
                  <wp:posOffset>952500</wp:posOffset>
                </wp:positionV>
                <wp:extent cx="914400" cy="228600"/>
                <wp:effectExtent l="0" t="0" r="0" b="0"/>
                <wp:wrapSquare wrapText="bothSides"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B0E02" w14:textId="77777777" w:rsidR="00B62C18" w:rsidRDefault="00B62C18" w:rsidP="00246D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FA7D9" id="Прямоугольник 169" o:spid="_x0000_s1026" style="position:absolute;left:0;text-align:left;margin-left:262.35pt;margin-top:7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" stroked="f">
                <v:textbox>
                  <w:txbxContent>
                    <w:p w14:paraId="3FFB0E02" w14:textId="77777777" w:rsidR="00B62C18" w:rsidRDefault="00B62C18" w:rsidP="00246D20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A43ABBA" w14:textId="77777777" w:rsidR="00246D20" w:rsidRPr="004C649B" w:rsidRDefault="00246D20" w:rsidP="00246D20">
      <w:pPr>
        <w:jc w:val="both"/>
        <w:rPr>
          <w:b/>
        </w:rPr>
      </w:pPr>
      <w:r>
        <w:rPr>
          <w:b/>
        </w:rPr>
        <w:t xml:space="preserve">6.5. </w:t>
      </w:r>
      <w:r w:rsidRPr="004C649B">
        <w:rPr>
          <w:b/>
        </w:rPr>
        <w:t>Основные гипохромные анемии (</w:t>
      </w:r>
      <w:proofErr w:type="spellStart"/>
      <w:r w:rsidRPr="004C649B">
        <w:rPr>
          <w:b/>
        </w:rPr>
        <w:t>железоперираспределительные</w:t>
      </w:r>
      <w:proofErr w:type="spellEnd"/>
      <w:r w:rsidRPr="004C649B">
        <w:rPr>
          <w:b/>
        </w:rPr>
        <w:t xml:space="preserve">, </w:t>
      </w:r>
      <w:proofErr w:type="spellStart"/>
      <w:r w:rsidRPr="004C649B">
        <w:rPr>
          <w:b/>
        </w:rPr>
        <w:t>сидероахрестические</w:t>
      </w:r>
      <w:proofErr w:type="spellEnd"/>
      <w:r w:rsidRPr="004C649B">
        <w:rPr>
          <w:b/>
        </w:rPr>
        <w:t>, железодефицитная анемии)</w:t>
      </w:r>
    </w:p>
    <w:p w14:paraId="0169FB88" w14:textId="77777777" w:rsidR="00246D20" w:rsidRDefault="00246D20" w:rsidP="00246D20">
      <w:pPr>
        <w:ind w:firstLine="709"/>
        <w:jc w:val="center"/>
        <w:rPr>
          <w:u w:val="single"/>
        </w:rPr>
      </w:pPr>
      <w:r>
        <w:rPr>
          <w:b/>
        </w:rPr>
        <w:t>Гипохромные анемии</w:t>
      </w:r>
    </w:p>
    <w:p w14:paraId="59E33E90" w14:textId="6B4076A6" w:rsidR="00246D20" w:rsidRDefault="00246D20" w:rsidP="00F812CD">
      <w:pPr>
        <w:pStyle w:val="21"/>
        <w:contextualSpacing/>
        <w:rPr>
          <w:sz w:val="24"/>
        </w:rPr>
      </w:pPr>
      <w:r>
        <w:rPr>
          <w:sz w:val="24"/>
        </w:rPr>
        <w:t>Основу этой группы составляют:</w:t>
      </w:r>
    </w:p>
    <w:p w14:paraId="7DE3EFF4" w14:textId="48D15C59" w:rsidR="00246D20" w:rsidRPr="00F812CD" w:rsidRDefault="00246D20" w:rsidP="00F812CD">
      <w:pPr>
        <w:numPr>
          <w:ilvl w:val="0"/>
          <w:numId w:val="15"/>
        </w:numPr>
        <w:jc w:val="both"/>
        <w:rPr>
          <w:b/>
          <w:bCs/>
          <w:i/>
          <w:iCs/>
        </w:rPr>
      </w:pPr>
      <w:proofErr w:type="spellStart"/>
      <w:r w:rsidRPr="00F812CD">
        <w:rPr>
          <w:b/>
          <w:bCs/>
          <w:i/>
          <w:iCs/>
        </w:rPr>
        <w:t>железоперераспределительные</w:t>
      </w:r>
      <w:proofErr w:type="spellEnd"/>
      <w:r w:rsidR="00F812CD">
        <w:rPr>
          <w:b/>
          <w:bCs/>
          <w:i/>
          <w:iCs/>
        </w:rPr>
        <w:t xml:space="preserve"> анемии</w:t>
      </w:r>
      <w:r w:rsidRPr="00F812CD">
        <w:rPr>
          <w:b/>
          <w:bCs/>
          <w:i/>
          <w:iCs/>
        </w:rPr>
        <w:t xml:space="preserve"> </w:t>
      </w:r>
    </w:p>
    <w:p w14:paraId="2C79608C" w14:textId="77777777" w:rsidR="00246D20" w:rsidRDefault="00246D20" w:rsidP="001B4D93">
      <w:pPr>
        <w:numPr>
          <w:ilvl w:val="0"/>
          <w:numId w:val="15"/>
        </w:numPr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сидероахрестические</w:t>
      </w:r>
      <w:proofErr w:type="spellEnd"/>
      <w:r>
        <w:rPr>
          <w:b/>
          <w:bCs/>
          <w:i/>
          <w:iCs/>
        </w:rPr>
        <w:t xml:space="preserve"> анемии, </w:t>
      </w:r>
    </w:p>
    <w:p w14:paraId="4779ACE8" w14:textId="77777777" w:rsidR="00246D20" w:rsidRDefault="00246D20" w:rsidP="001B4D93">
      <w:pPr>
        <w:numPr>
          <w:ilvl w:val="0"/>
          <w:numId w:val="15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железодефицитные анемии.</w:t>
      </w:r>
    </w:p>
    <w:p w14:paraId="21EB1627" w14:textId="77777777" w:rsidR="00246D20" w:rsidRDefault="00246D20" w:rsidP="00246D20">
      <w:pPr>
        <w:ind w:firstLine="709"/>
        <w:jc w:val="both"/>
      </w:pPr>
      <w:proofErr w:type="spellStart"/>
      <w:r>
        <w:rPr>
          <w:b/>
          <w:bCs/>
        </w:rPr>
        <w:t>Железоперераспределительные</w:t>
      </w:r>
      <w:proofErr w:type="spellEnd"/>
      <w:r>
        <w:rPr>
          <w:b/>
          <w:bCs/>
        </w:rPr>
        <w:t xml:space="preserve"> анемии</w:t>
      </w:r>
      <w:r>
        <w:t xml:space="preserve"> возникают, как правило, на фоне </w:t>
      </w:r>
      <w:r>
        <w:rPr>
          <w:u w:val="single"/>
        </w:rPr>
        <w:t>инфекционно-воспалительных заболеваний</w:t>
      </w:r>
      <w:r>
        <w:t xml:space="preserve">, таких как активный туберкулез, инфекционный эндокардит, абсцессы различных органов, инфекций мочевыводящих путей, холангит. Они сопровождают </w:t>
      </w:r>
      <w:proofErr w:type="spellStart"/>
      <w:r>
        <w:rPr>
          <w:u w:val="single"/>
        </w:rPr>
        <w:t>неинфекционно</w:t>
      </w:r>
      <w:proofErr w:type="spellEnd"/>
      <w:r>
        <w:rPr>
          <w:u w:val="single"/>
        </w:rPr>
        <w:t xml:space="preserve">-воспалительные заболевания </w:t>
      </w:r>
      <w:r>
        <w:t xml:space="preserve">(ревматоидный артрит, хронические гепатиты), а также некровоточащие опухоли различной локализации. Наличие подобных заболеваний уже предполагает </w:t>
      </w:r>
      <w:proofErr w:type="spellStart"/>
      <w:r>
        <w:t>железоперераспределительный</w:t>
      </w:r>
      <w:proofErr w:type="spellEnd"/>
      <w:r>
        <w:t xml:space="preserve"> характер анемии (т.е. отсутствие истинного дефицита железа). Железо перераспределяется в клетки макрофагальной системы и не используется в достаточной мере для синтеза гемоглобина. </w:t>
      </w:r>
    </w:p>
    <w:p w14:paraId="52BD8FC9" w14:textId="77777777" w:rsidR="00246D20" w:rsidRDefault="00246D20" w:rsidP="00246D20">
      <w:pPr>
        <w:ind w:firstLine="709"/>
        <w:jc w:val="both"/>
      </w:pPr>
      <w:r>
        <w:rPr>
          <w:b/>
          <w:bCs/>
          <w:i/>
          <w:iCs/>
        </w:rPr>
        <w:t xml:space="preserve">Отличить </w:t>
      </w:r>
      <w:proofErr w:type="spellStart"/>
      <w:r>
        <w:rPr>
          <w:b/>
          <w:bCs/>
          <w:i/>
          <w:iCs/>
        </w:rPr>
        <w:t>железоперераспределительные</w:t>
      </w:r>
      <w:proofErr w:type="spellEnd"/>
      <w:r>
        <w:rPr>
          <w:b/>
          <w:bCs/>
          <w:i/>
          <w:iCs/>
        </w:rPr>
        <w:t xml:space="preserve"> анемии от истинно железодефицитной анемии можно по следующим критериям</w:t>
      </w:r>
      <w:r>
        <w:t xml:space="preserve">: </w:t>
      </w:r>
    </w:p>
    <w:p w14:paraId="4D420602" w14:textId="77777777" w:rsidR="00246D20" w:rsidRDefault="00246D20" w:rsidP="001B4D93">
      <w:pPr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</w:rPr>
        <w:t>наличие основного заболевания;</w:t>
      </w:r>
    </w:p>
    <w:p w14:paraId="78ED5B75" w14:textId="77777777" w:rsidR="00246D20" w:rsidRDefault="00246D20" w:rsidP="001B4D93">
      <w:pPr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</w:rPr>
        <w:t xml:space="preserve">нормальная или сниженная общая </w:t>
      </w:r>
      <w:proofErr w:type="spellStart"/>
      <w:r>
        <w:rPr>
          <w:b/>
          <w:bCs/>
        </w:rPr>
        <w:t>железосвязывающая</w:t>
      </w:r>
      <w:proofErr w:type="spellEnd"/>
      <w:r>
        <w:rPr>
          <w:b/>
          <w:bCs/>
        </w:rPr>
        <w:t xml:space="preserve"> способность сыворотки (ОЖСС);</w:t>
      </w:r>
    </w:p>
    <w:p w14:paraId="44DA8473" w14:textId="77777777" w:rsidR="00246D20" w:rsidRDefault="00246D20" w:rsidP="001B4D93">
      <w:pPr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</w:rPr>
        <w:t>повышенное содержание ферритина в сыворотке крови;</w:t>
      </w:r>
    </w:p>
    <w:p w14:paraId="0E180DD1" w14:textId="77777777" w:rsidR="00246D20" w:rsidRDefault="00246D20" w:rsidP="001B4D93">
      <w:pPr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</w:rPr>
        <w:t xml:space="preserve">повышение количества </w:t>
      </w:r>
      <w:proofErr w:type="spellStart"/>
      <w:r>
        <w:rPr>
          <w:b/>
          <w:bCs/>
        </w:rPr>
        <w:t>сидеробластов</w:t>
      </w:r>
      <w:proofErr w:type="spellEnd"/>
      <w:r>
        <w:rPr>
          <w:b/>
          <w:bCs/>
        </w:rPr>
        <w:t xml:space="preserve"> в костном мозге;</w:t>
      </w:r>
    </w:p>
    <w:p w14:paraId="4BD6BCD4" w14:textId="77777777" w:rsidR="00246D20" w:rsidRDefault="00246D20" w:rsidP="001B4D93">
      <w:pPr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</w:rPr>
        <w:lastRenderedPageBreak/>
        <w:t>отсутствие эффекта от лечения препаратами железа.</w:t>
      </w:r>
    </w:p>
    <w:p w14:paraId="0816E9CF" w14:textId="77777777" w:rsidR="00246D20" w:rsidRDefault="00246D20" w:rsidP="00246D20">
      <w:pPr>
        <w:ind w:firstLine="709"/>
        <w:jc w:val="both"/>
      </w:pPr>
      <w:r>
        <w:t>В поликлинических условиях врач основывается на первом и последнем критериях. Следует, однако, помнить о том, что при ревматоидном артрите могут быть кровоточащие эрозии слизистой желудка от применения НПВС, и тогда есть смысл назначить препараты железа.</w:t>
      </w:r>
    </w:p>
    <w:p w14:paraId="13C1D75B" w14:textId="77777777" w:rsidR="00246D20" w:rsidRDefault="00246D20" w:rsidP="00246D20">
      <w:pPr>
        <w:ind w:firstLine="709"/>
        <w:jc w:val="both"/>
      </w:pPr>
      <w:proofErr w:type="spellStart"/>
      <w:r>
        <w:rPr>
          <w:b/>
        </w:rPr>
        <w:t>Сидероахрестические</w:t>
      </w:r>
      <w:proofErr w:type="spellEnd"/>
      <w:r>
        <w:rPr>
          <w:b/>
        </w:rPr>
        <w:t xml:space="preserve"> анемии</w:t>
      </w:r>
      <w:r>
        <w:t xml:space="preserve"> – это небольшая и нечасто встречающаяся группа гипохромных анемий, при которых в организме достаточно железа или даже содержание его в избытке, но использование для синтеза гемоглобина нарушено.</w:t>
      </w:r>
    </w:p>
    <w:p w14:paraId="0E6F871E" w14:textId="77777777" w:rsidR="00246D20" w:rsidRDefault="00246D20" w:rsidP="00246D20">
      <w:pPr>
        <w:ind w:firstLine="709"/>
        <w:jc w:val="both"/>
      </w:pPr>
      <w:r>
        <w:t>Отличить их от железодефицитной анемии несложно. Для них характерно нормальное или повышенное содержание сывороточного железа, нормальная или сниженная ОЖСС, нормальное или повышенное содержание ферритина в сыворотке.</w:t>
      </w:r>
    </w:p>
    <w:p w14:paraId="679F4132" w14:textId="77777777" w:rsidR="00246D20" w:rsidRDefault="00246D20" w:rsidP="00246D20">
      <w:pPr>
        <w:ind w:firstLine="709"/>
        <w:jc w:val="both"/>
      </w:pPr>
      <w:r>
        <w:t xml:space="preserve">Лечение больных данной группы препаратами железа еще более перегружает депо, при этом ни клинического, ни «гематологического» эффекта врач в подобной ситуации не добьется. Пациентов с подозрением на </w:t>
      </w:r>
      <w:proofErr w:type="spellStart"/>
      <w:r>
        <w:t>сидероахрестические</w:t>
      </w:r>
      <w:proofErr w:type="spellEnd"/>
      <w:r>
        <w:t xml:space="preserve"> анемии должен консультировать гематолог для уточнения причины. В ряде случае причиной является наследственный характер анемий (талассемия, дефицит фермента </w:t>
      </w:r>
      <w:proofErr w:type="spellStart"/>
      <w:r>
        <w:t>гемсинтетазы</w:t>
      </w:r>
      <w:proofErr w:type="spellEnd"/>
      <w:r>
        <w:t>, дефицит пиридоксина).</w:t>
      </w:r>
    </w:p>
    <w:p w14:paraId="6394F6F3" w14:textId="77777777" w:rsidR="00246D20" w:rsidRDefault="00246D20" w:rsidP="00246D20">
      <w:pPr>
        <w:ind w:firstLine="709"/>
        <w:jc w:val="both"/>
      </w:pPr>
      <w:r>
        <w:t>Приобретенные формы связывают с хронической алкогольной интоксикацией, воздействием медикаментов, контактом со свинцом, кожной порфирией и т.д.</w:t>
      </w:r>
    </w:p>
    <w:p w14:paraId="64D2B5AC" w14:textId="77777777" w:rsidR="00246D20" w:rsidRDefault="00246D20" w:rsidP="00246D20">
      <w:pPr>
        <w:ind w:firstLine="709"/>
        <w:jc w:val="both"/>
      </w:pPr>
      <w:r>
        <w:t>Помочь этим больным может прекращение контактов со свинцом, отмена препарата, исключение алкоголя. В ряде случаев помогают восстановить нормальный уровень гемоглобина инъекции пиридоксина.</w:t>
      </w:r>
    </w:p>
    <w:p w14:paraId="029068D2" w14:textId="77777777" w:rsidR="00246D20" w:rsidRDefault="00246D20" w:rsidP="00246D20">
      <w:pPr>
        <w:ind w:firstLine="709"/>
        <w:jc w:val="both"/>
      </w:pPr>
      <w:r>
        <w:t>Поскольку препараты железа при всех гипохромных анемиях, кроме железодефицитной, противопоказаны, то для более точной дифференциальной диагностики Дворецкий Л.И. (2003) предложил следующую таблицу:</w:t>
      </w:r>
    </w:p>
    <w:p w14:paraId="3A47D6B1" w14:textId="77777777" w:rsidR="00246D20" w:rsidRDefault="00246D20" w:rsidP="00246D20">
      <w:pPr>
        <w:ind w:firstLine="709"/>
        <w:jc w:val="both"/>
        <w:rPr>
          <w:sz w:val="22"/>
        </w:rPr>
      </w:pPr>
    </w:p>
    <w:p w14:paraId="71041A8A" w14:textId="77777777" w:rsidR="00246D20" w:rsidRPr="002F1340" w:rsidRDefault="00246D20" w:rsidP="00246D20">
      <w:pPr>
        <w:ind w:left="709"/>
        <w:jc w:val="both"/>
        <w:rPr>
          <w:b/>
          <w:bCs/>
        </w:rPr>
      </w:pPr>
      <w:r w:rsidRPr="004C649B">
        <w:rPr>
          <w:b/>
        </w:rPr>
        <w:t>6.6</w:t>
      </w:r>
      <w:r>
        <w:rPr>
          <w:b/>
        </w:rPr>
        <w:t>-6.7</w:t>
      </w:r>
      <w:r w:rsidRPr="004C649B">
        <w:rPr>
          <w:b/>
        </w:rPr>
        <w:t>. Железодефицитная анемии (ЖДА)</w:t>
      </w:r>
    </w:p>
    <w:p w14:paraId="0C46504D" w14:textId="77777777" w:rsidR="002F1340" w:rsidRDefault="002F1340" w:rsidP="002F1340">
      <w:pPr>
        <w:shd w:val="clear" w:color="auto" w:fill="FFFFFF"/>
        <w:ind w:left="5" w:firstLine="89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Железодефицитная анемия (ЖДА) – клинико-гематологический синдром</w:t>
      </w:r>
      <w:r>
        <w:rPr>
          <w:b/>
          <w:bCs/>
          <w:i/>
          <w:spacing w:val="-2"/>
        </w:rPr>
        <w:t xml:space="preserve">, характеризующийся </w:t>
      </w:r>
      <w:r>
        <w:rPr>
          <w:b/>
          <w:bCs/>
          <w:i/>
          <w:spacing w:val="-5"/>
        </w:rPr>
        <w:t xml:space="preserve">нарушением синтеза гемоглобина в результате дефицита железа, развивающегося на фоне различных патологических </w:t>
      </w:r>
      <w:r>
        <w:rPr>
          <w:b/>
          <w:bCs/>
          <w:i/>
          <w:spacing w:val="-6"/>
        </w:rPr>
        <w:t xml:space="preserve">(физиологических) процессов, и проявляющийся признаками гипохромной анемии </w:t>
      </w:r>
      <w:r>
        <w:rPr>
          <w:b/>
          <w:bCs/>
          <w:i/>
          <w:spacing w:val="-8"/>
        </w:rPr>
        <w:t xml:space="preserve">и </w:t>
      </w:r>
      <w:proofErr w:type="spellStart"/>
      <w:r>
        <w:rPr>
          <w:b/>
          <w:bCs/>
          <w:i/>
          <w:spacing w:val="-8"/>
        </w:rPr>
        <w:t>сидеропении</w:t>
      </w:r>
      <w:proofErr w:type="spellEnd"/>
      <w:r>
        <w:rPr>
          <w:b/>
          <w:bCs/>
          <w:i/>
          <w:iCs/>
        </w:rPr>
        <w:t xml:space="preserve"> (трофические расстройства в тканях).</w:t>
      </w:r>
    </w:p>
    <w:p w14:paraId="00834BF4" w14:textId="77777777" w:rsidR="002F1340" w:rsidRDefault="002F1340" w:rsidP="002F1340">
      <w:pPr>
        <w:shd w:val="clear" w:color="auto" w:fill="FFFFFF"/>
        <w:ind w:left="5" w:firstLine="703"/>
        <w:jc w:val="both"/>
      </w:pPr>
      <w:r>
        <w:t xml:space="preserve">Развитию анемии предшествует период латентного дефицита железа. Различают следующие стадии процесса: </w:t>
      </w:r>
    </w:p>
    <w:p w14:paraId="48058909" w14:textId="77777777" w:rsidR="002F1340" w:rsidRDefault="002F1340" w:rsidP="002F1340">
      <w:pPr>
        <w:ind w:firstLine="709"/>
        <w:jc w:val="both"/>
      </w:pPr>
      <w:r>
        <w:rPr>
          <w:b/>
          <w:bCs/>
        </w:rPr>
        <w:t>Стадия 1.</w:t>
      </w:r>
      <w:r>
        <w:t xml:space="preserve"> Потеря железа превышает его поступление. На фоне отрицательного баланса железа его запасы в ККМ постепенно истощаются. Лабораторно об этом можно узнать по уменьшению уровня ферритина сыворотки крови (это основной показатель содержания железа в </w:t>
      </w:r>
      <w:proofErr w:type="gramStart"/>
      <w:r>
        <w:t>депо)  (</w:t>
      </w:r>
      <w:proofErr w:type="gramEnd"/>
      <w:r>
        <w:rPr>
          <w:lang w:val="en-US"/>
        </w:rPr>
        <w:t>N</w:t>
      </w:r>
      <w:r>
        <w:t xml:space="preserve"> = 12 – 150 мкг/л). Гемоглобин и сывороточное железо в это время нормальные. </w:t>
      </w:r>
      <w:proofErr w:type="spellStart"/>
      <w:r>
        <w:t>Компенсаторно</w:t>
      </w:r>
      <w:proofErr w:type="spellEnd"/>
      <w:r>
        <w:t xml:space="preserve"> растет трансферрин в крови. ОЖСС повышается.</w:t>
      </w:r>
    </w:p>
    <w:p w14:paraId="1766FD5C" w14:textId="77777777" w:rsidR="002F1340" w:rsidRDefault="002F1340" w:rsidP="002F1340">
      <w:pPr>
        <w:ind w:firstLine="709"/>
        <w:jc w:val="both"/>
      </w:pPr>
      <w:r>
        <w:rPr>
          <w:b/>
          <w:bCs/>
        </w:rPr>
        <w:t>Стадия 2.</w:t>
      </w:r>
      <w:r>
        <w:t xml:space="preserve"> Происходит снижение ферритина в сыворотке, добавляется снижение сывороточного железа (ниже 11,5 (жен.) – 13 (муж.) мкмоль/л).</w:t>
      </w:r>
    </w:p>
    <w:p w14:paraId="65125E41" w14:textId="77777777" w:rsidR="002F1340" w:rsidRDefault="002F1340" w:rsidP="002F1340">
      <w:pPr>
        <w:ind w:firstLine="709"/>
        <w:jc w:val="both"/>
      </w:pPr>
      <w:r>
        <w:rPr>
          <w:b/>
          <w:bCs/>
        </w:rPr>
        <w:t>Стадия 3.</w:t>
      </w:r>
      <w:r>
        <w:t xml:space="preserve"> Нарушается эритропоэз и появляется следующее проявление дефицита железа – анемия. Она сопровождается изменением размеров эритроцитов (</w:t>
      </w:r>
      <w:proofErr w:type="spellStart"/>
      <w:r>
        <w:t>микроцитоз</w:t>
      </w:r>
      <w:proofErr w:type="spellEnd"/>
      <w:r>
        <w:t xml:space="preserve">) и </w:t>
      </w:r>
      <w:proofErr w:type="spellStart"/>
      <w:r>
        <w:t>гипохромией</w:t>
      </w:r>
      <w:proofErr w:type="spellEnd"/>
      <w:r>
        <w:t xml:space="preserve"> (недостаток гемоглобина в эритроцитах). </w:t>
      </w:r>
    </w:p>
    <w:p w14:paraId="0CB6C76C" w14:textId="77777777" w:rsidR="002F1340" w:rsidRDefault="002F1340" w:rsidP="002F1340">
      <w:pPr>
        <w:ind w:firstLine="709"/>
        <w:jc w:val="both"/>
        <w:rPr>
          <w:sz w:val="28"/>
        </w:rPr>
      </w:pPr>
      <w:r>
        <w:rPr>
          <w:b/>
          <w:bCs/>
        </w:rPr>
        <w:t>Стадия 4.</w:t>
      </w:r>
      <w:r>
        <w:t xml:space="preserve"> Последняя стадия дефицита </w:t>
      </w:r>
      <w:r>
        <w:rPr>
          <w:lang w:val="en-US"/>
        </w:rPr>
        <w:t>Fe</w:t>
      </w:r>
      <w:r>
        <w:t xml:space="preserve"> – присоединение к гипохромной анемии симптомов дефицита железа в тканях</w:t>
      </w:r>
      <w:r>
        <w:rPr>
          <w:sz w:val="28"/>
        </w:rPr>
        <w:t>.</w:t>
      </w:r>
    </w:p>
    <w:p w14:paraId="5B0D2B9C" w14:textId="77777777" w:rsidR="002F1340" w:rsidRDefault="002F1340" w:rsidP="002F1340">
      <w:pPr>
        <w:pStyle w:val="3"/>
        <w:rPr>
          <w:sz w:val="24"/>
        </w:rPr>
      </w:pPr>
      <w:r>
        <w:rPr>
          <w:sz w:val="24"/>
        </w:rPr>
        <w:t>Клиника ЖДА</w:t>
      </w:r>
    </w:p>
    <w:p w14:paraId="234EF46A" w14:textId="77777777" w:rsidR="002F1340" w:rsidRDefault="002F1340" w:rsidP="002F1340">
      <w:pPr>
        <w:ind w:firstLine="709"/>
        <w:jc w:val="both"/>
      </w:pPr>
      <w:r>
        <w:t xml:space="preserve">   В клинике выделяют 2 синдрома.</w:t>
      </w:r>
    </w:p>
    <w:p w14:paraId="270339D6" w14:textId="77777777" w:rsidR="002F1340" w:rsidRDefault="002F1340" w:rsidP="002F1340">
      <w:pPr>
        <w:numPr>
          <w:ilvl w:val="0"/>
          <w:numId w:val="8"/>
        </w:numPr>
        <w:jc w:val="both"/>
        <w:rPr>
          <w:b/>
          <w:bCs/>
        </w:rPr>
      </w:pPr>
      <w:proofErr w:type="spellStart"/>
      <w:r>
        <w:rPr>
          <w:b/>
          <w:bCs/>
        </w:rPr>
        <w:t>Общеанемический</w:t>
      </w:r>
      <w:proofErr w:type="spellEnd"/>
      <w:r>
        <w:rPr>
          <w:b/>
          <w:bCs/>
        </w:rPr>
        <w:t xml:space="preserve"> синдром: </w:t>
      </w:r>
    </w:p>
    <w:p w14:paraId="41CE8A7A" w14:textId="77777777" w:rsidR="002F1340" w:rsidRDefault="002F1340" w:rsidP="002F1340">
      <w:pPr>
        <w:ind w:firstLine="720"/>
        <w:jc w:val="both"/>
      </w:pPr>
      <w:r>
        <w:t>Слабость, головокружение, шум в ушах, одышка, обмороки, сердцебиение при нагрузке и даже в покое, иногда ноющие боли в левой половине грудной клетки. Границы сердца расширены влево (до 1-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кнаружи от срединно-ключичной линии), может быть приглушен </w:t>
      </w:r>
      <w:r>
        <w:rPr>
          <w:lang w:val="en-US"/>
        </w:rPr>
        <w:t>I</w:t>
      </w:r>
      <w:r>
        <w:t xml:space="preserve"> тон, выслушивается систолический шум на верхушке сердца и над легочной артерией (</w:t>
      </w:r>
      <w:r>
        <w:rPr>
          <w:lang w:val="en-US"/>
        </w:rPr>
        <w:t>II</w:t>
      </w:r>
      <w:r>
        <w:t xml:space="preserve"> межреберье </w:t>
      </w:r>
      <w:r>
        <w:lastRenderedPageBreak/>
        <w:t xml:space="preserve">слева). Иногда слегка снижается АД. На ЭКГ – признаки дистрофии миокарда: уплощение зубца Т, снижение сегмента </w:t>
      </w:r>
      <w:r>
        <w:rPr>
          <w:lang w:val="en-US"/>
        </w:rPr>
        <w:t>ST</w:t>
      </w:r>
      <w:r>
        <w:t>.</w:t>
      </w:r>
    </w:p>
    <w:p w14:paraId="32A59D1E" w14:textId="77777777" w:rsidR="002F1340" w:rsidRDefault="002F1340" w:rsidP="002F1340">
      <w:pPr>
        <w:pStyle w:val="4"/>
        <w:numPr>
          <w:ilvl w:val="0"/>
          <w:numId w:val="8"/>
        </w:num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Сидеропенический</w:t>
      </w:r>
      <w:proofErr w:type="spellEnd"/>
      <w:r>
        <w:rPr>
          <w:b/>
          <w:bCs/>
          <w:sz w:val="24"/>
        </w:rPr>
        <w:t xml:space="preserve"> синдром</w:t>
      </w:r>
    </w:p>
    <w:p w14:paraId="16895AB2" w14:textId="77777777" w:rsidR="002F1340" w:rsidRDefault="002F1340" w:rsidP="002F1340">
      <w:pPr>
        <w:ind w:firstLine="709"/>
        <w:jc w:val="both"/>
      </w:pPr>
      <w:r>
        <w:t>Выражен при тяжелой, длительной анемии</w:t>
      </w:r>
      <w:r>
        <w:rPr>
          <w:u w:val="single"/>
        </w:rPr>
        <w:t>.</w:t>
      </w:r>
      <w:r>
        <w:t xml:space="preserve"> Мышечная слабость, как ее проявление, иногда могут быть императивные позывы на мочеиспускание (слабость сфинктеров). Извращение вкуса: больные едят мел, песок, глину, сырые крупы, мясо, тесто; как приятные отмечают запахи бензина, резины, краски, выхлопных газов, мочи и т.д.</w:t>
      </w:r>
    </w:p>
    <w:p w14:paraId="1402F18D" w14:textId="77777777" w:rsidR="002F1340" w:rsidRDefault="002F1340" w:rsidP="002F134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Данные объективного исследования больного: </w:t>
      </w:r>
    </w:p>
    <w:p w14:paraId="4FF9593B" w14:textId="77777777" w:rsidR="002F1340" w:rsidRDefault="002F1340" w:rsidP="002F1340">
      <w:pPr>
        <w:numPr>
          <w:ilvl w:val="0"/>
          <w:numId w:val="8"/>
        </w:numPr>
        <w:jc w:val="both"/>
      </w:pPr>
      <w:r>
        <w:t>волосы сухие, ломкие, секутся, медленно растут;</w:t>
      </w:r>
    </w:p>
    <w:p w14:paraId="2BE11051" w14:textId="77777777" w:rsidR="002F1340" w:rsidRDefault="002F1340" w:rsidP="002F1340">
      <w:pPr>
        <w:numPr>
          <w:ilvl w:val="0"/>
          <w:numId w:val="8"/>
        </w:numPr>
        <w:jc w:val="both"/>
      </w:pPr>
      <w:r>
        <w:t>сухие трескающиеся губы;</w:t>
      </w:r>
    </w:p>
    <w:p w14:paraId="743BABC5" w14:textId="77777777" w:rsidR="002F1340" w:rsidRDefault="002F1340" w:rsidP="002F1340">
      <w:pPr>
        <w:numPr>
          <w:ilvl w:val="0"/>
          <w:numId w:val="8"/>
        </w:numPr>
        <w:jc w:val="both"/>
      </w:pPr>
      <w:proofErr w:type="spellStart"/>
      <w:r>
        <w:t>ангулярный</w:t>
      </w:r>
      <w:proofErr w:type="spellEnd"/>
      <w:r>
        <w:t xml:space="preserve"> стоматит (</w:t>
      </w:r>
      <w:proofErr w:type="spellStart"/>
      <w:r>
        <w:t>заеды</w:t>
      </w:r>
      <w:proofErr w:type="spellEnd"/>
      <w:r>
        <w:t xml:space="preserve"> – особенно при нехватке витамина группы В);</w:t>
      </w:r>
    </w:p>
    <w:p w14:paraId="3039952F" w14:textId="77777777" w:rsidR="002F1340" w:rsidRDefault="002F1340" w:rsidP="002F1340">
      <w:pPr>
        <w:numPr>
          <w:ilvl w:val="0"/>
          <w:numId w:val="8"/>
        </w:numPr>
        <w:jc w:val="both"/>
      </w:pPr>
      <w:r>
        <w:t>зубы не блестят, серые;</w:t>
      </w:r>
    </w:p>
    <w:p w14:paraId="2C1D0637" w14:textId="77777777" w:rsidR="002F1340" w:rsidRDefault="002F1340" w:rsidP="002F1340">
      <w:pPr>
        <w:numPr>
          <w:ilvl w:val="0"/>
          <w:numId w:val="8"/>
        </w:numPr>
        <w:jc w:val="both"/>
      </w:pPr>
      <w:r>
        <w:t>кожа суховата, легко трескается на руках, ногах;</w:t>
      </w:r>
    </w:p>
    <w:p w14:paraId="70843329" w14:textId="77777777" w:rsidR="002F1340" w:rsidRDefault="002F1340" w:rsidP="002F1340">
      <w:pPr>
        <w:numPr>
          <w:ilvl w:val="0"/>
          <w:numId w:val="8"/>
        </w:numPr>
        <w:jc w:val="both"/>
      </w:pPr>
      <w:r>
        <w:t>ногти истонченные, ломкие, в тяжелых случаях ложкообразные ;</w:t>
      </w:r>
    </w:p>
    <w:p w14:paraId="1AAB9B2A" w14:textId="77777777" w:rsidR="002F1340" w:rsidRDefault="002F1340" w:rsidP="002F1340">
      <w:pPr>
        <w:numPr>
          <w:ilvl w:val="0"/>
          <w:numId w:val="8"/>
        </w:numPr>
        <w:jc w:val="both"/>
      </w:pPr>
      <w:r>
        <w:t>глоссит – болезненный покрасневший язык с атрофированными сосочками;</w:t>
      </w:r>
    </w:p>
    <w:p w14:paraId="446C6A0E" w14:textId="77777777" w:rsidR="002F1340" w:rsidRDefault="002F1340" w:rsidP="002F1340">
      <w:pPr>
        <w:numPr>
          <w:ilvl w:val="0"/>
          <w:numId w:val="8"/>
        </w:numPr>
        <w:jc w:val="both"/>
      </w:pPr>
      <w:r>
        <w:t>атрофия слизистой пищевода - дисфагия;</w:t>
      </w:r>
    </w:p>
    <w:p w14:paraId="0E2D8616" w14:textId="77777777" w:rsidR="002F1340" w:rsidRDefault="002F1340" w:rsidP="002F1340">
      <w:pPr>
        <w:numPr>
          <w:ilvl w:val="0"/>
          <w:numId w:val="8"/>
        </w:numPr>
        <w:jc w:val="both"/>
      </w:pPr>
      <w:r>
        <w:t>атрофический гастрит (снижена продукция НС</w:t>
      </w:r>
      <w:r>
        <w:rPr>
          <w:lang w:val="en-US"/>
        </w:rPr>
        <w:t>l</w:t>
      </w:r>
      <w:r>
        <w:t>).</w:t>
      </w:r>
    </w:p>
    <w:p w14:paraId="09A80CEC" w14:textId="1B673A05" w:rsidR="002F1340" w:rsidRPr="004C649B" w:rsidRDefault="002F1340" w:rsidP="002F1340">
      <w:pPr>
        <w:jc w:val="both"/>
        <w:rPr>
          <w:b/>
        </w:rPr>
      </w:pPr>
      <w:r w:rsidRPr="004C649B">
        <w:rPr>
          <w:b/>
        </w:rPr>
        <w:t>6.8.</w:t>
      </w:r>
      <w:r w:rsidR="00F812CD">
        <w:rPr>
          <w:b/>
        </w:rPr>
        <w:t xml:space="preserve"> </w:t>
      </w:r>
      <w:r w:rsidRPr="004C649B">
        <w:rPr>
          <w:b/>
        </w:rPr>
        <w:t>Диагностика железодефицитной анемии и причин ЖДА.</w:t>
      </w:r>
    </w:p>
    <w:p w14:paraId="377CC6B0" w14:textId="77777777" w:rsidR="002F1340" w:rsidRDefault="002F1340" w:rsidP="002F1340">
      <w:pPr>
        <w:numPr>
          <w:ilvl w:val="0"/>
          <w:numId w:val="6"/>
        </w:numPr>
        <w:tabs>
          <w:tab w:val="clear" w:pos="1429"/>
          <w:tab w:val="num" w:pos="540"/>
        </w:tabs>
        <w:ind w:left="540" w:firstLine="11"/>
        <w:jc w:val="both"/>
        <w:rPr>
          <w:i/>
          <w:iCs/>
        </w:rPr>
      </w:pPr>
      <w:r>
        <w:rPr>
          <w:b/>
          <w:bCs/>
          <w:i/>
          <w:iCs/>
        </w:rPr>
        <w:t xml:space="preserve">Общий анализ крови: </w:t>
      </w:r>
    </w:p>
    <w:p w14:paraId="48DF19FD" w14:textId="77777777" w:rsidR="002F1340" w:rsidRDefault="002F1340" w:rsidP="001B4D93">
      <w:pPr>
        <w:numPr>
          <w:ilvl w:val="0"/>
          <w:numId w:val="16"/>
        </w:numPr>
        <w:jc w:val="both"/>
      </w:pPr>
      <w:r>
        <w:t xml:space="preserve"> </w:t>
      </w:r>
      <w:proofErr w:type="spellStart"/>
      <w:r>
        <w:t>Нв</w:t>
      </w:r>
      <w:proofErr w:type="spellEnd"/>
      <w:r>
        <w:t xml:space="preserve"> &lt; 120 г/л; (ЦП  &lt; 0,85);</w:t>
      </w:r>
    </w:p>
    <w:p w14:paraId="31F4E6C3" w14:textId="77777777" w:rsidR="002F1340" w:rsidRPr="004C649B" w:rsidRDefault="002F1340" w:rsidP="001B4D93">
      <w:pPr>
        <w:numPr>
          <w:ilvl w:val="0"/>
          <w:numId w:val="16"/>
        </w:numPr>
        <w:jc w:val="both"/>
      </w:pPr>
      <w:r>
        <w:rPr>
          <w:bCs/>
        </w:rPr>
        <w:t>с</w:t>
      </w:r>
      <w:r w:rsidRPr="004C649B">
        <w:rPr>
          <w:bCs/>
        </w:rPr>
        <w:t>редний объем эритроцита (</w:t>
      </w:r>
      <w:r w:rsidRPr="004C649B">
        <w:rPr>
          <w:bCs/>
          <w:lang w:val="en-US"/>
        </w:rPr>
        <w:t>MCV</w:t>
      </w:r>
      <w:r>
        <w:t xml:space="preserve">&lt; </w:t>
      </w:r>
      <w:r w:rsidRPr="004C649B">
        <w:t>8</w:t>
      </w:r>
      <w:r>
        <w:t xml:space="preserve">0 </w:t>
      </w:r>
      <w:proofErr w:type="spellStart"/>
      <w:r w:rsidRPr="004C649B">
        <w:rPr>
          <w:lang w:val="en-US"/>
        </w:rPr>
        <w:t>fl</w:t>
      </w:r>
      <w:proofErr w:type="spellEnd"/>
      <w:r w:rsidRPr="004C649B">
        <w:rPr>
          <w:bCs/>
        </w:rPr>
        <w:t>);</w:t>
      </w:r>
    </w:p>
    <w:p w14:paraId="1B45973E" w14:textId="77777777" w:rsidR="002F1340" w:rsidRPr="004C649B" w:rsidRDefault="002F1340" w:rsidP="001B4D93">
      <w:pPr>
        <w:numPr>
          <w:ilvl w:val="0"/>
          <w:numId w:val="16"/>
        </w:numPr>
        <w:jc w:val="both"/>
      </w:pPr>
      <w:r>
        <w:rPr>
          <w:bCs/>
        </w:rPr>
        <w:t>с</w:t>
      </w:r>
      <w:r w:rsidRPr="004C649B">
        <w:rPr>
          <w:bCs/>
        </w:rPr>
        <w:t>реднее содержание гемоглобина в эритроците (МСН) - снижение;</w:t>
      </w:r>
    </w:p>
    <w:p w14:paraId="57C7D52D" w14:textId="77777777" w:rsidR="002F1340" w:rsidRPr="004C649B" w:rsidRDefault="002F1340" w:rsidP="001B4D93">
      <w:pPr>
        <w:numPr>
          <w:ilvl w:val="0"/>
          <w:numId w:val="16"/>
        </w:numPr>
        <w:jc w:val="both"/>
      </w:pPr>
      <w:r>
        <w:rPr>
          <w:bCs/>
        </w:rPr>
        <w:t>с</w:t>
      </w:r>
      <w:r w:rsidRPr="004C649B">
        <w:rPr>
          <w:bCs/>
        </w:rPr>
        <w:t>редняя концентрация гемоглобина в эритроците (МСНС) - снижение;</w:t>
      </w:r>
    </w:p>
    <w:p w14:paraId="284A0D45" w14:textId="77777777" w:rsidR="002F1340" w:rsidRDefault="002F1340" w:rsidP="001B4D93">
      <w:pPr>
        <w:numPr>
          <w:ilvl w:val="0"/>
          <w:numId w:val="16"/>
        </w:numPr>
        <w:jc w:val="both"/>
      </w:pPr>
      <w:r>
        <w:t xml:space="preserve">количество эритроцитов может быть в норме или уже снижено: у мужчин &lt; 4·10 </w:t>
      </w:r>
      <w:r>
        <w:rPr>
          <w:vertAlign w:val="superscript"/>
        </w:rPr>
        <w:t>12</w:t>
      </w:r>
      <w:r>
        <w:t xml:space="preserve">/ л.; у женщин &lt; 3,9 10 </w:t>
      </w:r>
      <w:r>
        <w:rPr>
          <w:vertAlign w:val="superscript"/>
        </w:rPr>
        <w:t>12</w:t>
      </w:r>
      <w:r>
        <w:t>/ л. (нормы ВОЗ).</w:t>
      </w:r>
    </w:p>
    <w:p w14:paraId="3BEBD573" w14:textId="77777777" w:rsidR="002F1340" w:rsidRDefault="002F1340" w:rsidP="001B4D93">
      <w:pPr>
        <w:numPr>
          <w:ilvl w:val="0"/>
          <w:numId w:val="16"/>
        </w:numPr>
        <w:jc w:val="both"/>
      </w:pPr>
      <w:r>
        <w:t>количество ретикулоцитов 2-12 %</w:t>
      </w:r>
      <w:r>
        <w:rPr>
          <w:vertAlign w:val="subscript"/>
        </w:rPr>
        <w:sym w:font="Symbol" w:char="F0B0"/>
      </w:r>
      <w:r>
        <w:t>. Увеличение ретикулоцитов связано либо с приемом препаратов железа (</w:t>
      </w:r>
      <w:proofErr w:type="spellStart"/>
      <w:r>
        <w:t>ретикулоцитарный</w:t>
      </w:r>
      <w:proofErr w:type="spellEnd"/>
      <w:r>
        <w:t xml:space="preserve"> криз), либо с острой массивной кровопотерей. </w:t>
      </w:r>
    </w:p>
    <w:p w14:paraId="61687E42" w14:textId="77777777" w:rsidR="002F1340" w:rsidRDefault="002F1340" w:rsidP="001B4D93">
      <w:pPr>
        <w:numPr>
          <w:ilvl w:val="0"/>
          <w:numId w:val="16"/>
        </w:numPr>
        <w:jc w:val="both"/>
      </w:pPr>
      <w:r>
        <w:t xml:space="preserve">в мазке крови – </w:t>
      </w:r>
      <w:proofErr w:type="spellStart"/>
      <w:r>
        <w:t>микроцитоз</w:t>
      </w:r>
      <w:proofErr w:type="spellEnd"/>
      <w:r>
        <w:t xml:space="preserve"> и </w:t>
      </w:r>
      <w:proofErr w:type="spellStart"/>
      <w:r>
        <w:t>пойкилоцитоз</w:t>
      </w:r>
      <w:proofErr w:type="spellEnd"/>
      <w:r>
        <w:t>.</w:t>
      </w:r>
    </w:p>
    <w:p w14:paraId="765C85C6" w14:textId="77777777" w:rsidR="002F1340" w:rsidRDefault="002F1340" w:rsidP="00F1248A">
      <w:pPr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2.     Определение содержания </w:t>
      </w:r>
      <w:r>
        <w:rPr>
          <w:b/>
          <w:bCs/>
          <w:i/>
          <w:iCs/>
          <w:color w:val="000000"/>
          <w:spacing w:val="-3"/>
        </w:rPr>
        <w:t xml:space="preserve">сывороточного железа (СЖ) </w:t>
      </w:r>
      <w:r>
        <w:rPr>
          <w:color w:val="000000"/>
          <w:spacing w:val="-3"/>
        </w:rPr>
        <w:t>– один из основных методов диагностики ЖДА. Этот синдром всегда сопровождается снижением содержания сывороточного железа. Следует помнить, что перед забором крови больной не должен принимать препараты железа в течение 5 дней.</w:t>
      </w:r>
    </w:p>
    <w:p w14:paraId="5684F15E" w14:textId="77777777" w:rsidR="002F1340" w:rsidRDefault="002F1340" w:rsidP="00F1248A">
      <w:pPr>
        <w:ind w:firstLine="567"/>
        <w:jc w:val="both"/>
        <w:rPr>
          <w:bCs/>
        </w:rPr>
      </w:pPr>
      <w:r>
        <w:rPr>
          <w:color w:val="000000"/>
          <w:spacing w:val="10"/>
        </w:rPr>
        <w:t xml:space="preserve">3.     </w:t>
      </w:r>
      <w:r>
        <w:rPr>
          <w:bCs/>
        </w:rPr>
        <w:t xml:space="preserve">Исследуется также </w:t>
      </w:r>
      <w:r>
        <w:rPr>
          <w:b/>
        </w:rPr>
        <w:t xml:space="preserve">общая и латентная </w:t>
      </w:r>
      <w:proofErr w:type="spellStart"/>
      <w:r>
        <w:rPr>
          <w:b/>
        </w:rPr>
        <w:t>железосвязывающая</w:t>
      </w:r>
      <w:proofErr w:type="spellEnd"/>
      <w:r>
        <w:rPr>
          <w:b/>
        </w:rPr>
        <w:t xml:space="preserve"> способность сыворотки (ОЖСС)</w:t>
      </w:r>
      <w:r>
        <w:rPr>
          <w:bCs/>
        </w:rPr>
        <w:t>. При ЖДА эти показатели повышены.</w:t>
      </w:r>
    </w:p>
    <w:p w14:paraId="452C92DE" w14:textId="1057E045" w:rsidR="002F1340" w:rsidRDefault="002F1340" w:rsidP="00F1248A">
      <w:pPr>
        <w:shd w:val="clear" w:color="auto" w:fill="FFFFFF"/>
        <w:tabs>
          <w:tab w:val="left" w:pos="379"/>
        </w:tabs>
        <w:ind w:firstLine="567"/>
        <w:jc w:val="both"/>
        <w:rPr>
          <w:bCs/>
          <w:sz w:val="28"/>
        </w:rPr>
      </w:pPr>
      <w:r>
        <w:rPr>
          <w:bCs/>
        </w:rPr>
        <w:t xml:space="preserve">4.    Показателем содержания железа в депо служит уровень </w:t>
      </w:r>
      <w:r>
        <w:rPr>
          <w:b/>
        </w:rPr>
        <w:t xml:space="preserve">ферритина </w:t>
      </w:r>
      <w:r>
        <w:rPr>
          <w:bCs/>
        </w:rPr>
        <w:t>сыворотки крови. При ЖДА этот показатель ниже нормы</w:t>
      </w:r>
      <w:r>
        <w:rPr>
          <w:bCs/>
          <w:sz w:val="28"/>
        </w:rPr>
        <w:t>.</w:t>
      </w:r>
    </w:p>
    <w:p w14:paraId="1BFCED67" w14:textId="77777777" w:rsidR="00F812CD" w:rsidRDefault="00F812CD" w:rsidP="00F1248A">
      <w:pPr>
        <w:ind w:left="1909" w:hanging="1909"/>
        <w:jc w:val="both"/>
        <w:rPr>
          <w:b/>
          <w:bCs/>
        </w:rPr>
      </w:pPr>
      <w:r>
        <w:rPr>
          <w:b/>
          <w:bCs/>
        </w:rPr>
        <w:t>6.9 Лечение ЖДА.</w:t>
      </w:r>
    </w:p>
    <w:p w14:paraId="2EF989B8" w14:textId="2326A10B" w:rsidR="00246D20" w:rsidRDefault="00246D20" w:rsidP="00246D20">
      <w:pPr>
        <w:ind w:left="1909"/>
        <w:jc w:val="both"/>
        <w:rPr>
          <w:b/>
          <w:bCs/>
        </w:rPr>
      </w:pPr>
      <w:r>
        <w:rPr>
          <w:b/>
          <w:bCs/>
        </w:rPr>
        <w:t>Препараты железа для перорального приема</w:t>
      </w:r>
    </w:p>
    <w:p w14:paraId="4AA2673F" w14:textId="5A104540" w:rsidR="00246D20" w:rsidRDefault="00246D20" w:rsidP="00246D20">
      <w:pPr>
        <w:pStyle w:val="a3"/>
        <w:ind w:left="0" w:firstLine="708"/>
        <w:jc w:val="both"/>
        <w:rPr>
          <w:sz w:val="28"/>
        </w:rPr>
      </w:pPr>
      <w:r>
        <w:t xml:space="preserve">Выбор ПЖ достаточно широк, включает две основные группы: ионные и </w:t>
      </w:r>
      <w:proofErr w:type="spellStart"/>
      <w:r>
        <w:t>неионные</w:t>
      </w:r>
      <w:proofErr w:type="spellEnd"/>
      <w:r>
        <w:t xml:space="preserve"> препараты. Следует предпочесть те средства, которые при достаточной эффективности оказывают меньше всего побочных эффектов</w:t>
      </w:r>
      <w:r w:rsidR="00F812CD">
        <w:t>:</w:t>
      </w:r>
    </w:p>
    <w:p w14:paraId="1C609480" w14:textId="77777777" w:rsidR="00246D20" w:rsidRPr="00EE1C34" w:rsidRDefault="00246D20" w:rsidP="00246D20">
      <w:pPr>
        <w:shd w:val="clear" w:color="auto" w:fill="FFFFFF"/>
        <w:spacing w:before="5"/>
        <w:ind w:firstLine="900"/>
        <w:jc w:val="center"/>
        <w:rPr>
          <w:b/>
          <w:iCs/>
          <w:spacing w:val="-7"/>
        </w:rPr>
      </w:pPr>
      <w:r>
        <w:rPr>
          <w:b/>
          <w:iCs/>
          <w:spacing w:val="-7"/>
        </w:rPr>
        <w:t>Основные лекарственные препараты железа для приема внутрь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798"/>
        <w:gridCol w:w="2124"/>
        <w:gridCol w:w="2526"/>
      </w:tblGrid>
      <w:tr w:rsidR="00246D20" w14:paraId="4A198AEF" w14:textId="77777777" w:rsidTr="00D74CA8">
        <w:tc>
          <w:tcPr>
            <w:tcW w:w="2122" w:type="dxa"/>
          </w:tcPr>
          <w:p w14:paraId="402DB0C4" w14:textId="77777777" w:rsidR="00246D20" w:rsidRDefault="00246D20" w:rsidP="00D74CA8">
            <w:pPr>
              <w:spacing w:before="5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Препарат</w:t>
            </w:r>
          </w:p>
        </w:tc>
        <w:tc>
          <w:tcPr>
            <w:tcW w:w="2798" w:type="dxa"/>
          </w:tcPr>
          <w:p w14:paraId="33E326DF" w14:textId="77777777" w:rsidR="00246D20" w:rsidRDefault="00246D20" w:rsidP="00D74CA8">
            <w:pPr>
              <w:spacing w:before="5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Дополнительные компоненты</w:t>
            </w:r>
          </w:p>
        </w:tc>
        <w:tc>
          <w:tcPr>
            <w:tcW w:w="2124" w:type="dxa"/>
          </w:tcPr>
          <w:p w14:paraId="2C57006B" w14:textId="77777777" w:rsidR="00246D20" w:rsidRDefault="00246D20" w:rsidP="00D74CA8">
            <w:pPr>
              <w:spacing w:before="5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Лекарственная форма</w:t>
            </w:r>
          </w:p>
        </w:tc>
        <w:tc>
          <w:tcPr>
            <w:tcW w:w="2526" w:type="dxa"/>
          </w:tcPr>
          <w:p w14:paraId="20B7E6AF" w14:textId="77777777" w:rsidR="00246D20" w:rsidRDefault="00246D20" w:rsidP="00D74CA8">
            <w:pPr>
              <w:spacing w:before="5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 xml:space="preserve">Количество </w:t>
            </w:r>
            <w:proofErr w:type="spellStart"/>
            <w:r>
              <w:rPr>
                <w:b/>
                <w:bCs/>
                <w:spacing w:val="-7"/>
              </w:rPr>
              <w:t>двухва-лентного</w:t>
            </w:r>
            <w:proofErr w:type="spellEnd"/>
            <w:r>
              <w:rPr>
                <w:b/>
                <w:bCs/>
                <w:spacing w:val="-7"/>
              </w:rPr>
              <w:t xml:space="preserve"> железа, мг</w:t>
            </w:r>
          </w:p>
        </w:tc>
      </w:tr>
      <w:tr w:rsidR="00246D20" w14:paraId="11D5D449" w14:textId="77777777" w:rsidTr="00D74CA8">
        <w:tc>
          <w:tcPr>
            <w:tcW w:w="2122" w:type="dxa"/>
          </w:tcPr>
          <w:p w14:paraId="50F3D7FA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Хеферол</w:t>
            </w:r>
            <w:proofErr w:type="spellEnd"/>
          </w:p>
        </w:tc>
        <w:tc>
          <w:tcPr>
            <w:tcW w:w="2798" w:type="dxa"/>
          </w:tcPr>
          <w:p w14:paraId="35B173E7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Фумаровая</w:t>
            </w:r>
            <w:proofErr w:type="spellEnd"/>
            <w:r>
              <w:rPr>
                <w:spacing w:val="-7"/>
              </w:rPr>
              <w:t xml:space="preserve"> кислота</w:t>
            </w:r>
          </w:p>
        </w:tc>
        <w:tc>
          <w:tcPr>
            <w:tcW w:w="2124" w:type="dxa"/>
          </w:tcPr>
          <w:p w14:paraId="73B835D6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Капсулы</w:t>
            </w:r>
          </w:p>
        </w:tc>
        <w:tc>
          <w:tcPr>
            <w:tcW w:w="2526" w:type="dxa"/>
          </w:tcPr>
          <w:p w14:paraId="7CF65989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100</w:t>
            </w:r>
          </w:p>
        </w:tc>
      </w:tr>
      <w:tr w:rsidR="00246D20" w14:paraId="112BC99F" w14:textId="77777777" w:rsidTr="00D74CA8">
        <w:tc>
          <w:tcPr>
            <w:tcW w:w="2122" w:type="dxa"/>
          </w:tcPr>
          <w:p w14:paraId="533D9D34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Гемофер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пролонгатум</w:t>
            </w:r>
            <w:proofErr w:type="spellEnd"/>
          </w:p>
        </w:tc>
        <w:tc>
          <w:tcPr>
            <w:tcW w:w="2798" w:type="dxa"/>
          </w:tcPr>
          <w:p w14:paraId="7DC4C5EE" w14:textId="77777777" w:rsidR="00246D20" w:rsidRDefault="00246D20" w:rsidP="00D74CA8">
            <w:pPr>
              <w:spacing w:before="5"/>
              <w:rPr>
                <w:spacing w:val="-7"/>
              </w:rPr>
            </w:pPr>
          </w:p>
        </w:tc>
        <w:tc>
          <w:tcPr>
            <w:tcW w:w="2124" w:type="dxa"/>
          </w:tcPr>
          <w:p w14:paraId="00EA26D6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Драже</w:t>
            </w:r>
          </w:p>
        </w:tc>
        <w:tc>
          <w:tcPr>
            <w:tcW w:w="2526" w:type="dxa"/>
          </w:tcPr>
          <w:p w14:paraId="31E09E75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105</w:t>
            </w:r>
          </w:p>
        </w:tc>
      </w:tr>
      <w:tr w:rsidR="00246D20" w14:paraId="7EED6E26" w14:textId="77777777" w:rsidTr="00D74CA8">
        <w:tc>
          <w:tcPr>
            <w:tcW w:w="2122" w:type="dxa"/>
          </w:tcPr>
          <w:p w14:paraId="57E292F1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Ферронат</w:t>
            </w:r>
            <w:proofErr w:type="spellEnd"/>
          </w:p>
        </w:tc>
        <w:tc>
          <w:tcPr>
            <w:tcW w:w="2798" w:type="dxa"/>
          </w:tcPr>
          <w:p w14:paraId="2A2C1642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Фумаровая</w:t>
            </w:r>
            <w:proofErr w:type="spellEnd"/>
            <w:r>
              <w:rPr>
                <w:spacing w:val="-7"/>
              </w:rPr>
              <w:t xml:space="preserve"> кислота</w:t>
            </w:r>
          </w:p>
        </w:tc>
        <w:tc>
          <w:tcPr>
            <w:tcW w:w="2124" w:type="dxa"/>
          </w:tcPr>
          <w:p w14:paraId="785EB6F1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Суспензия</w:t>
            </w:r>
          </w:p>
        </w:tc>
        <w:tc>
          <w:tcPr>
            <w:tcW w:w="2526" w:type="dxa"/>
          </w:tcPr>
          <w:p w14:paraId="649D3B00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10 (в 1 мл)</w:t>
            </w:r>
          </w:p>
        </w:tc>
      </w:tr>
      <w:tr w:rsidR="00246D20" w14:paraId="7EDCD958" w14:textId="77777777" w:rsidTr="00D74CA8">
        <w:tc>
          <w:tcPr>
            <w:tcW w:w="2122" w:type="dxa"/>
          </w:tcPr>
          <w:p w14:paraId="75A7B15F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Ферлатум</w:t>
            </w:r>
            <w:proofErr w:type="spellEnd"/>
          </w:p>
        </w:tc>
        <w:tc>
          <w:tcPr>
            <w:tcW w:w="2798" w:type="dxa"/>
          </w:tcPr>
          <w:p w14:paraId="3D4C763C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 xml:space="preserve">Протеин </w:t>
            </w:r>
            <w:proofErr w:type="spellStart"/>
            <w:r>
              <w:rPr>
                <w:spacing w:val="-7"/>
              </w:rPr>
              <w:t>сукцинат</w:t>
            </w:r>
            <w:proofErr w:type="spellEnd"/>
          </w:p>
        </w:tc>
        <w:tc>
          <w:tcPr>
            <w:tcW w:w="2124" w:type="dxa"/>
          </w:tcPr>
          <w:p w14:paraId="3960A4DA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Суспензия</w:t>
            </w:r>
          </w:p>
        </w:tc>
        <w:tc>
          <w:tcPr>
            <w:tcW w:w="2526" w:type="dxa"/>
          </w:tcPr>
          <w:p w14:paraId="4BA11CDB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2,6 (в 1 мл)</w:t>
            </w:r>
          </w:p>
        </w:tc>
      </w:tr>
      <w:tr w:rsidR="00246D20" w14:paraId="744B8DEC" w14:textId="77777777" w:rsidTr="00D74CA8">
        <w:tc>
          <w:tcPr>
            <w:tcW w:w="2122" w:type="dxa"/>
          </w:tcPr>
          <w:p w14:paraId="798AF25C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lastRenderedPageBreak/>
              <w:t>Апоферроглюконат</w:t>
            </w:r>
            <w:proofErr w:type="spellEnd"/>
          </w:p>
        </w:tc>
        <w:tc>
          <w:tcPr>
            <w:tcW w:w="2798" w:type="dxa"/>
          </w:tcPr>
          <w:p w14:paraId="6280BB1D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Фолиевая кислота</w:t>
            </w:r>
          </w:p>
          <w:p w14:paraId="7F9745F0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Цианкобаламин</w:t>
            </w:r>
            <w:proofErr w:type="spellEnd"/>
          </w:p>
        </w:tc>
        <w:tc>
          <w:tcPr>
            <w:tcW w:w="2124" w:type="dxa"/>
          </w:tcPr>
          <w:p w14:paraId="6962F26F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Таблетки</w:t>
            </w:r>
          </w:p>
          <w:p w14:paraId="13FB7C0C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Раствор</w:t>
            </w:r>
          </w:p>
        </w:tc>
        <w:tc>
          <w:tcPr>
            <w:tcW w:w="2526" w:type="dxa"/>
          </w:tcPr>
          <w:p w14:paraId="31D2852B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33</w:t>
            </w:r>
          </w:p>
        </w:tc>
      </w:tr>
      <w:tr w:rsidR="00246D20" w14:paraId="7EFD8223" w14:textId="77777777" w:rsidTr="00D74CA8">
        <w:tc>
          <w:tcPr>
            <w:tcW w:w="2122" w:type="dxa"/>
          </w:tcPr>
          <w:p w14:paraId="119085A2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Фефол</w:t>
            </w:r>
            <w:proofErr w:type="spellEnd"/>
          </w:p>
        </w:tc>
        <w:tc>
          <w:tcPr>
            <w:tcW w:w="2798" w:type="dxa"/>
          </w:tcPr>
          <w:p w14:paraId="706344BB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Фолиевая кислота</w:t>
            </w:r>
          </w:p>
        </w:tc>
        <w:tc>
          <w:tcPr>
            <w:tcW w:w="2124" w:type="dxa"/>
          </w:tcPr>
          <w:p w14:paraId="2B50B292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Капсулы</w:t>
            </w:r>
          </w:p>
        </w:tc>
        <w:tc>
          <w:tcPr>
            <w:tcW w:w="2526" w:type="dxa"/>
          </w:tcPr>
          <w:p w14:paraId="51DF4F99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47</w:t>
            </w:r>
          </w:p>
        </w:tc>
      </w:tr>
      <w:tr w:rsidR="00246D20" w14:paraId="16C117AE" w14:textId="77777777" w:rsidTr="00D74CA8">
        <w:tc>
          <w:tcPr>
            <w:tcW w:w="2122" w:type="dxa"/>
          </w:tcPr>
          <w:p w14:paraId="5E766596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Ировит</w:t>
            </w:r>
            <w:proofErr w:type="spellEnd"/>
          </w:p>
        </w:tc>
        <w:tc>
          <w:tcPr>
            <w:tcW w:w="2798" w:type="dxa"/>
          </w:tcPr>
          <w:p w14:paraId="7F24027B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Фолиевая кислота</w:t>
            </w:r>
          </w:p>
          <w:p w14:paraId="23802478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Аскорбиновая кислота</w:t>
            </w:r>
          </w:p>
          <w:p w14:paraId="0603C5C5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Цианкобаламин</w:t>
            </w:r>
            <w:proofErr w:type="spellEnd"/>
          </w:p>
          <w:p w14:paraId="59C6D68E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 xml:space="preserve">Лизин </w:t>
            </w:r>
            <w:proofErr w:type="spellStart"/>
            <w:r>
              <w:rPr>
                <w:spacing w:val="-7"/>
              </w:rPr>
              <w:t>моногидрохлорид</w:t>
            </w:r>
            <w:proofErr w:type="spellEnd"/>
          </w:p>
        </w:tc>
        <w:tc>
          <w:tcPr>
            <w:tcW w:w="2124" w:type="dxa"/>
          </w:tcPr>
          <w:p w14:paraId="3C21E412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Капсулы</w:t>
            </w:r>
          </w:p>
        </w:tc>
        <w:tc>
          <w:tcPr>
            <w:tcW w:w="2526" w:type="dxa"/>
          </w:tcPr>
          <w:p w14:paraId="7B37623F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100</w:t>
            </w:r>
          </w:p>
        </w:tc>
      </w:tr>
      <w:tr w:rsidR="00246D20" w14:paraId="1C96DCF3" w14:textId="77777777" w:rsidTr="00D74CA8">
        <w:tc>
          <w:tcPr>
            <w:tcW w:w="2122" w:type="dxa"/>
          </w:tcPr>
          <w:p w14:paraId="08B62D61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Ферроград</w:t>
            </w:r>
            <w:proofErr w:type="spellEnd"/>
          </w:p>
        </w:tc>
        <w:tc>
          <w:tcPr>
            <w:tcW w:w="2798" w:type="dxa"/>
          </w:tcPr>
          <w:p w14:paraId="4FF79A6F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Аскорбиновая кислота</w:t>
            </w:r>
          </w:p>
        </w:tc>
        <w:tc>
          <w:tcPr>
            <w:tcW w:w="2124" w:type="dxa"/>
          </w:tcPr>
          <w:p w14:paraId="68EC7701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Таблетки</w:t>
            </w:r>
          </w:p>
        </w:tc>
        <w:tc>
          <w:tcPr>
            <w:tcW w:w="2526" w:type="dxa"/>
          </w:tcPr>
          <w:p w14:paraId="529E43AB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105</w:t>
            </w:r>
          </w:p>
        </w:tc>
      </w:tr>
      <w:tr w:rsidR="00246D20" w14:paraId="538DE1C7" w14:textId="77777777" w:rsidTr="00D74CA8">
        <w:tc>
          <w:tcPr>
            <w:tcW w:w="2122" w:type="dxa"/>
          </w:tcPr>
          <w:p w14:paraId="62A72A58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Ферретаб</w:t>
            </w:r>
            <w:proofErr w:type="spellEnd"/>
          </w:p>
        </w:tc>
        <w:tc>
          <w:tcPr>
            <w:tcW w:w="2798" w:type="dxa"/>
          </w:tcPr>
          <w:p w14:paraId="42106A87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Фолиевая кислота</w:t>
            </w:r>
          </w:p>
        </w:tc>
        <w:tc>
          <w:tcPr>
            <w:tcW w:w="2124" w:type="dxa"/>
          </w:tcPr>
          <w:p w14:paraId="0AD3A0DA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Таблетки</w:t>
            </w:r>
          </w:p>
        </w:tc>
        <w:tc>
          <w:tcPr>
            <w:tcW w:w="2526" w:type="dxa"/>
          </w:tcPr>
          <w:p w14:paraId="73CE7C92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50</w:t>
            </w:r>
          </w:p>
        </w:tc>
      </w:tr>
      <w:tr w:rsidR="00246D20" w14:paraId="3841D175" w14:textId="77777777" w:rsidTr="00D74CA8">
        <w:tc>
          <w:tcPr>
            <w:tcW w:w="2122" w:type="dxa"/>
          </w:tcPr>
          <w:p w14:paraId="051B6923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Ферроплекс</w:t>
            </w:r>
            <w:proofErr w:type="spellEnd"/>
          </w:p>
        </w:tc>
        <w:tc>
          <w:tcPr>
            <w:tcW w:w="2798" w:type="dxa"/>
          </w:tcPr>
          <w:p w14:paraId="079D0F07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Аскорбиновая кислота</w:t>
            </w:r>
          </w:p>
        </w:tc>
        <w:tc>
          <w:tcPr>
            <w:tcW w:w="2124" w:type="dxa"/>
          </w:tcPr>
          <w:p w14:paraId="2F563292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Драже</w:t>
            </w:r>
          </w:p>
        </w:tc>
        <w:tc>
          <w:tcPr>
            <w:tcW w:w="2526" w:type="dxa"/>
          </w:tcPr>
          <w:p w14:paraId="18DED944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10</w:t>
            </w:r>
          </w:p>
        </w:tc>
      </w:tr>
      <w:tr w:rsidR="00246D20" w14:paraId="62E2DA47" w14:textId="77777777" w:rsidTr="00D74CA8">
        <w:tc>
          <w:tcPr>
            <w:tcW w:w="2122" w:type="dxa"/>
          </w:tcPr>
          <w:p w14:paraId="500D417B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Сорбифер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дурулес</w:t>
            </w:r>
            <w:proofErr w:type="spellEnd"/>
          </w:p>
        </w:tc>
        <w:tc>
          <w:tcPr>
            <w:tcW w:w="2798" w:type="dxa"/>
          </w:tcPr>
          <w:p w14:paraId="2795EC91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Аскорбиновая кислота</w:t>
            </w:r>
          </w:p>
        </w:tc>
        <w:tc>
          <w:tcPr>
            <w:tcW w:w="2124" w:type="dxa"/>
          </w:tcPr>
          <w:p w14:paraId="3DA14B32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Таблетки</w:t>
            </w:r>
          </w:p>
        </w:tc>
        <w:tc>
          <w:tcPr>
            <w:tcW w:w="2526" w:type="dxa"/>
          </w:tcPr>
          <w:p w14:paraId="6FCE92CE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100</w:t>
            </w:r>
          </w:p>
        </w:tc>
      </w:tr>
      <w:tr w:rsidR="00246D20" w14:paraId="4E90CFAF" w14:textId="77777777" w:rsidTr="00D74CA8">
        <w:tc>
          <w:tcPr>
            <w:tcW w:w="2122" w:type="dxa"/>
          </w:tcPr>
          <w:p w14:paraId="33DCAFEF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Фенюльс</w:t>
            </w:r>
            <w:proofErr w:type="spellEnd"/>
          </w:p>
        </w:tc>
        <w:tc>
          <w:tcPr>
            <w:tcW w:w="2798" w:type="dxa"/>
          </w:tcPr>
          <w:p w14:paraId="34562B02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Аскорбиновая кислота</w:t>
            </w:r>
          </w:p>
          <w:p w14:paraId="68BCB4A1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Никотинамид</w:t>
            </w:r>
            <w:proofErr w:type="spellEnd"/>
          </w:p>
          <w:p w14:paraId="2A6A7A94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Витамины группы В</w:t>
            </w:r>
          </w:p>
        </w:tc>
        <w:tc>
          <w:tcPr>
            <w:tcW w:w="2124" w:type="dxa"/>
          </w:tcPr>
          <w:p w14:paraId="51ED3D6E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Капсулы</w:t>
            </w:r>
          </w:p>
        </w:tc>
        <w:tc>
          <w:tcPr>
            <w:tcW w:w="2526" w:type="dxa"/>
          </w:tcPr>
          <w:p w14:paraId="155A919C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45</w:t>
            </w:r>
          </w:p>
        </w:tc>
      </w:tr>
      <w:tr w:rsidR="00246D20" w14:paraId="4FCEFFFA" w14:textId="77777777" w:rsidTr="00D74CA8">
        <w:tc>
          <w:tcPr>
            <w:tcW w:w="2122" w:type="dxa"/>
          </w:tcPr>
          <w:p w14:paraId="247C4764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Иррадиан</w:t>
            </w:r>
            <w:proofErr w:type="spellEnd"/>
          </w:p>
        </w:tc>
        <w:tc>
          <w:tcPr>
            <w:tcW w:w="2798" w:type="dxa"/>
          </w:tcPr>
          <w:p w14:paraId="4ECB807F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Аскорбиновая кислота</w:t>
            </w:r>
          </w:p>
          <w:p w14:paraId="700D78AD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Фолиевая кислота</w:t>
            </w:r>
          </w:p>
          <w:p w14:paraId="4FDB7E4E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Цианкобаламин</w:t>
            </w:r>
            <w:proofErr w:type="spellEnd"/>
          </w:p>
          <w:p w14:paraId="3289611C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Цистеин</w:t>
            </w:r>
          </w:p>
          <w:p w14:paraId="5B5F42CA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Фруктоза, дрожжи</w:t>
            </w:r>
          </w:p>
        </w:tc>
        <w:tc>
          <w:tcPr>
            <w:tcW w:w="2124" w:type="dxa"/>
          </w:tcPr>
          <w:p w14:paraId="7092347E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Драже</w:t>
            </w:r>
          </w:p>
        </w:tc>
        <w:tc>
          <w:tcPr>
            <w:tcW w:w="2526" w:type="dxa"/>
          </w:tcPr>
          <w:p w14:paraId="33F4C24E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100</w:t>
            </w:r>
          </w:p>
        </w:tc>
      </w:tr>
      <w:tr w:rsidR="00246D20" w14:paraId="344B3BFB" w14:textId="77777777" w:rsidTr="00D74CA8">
        <w:tc>
          <w:tcPr>
            <w:tcW w:w="2122" w:type="dxa"/>
          </w:tcPr>
          <w:p w14:paraId="533F0B43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Тардиферон</w:t>
            </w:r>
            <w:proofErr w:type="spellEnd"/>
          </w:p>
        </w:tc>
        <w:tc>
          <w:tcPr>
            <w:tcW w:w="2798" w:type="dxa"/>
          </w:tcPr>
          <w:p w14:paraId="349FE354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Мукопротеаза</w:t>
            </w:r>
            <w:proofErr w:type="spellEnd"/>
          </w:p>
        </w:tc>
        <w:tc>
          <w:tcPr>
            <w:tcW w:w="2124" w:type="dxa"/>
          </w:tcPr>
          <w:p w14:paraId="74E0ED1F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Таблетки</w:t>
            </w:r>
          </w:p>
        </w:tc>
        <w:tc>
          <w:tcPr>
            <w:tcW w:w="2526" w:type="dxa"/>
          </w:tcPr>
          <w:p w14:paraId="73F5B5C5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80</w:t>
            </w:r>
          </w:p>
        </w:tc>
      </w:tr>
      <w:tr w:rsidR="00246D20" w14:paraId="3DC02E26" w14:textId="77777777" w:rsidTr="00D74CA8">
        <w:tc>
          <w:tcPr>
            <w:tcW w:w="2122" w:type="dxa"/>
          </w:tcPr>
          <w:p w14:paraId="4548D7F0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Гинотардиферон</w:t>
            </w:r>
            <w:proofErr w:type="spellEnd"/>
          </w:p>
        </w:tc>
        <w:tc>
          <w:tcPr>
            <w:tcW w:w="2798" w:type="dxa"/>
          </w:tcPr>
          <w:p w14:paraId="1690DE2B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Мукопротеаза</w:t>
            </w:r>
            <w:proofErr w:type="spellEnd"/>
          </w:p>
          <w:p w14:paraId="4EA7D224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Аскорбиновая кислота</w:t>
            </w:r>
          </w:p>
        </w:tc>
        <w:tc>
          <w:tcPr>
            <w:tcW w:w="2124" w:type="dxa"/>
          </w:tcPr>
          <w:p w14:paraId="1735839A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Таблетки</w:t>
            </w:r>
          </w:p>
        </w:tc>
        <w:tc>
          <w:tcPr>
            <w:tcW w:w="2526" w:type="dxa"/>
          </w:tcPr>
          <w:p w14:paraId="7B065A39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80</w:t>
            </w:r>
          </w:p>
        </w:tc>
      </w:tr>
      <w:tr w:rsidR="00246D20" w14:paraId="1AFDA6E2" w14:textId="77777777" w:rsidTr="00D74CA8">
        <w:tc>
          <w:tcPr>
            <w:tcW w:w="2122" w:type="dxa"/>
          </w:tcPr>
          <w:p w14:paraId="10B741F2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Ферроградумет</w:t>
            </w:r>
            <w:proofErr w:type="spellEnd"/>
          </w:p>
        </w:tc>
        <w:tc>
          <w:tcPr>
            <w:tcW w:w="2798" w:type="dxa"/>
          </w:tcPr>
          <w:p w14:paraId="6169A818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Пластическая матрица-</w:t>
            </w:r>
            <w:proofErr w:type="spellStart"/>
            <w:r>
              <w:rPr>
                <w:spacing w:val="-7"/>
              </w:rPr>
              <w:t>градумент</w:t>
            </w:r>
            <w:proofErr w:type="spellEnd"/>
          </w:p>
        </w:tc>
        <w:tc>
          <w:tcPr>
            <w:tcW w:w="2124" w:type="dxa"/>
          </w:tcPr>
          <w:p w14:paraId="2D628FFD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Таблетки</w:t>
            </w:r>
          </w:p>
        </w:tc>
        <w:tc>
          <w:tcPr>
            <w:tcW w:w="2526" w:type="dxa"/>
          </w:tcPr>
          <w:p w14:paraId="393AACA2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105</w:t>
            </w:r>
          </w:p>
        </w:tc>
      </w:tr>
      <w:tr w:rsidR="00246D20" w14:paraId="34E23A8A" w14:textId="77777777" w:rsidTr="00D74CA8">
        <w:trPr>
          <w:cantSplit/>
          <w:trHeight w:val="337"/>
        </w:trPr>
        <w:tc>
          <w:tcPr>
            <w:tcW w:w="2122" w:type="dxa"/>
            <w:vMerge w:val="restart"/>
          </w:tcPr>
          <w:p w14:paraId="0FF7F263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Актиферрин</w:t>
            </w:r>
            <w:proofErr w:type="spellEnd"/>
          </w:p>
          <w:p w14:paraId="361A81FA" w14:textId="77777777" w:rsidR="00246D20" w:rsidRDefault="00246D20" w:rsidP="00D74CA8">
            <w:pPr>
              <w:spacing w:before="5"/>
              <w:rPr>
                <w:spacing w:val="-7"/>
              </w:rPr>
            </w:pPr>
          </w:p>
        </w:tc>
        <w:tc>
          <w:tcPr>
            <w:tcW w:w="2798" w:type="dxa"/>
            <w:vMerge w:val="restart"/>
          </w:tcPr>
          <w:p w14:paraId="31F92EA2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  <w:lang w:val="en-US"/>
              </w:rPr>
              <w:t>D</w:t>
            </w:r>
            <w:r>
              <w:rPr>
                <w:spacing w:val="-7"/>
              </w:rPr>
              <w:t>,</w:t>
            </w:r>
            <w:r>
              <w:rPr>
                <w:spacing w:val="-7"/>
                <w:lang w:val="en-US"/>
              </w:rPr>
              <w:t>L</w:t>
            </w:r>
            <w:r>
              <w:rPr>
                <w:spacing w:val="-7"/>
              </w:rPr>
              <w:t>-</w:t>
            </w:r>
            <w:proofErr w:type="spellStart"/>
            <w:r>
              <w:rPr>
                <w:spacing w:val="-7"/>
              </w:rPr>
              <w:t>серин</w:t>
            </w:r>
            <w:proofErr w:type="spellEnd"/>
          </w:p>
        </w:tc>
        <w:tc>
          <w:tcPr>
            <w:tcW w:w="2124" w:type="dxa"/>
          </w:tcPr>
          <w:p w14:paraId="3F7EDC63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Капсулы</w:t>
            </w:r>
          </w:p>
        </w:tc>
        <w:tc>
          <w:tcPr>
            <w:tcW w:w="2526" w:type="dxa"/>
          </w:tcPr>
          <w:p w14:paraId="00D98C26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34,8</w:t>
            </w:r>
          </w:p>
        </w:tc>
      </w:tr>
      <w:tr w:rsidR="00246D20" w14:paraId="1F250B27" w14:textId="77777777" w:rsidTr="00D74CA8">
        <w:trPr>
          <w:cantSplit/>
          <w:trHeight w:val="199"/>
        </w:trPr>
        <w:tc>
          <w:tcPr>
            <w:tcW w:w="2122" w:type="dxa"/>
            <w:vMerge/>
          </w:tcPr>
          <w:p w14:paraId="65EC8477" w14:textId="77777777" w:rsidR="00246D20" w:rsidRDefault="00246D20" w:rsidP="00D74CA8">
            <w:pPr>
              <w:spacing w:before="5"/>
              <w:rPr>
                <w:spacing w:val="-7"/>
              </w:rPr>
            </w:pPr>
          </w:p>
        </w:tc>
        <w:tc>
          <w:tcPr>
            <w:tcW w:w="2798" w:type="dxa"/>
            <w:vMerge/>
          </w:tcPr>
          <w:p w14:paraId="3DA2C7BF" w14:textId="77777777" w:rsidR="00246D20" w:rsidRDefault="00246D20" w:rsidP="00D74CA8">
            <w:pPr>
              <w:spacing w:before="5"/>
              <w:rPr>
                <w:spacing w:val="-7"/>
              </w:rPr>
            </w:pPr>
          </w:p>
        </w:tc>
        <w:tc>
          <w:tcPr>
            <w:tcW w:w="2124" w:type="dxa"/>
          </w:tcPr>
          <w:p w14:paraId="28D5CBF2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Сироп</w:t>
            </w:r>
          </w:p>
        </w:tc>
        <w:tc>
          <w:tcPr>
            <w:tcW w:w="2526" w:type="dxa"/>
          </w:tcPr>
          <w:p w14:paraId="2CFDC96C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34,5</w:t>
            </w:r>
          </w:p>
        </w:tc>
      </w:tr>
      <w:tr w:rsidR="00246D20" w14:paraId="474FD5B9" w14:textId="77777777" w:rsidTr="00D74CA8">
        <w:tc>
          <w:tcPr>
            <w:tcW w:w="2122" w:type="dxa"/>
          </w:tcPr>
          <w:p w14:paraId="6B29A59E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Мальтофер</w:t>
            </w:r>
            <w:proofErr w:type="spellEnd"/>
          </w:p>
        </w:tc>
        <w:tc>
          <w:tcPr>
            <w:tcW w:w="2798" w:type="dxa"/>
          </w:tcPr>
          <w:p w14:paraId="37C37F0F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Метилгидроксибензоат</w:t>
            </w:r>
            <w:proofErr w:type="spellEnd"/>
            <w:r>
              <w:rPr>
                <w:spacing w:val="-7"/>
              </w:rPr>
              <w:t xml:space="preserve"> натрия</w:t>
            </w:r>
          </w:p>
          <w:p w14:paraId="61EE2236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Пропилгидроксибензоат</w:t>
            </w:r>
            <w:proofErr w:type="spellEnd"/>
            <w:r>
              <w:rPr>
                <w:spacing w:val="-7"/>
              </w:rPr>
              <w:t xml:space="preserve"> натрия</w:t>
            </w:r>
          </w:p>
          <w:p w14:paraId="07A36190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Сахароза</w:t>
            </w:r>
          </w:p>
        </w:tc>
        <w:tc>
          <w:tcPr>
            <w:tcW w:w="2124" w:type="dxa"/>
          </w:tcPr>
          <w:p w14:paraId="21E29307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Раствор</w:t>
            </w:r>
          </w:p>
        </w:tc>
        <w:tc>
          <w:tcPr>
            <w:tcW w:w="2526" w:type="dxa"/>
          </w:tcPr>
          <w:p w14:paraId="0C2F327C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50 мл*</w:t>
            </w:r>
          </w:p>
          <w:p w14:paraId="09B088B4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50 мг в 5 мл</w:t>
            </w:r>
          </w:p>
          <w:p w14:paraId="54792A12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(1 мерная ложка)</w:t>
            </w:r>
          </w:p>
        </w:tc>
      </w:tr>
      <w:tr w:rsidR="00246D20" w14:paraId="1BE0DDB7" w14:textId="77777777" w:rsidTr="00D74CA8">
        <w:tc>
          <w:tcPr>
            <w:tcW w:w="2122" w:type="dxa"/>
          </w:tcPr>
          <w:p w14:paraId="5CC6E43C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Мальтоферфол</w:t>
            </w:r>
            <w:proofErr w:type="spellEnd"/>
          </w:p>
        </w:tc>
        <w:tc>
          <w:tcPr>
            <w:tcW w:w="2798" w:type="dxa"/>
          </w:tcPr>
          <w:p w14:paraId="552EBD51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Фолиевая кислота</w:t>
            </w:r>
          </w:p>
        </w:tc>
        <w:tc>
          <w:tcPr>
            <w:tcW w:w="2124" w:type="dxa"/>
          </w:tcPr>
          <w:p w14:paraId="7D21BF5D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Жевательные таблетки</w:t>
            </w:r>
          </w:p>
        </w:tc>
        <w:tc>
          <w:tcPr>
            <w:tcW w:w="2526" w:type="dxa"/>
          </w:tcPr>
          <w:p w14:paraId="12B7450E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100*</w:t>
            </w:r>
          </w:p>
        </w:tc>
      </w:tr>
      <w:tr w:rsidR="00246D20" w14:paraId="5C7DB7DC" w14:textId="77777777" w:rsidTr="00D74CA8">
        <w:tc>
          <w:tcPr>
            <w:tcW w:w="2122" w:type="dxa"/>
          </w:tcPr>
          <w:p w14:paraId="1CA66EBA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Тотема</w:t>
            </w:r>
          </w:p>
        </w:tc>
        <w:tc>
          <w:tcPr>
            <w:tcW w:w="2798" w:type="dxa"/>
          </w:tcPr>
          <w:p w14:paraId="37F2A6B8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Марганец, медь, сахароза</w:t>
            </w:r>
          </w:p>
          <w:p w14:paraId="72F2AFD1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>Цитрат и бензоат натрия</w:t>
            </w:r>
          </w:p>
        </w:tc>
        <w:tc>
          <w:tcPr>
            <w:tcW w:w="2124" w:type="dxa"/>
          </w:tcPr>
          <w:p w14:paraId="634FCFFF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Раствор</w:t>
            </w:r>
          </w:p>
          <w:p w14:paraId="07EB5935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 xml:space="preserve">В </w:t>
            </w:r>
            <w:proofErr w:type="spellStart"/>
            <w:r>
              <w:rPr>
                <w:spacing w:val="-7"/>
              </w:rPr>
              <w:t>амп</w:t>
            </w:r>
            <w:proofErr w:type="spellEnd"/>
            <w:r>
              <w:rPr>
                <w:spacing w:val="-7"/>
              </w:rPr>
              <w:t>. по 10 мл</w:t>
            </w:r>
          </w:p>
        </w:tc>
        <w:tc>
          <w:tcPr>
            <w:tcW w:w="2526" w:type="dxa"/>
          </w:tcPr>
          <w:p w14:paraId="6ACA0B7C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10 мл</w:t>
            </w:r>
          </w:p>
          <w:p w14:paraId="64278DF4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 xml:space="preserve">50 мг в 1 </w:t>
            </w:r>
            <w:proofErr w:type="spellStart"/>
            <w:r>
              <w:rPr>
                <w:spacing w:val="-7"/>
              </w:rPr>
              <w:t>амп</w:t>
            </w:r>
            <w:proofErr w:type="spellEnd"/>
            <w:r>
              <w:rPr>
                <w:spacing w:val="-7"/>
              </w:rPr>
              <w:t>.</w:t>
            </w:r>
          </w:p>
        </w:tc>
      </w:tr>
      <w:tr w:rsidR="00246D20" w14:paraId="01DF196C" w14:textId="77777777" w:rsidTr="00D74CA8">
        <w:trPr>
          <w:cantSplit/>
          <w:trHeight w:val="298"/>
        </w:trPr>
        <w:tc>
          <w:tcPr>
            <w:tcW w:w="2122" w:type="dxa"/>
            <w:vMerge w:val="restart"/>
          </w:tcPr>
          <w:p w14:paraId="5E03542D" w14:textId="77777777" w:rsidR="00246D20" w:rsidRDefault="00246D20" w:rsidP="00D74CA8">
            <w:pPr>
              <w:spacing w:before="5"/>
              <w:rPr>
                <w:spacing w:val="-7"/>
              </w:rPr>
            </w:pPr>
            <w:proofErr w:type="spellStart"/>
            <w:r>
              <w:rPr>
                <w:spacing w:val="-7"/>
              </w:rPr>
              <w:t>Феррум</w:t>
            </w:r>
            <w:proofErr w:type="spellEnd"/>
            <w:r>
              <w:rPr>
                <w:spacing w:val="-7"/>
              </w:rPr>
              <w:t xml:space="preserve"> Лек</w:t>
            </w:r>
          </w:p>
          <w:p w14:paraId="40C139B5" w14:textId="77777777" w:rsidR="00246D20" w:rsidRDefault="00246D20" w:rsidP="00D74CA8">
            <w:pPr>
              <w:spacing w:before="5"/>
              <w:rPr>
                <w:spacing w:val="-7"/>
              </w:rPr>
            </w:pPr>
          </w:p>
        </w:tc>
        <w:tc>
          <w:tcPr>
            <w:tcW w:w="2798" w:type="dxa"/>
            <w:vMerge w:val="restart"/>
          </w:tcPr>
          <w:p w14:paraId="4FCFBC28" w14:textId="77777777" w:rsidR="00246D20" w:rsidRDefault="00246D20" w:rsidP="00D74CA8">
            <w:pPr>
              <w:spacing w:before="5"/>
              <w:rPr>
                <w:spacing w:val="-7"/>
              </w:rPr>
            </w:pPr>
            <w:r>
              <w:rPr>
                <w:spacing w:val="-7"/>
              </w:rPr>
              <w:t xml:space="preserve">Гидроксид </w:t>
            </w:r>
            <w:proofErr w:type="spellStart"/>
            <w:r>
              <w:rPr>
                <w:spacing w:val="-7"/>
              </w:rPr>
              <w:t>полимальтозный</w:t>
            </w:r>
            <w:proofErr w:type="spellEnd"/>
            <w:r>
              <w:rPr>
                <w:spacing w:val="-7"/>
              </w:rPr>
              <w:t xml:space="preserve"> комплекс</w:t>
            </w:r>
          </w:p>
        </w:tc>
        <w:tc>
          <w:tcPr>
            <w:tcW w:w="2124" w:type="dxa"/>
          </w:tcPr>
          <w:p w14:paraId="6F72177B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Сироп</w:t>
            </w:r>
          </w:p>
        </w:tc>
        <w:tc>
          <w:tcPr>
            <w:tcW w:w="2526" w:type="dxa"/>
          </w:tcPr>
          <w:p w14:paraId="06FBB86E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50 мг/5 мл</w:t>
            </w:r>
          </w:p>
        </w:tc>
      </w:tr>
      <w:tr w:rsidR="00246D20" w14:paraId="7EBBCDAB" w14:textId="77777777" w:rsidTr="00D74CA8">
        <w:trPr>
          <w:cantSplit/>
          <w:trHeight w:val="265"/>
        </w:trPr>
        <w:tc>
          <w:tcPr>
            <w:tcW w:w="2122" w:type="dxa"/>
            <w:vMerge/>
          </w:tcPr>
          <w:p w14:paraId="66DF0652" w14:textId="77777777" w:rsidR="00246D20" w:rsidRDefault="00246D20" w:rsidP="00D74CA8">
            <w:pPr>
              <w:spacing w:before="5"/>
              <w:rPr>
                <w:spacing w:val="-7"/>
              </w:rPr>
            </w:pPr>
          </w:p>
        </w:tc>
        <w:tc>
          <w:tcPr>
            <w:tcW w:w="2798" w:type="dxa"/>
            <w:vMerge/>
          </w:tcPr>
          <w:p w14:paraId="15025993" w14:textId="77777777" w:rsidR="00246D20" w:rsidRDefault="00246D20" w:rsidP="00D74CA8">
            <w:pPr>
              <w:spacing w:before="5"/>
              <w:rPr>
                <w:spacing w:val="-7"/>
              </w:rPr>
            </w:pPr>
          </w:p>
        </w:tc>
        <w:tc>
          <w:tcPr>
            <w:tcW w:w="2124" w:type="dxa"/>
          </w:tcPr>
          <w:p w14:paraId="16332875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Жевательные таблетки</w:t>
            </w:r>
          </w:p>
        </w:tc>
        <w:tc>
          <w:tcPr>
            <w:tcW w:w="2526" w:type="dxa"/>
          </w:tcPr>
          <w:p w14:paraId="43A3D1FE" w14:textId="77777777" w:rsidR="00246D20" w:rsidRDefault="00246D20" w:rsidP="00D74CA8">
            <w:pPr>
              <w:spacing w:before="5"/>
              <w:jc w:val="center"/>
              <w:rPr>
                <w:spacing w:val="-7"/>
              </w:rPr>
            </w:pPr>
            <w:r>
              <w:rPr>
                <w:spacing w:val="-7"/>
              </w:rPr>
              <w:t>100 мг</w:t>
            </w:r>
          </w:p>
        </w:tc>
      </w:tr>
    </w:tbl>
    <w:p w14:paraId="05CE1582" w14:textId="77777777" w:rsidR="00246D20" w:rsidRDefault="00246D20" w:rsidP="00246D20">
      <w:pPr>
        <w:shd w:val="clear" w:color="auto" w:fill="FFFFFF"/>
        <w:spacing w:before="5"/>
        <w:jc w:val="both"/>
        <w:rPr>
          <w:spacing w:val="-7"/>
        </w:rPr>
      </w:pPr>
      <w:r>
        <w:rPr>
          <w:spacing w:val="-7"/>
        </w:rPr>
        <w:t xml:space="preserve">*Железо (трехвалентное) находится в форме сложного комплекса (как в ферритине), не обладающего </w:t>
      </w:r>
      <w:proofErr w:type="spellStart"/>
      <w:r>
        <w:rPr>
          <w:spacing w:val="-7"/>
        </w:rPr>
        <w:t>прооксидантными</w:t>
      </w:r>
      <w:proofErr w:type="spellEnd"/>
      <w:r>
        <w:rPr>
          <w:spacing w:val="-7"/>
        </w:rPr>
        <w:t xml:space="preserve"> свойствами</w:t>
      </w:r>
    </w:p>
    <w:p w14:paraId="193E9D9F" w14:textId="77777777" w:rsidR="00246D20" w:rsidRDefault="00246D20" w:rsidP="00246D20">
      <w:pPr>
        <w:ind w:firstLine="540"/>
        <w:jc w:val="both"/>
      </w:pPr>
      <w:r>
        <w:rPr>
          <w:b/>
          <w:bCs/>
          <w:i/>
          <w:iCs/>
          <w:sz w:val="28"/>
        </w:rPr>
        <w:t xml:space="preserve"> </w:t>
      </w:r>
      <w:r>
        <w:rPr>
          <w:i/>
          <w:iCs/>
        </w:rPr>
        <w:t xml:space="preserve">К </w:t>
      </w:r>
      <w:proofErr w:type="spellStart"/>
      <w:r>
        <w:rPr>
          <w:i/>
          <w:iCs/>
        </w:rPr>
        <w:t>неионным</w:t>
      </w:r>
      <w:proofErr w:type="spellEnd"/>
      <w:r>
        <w:rPr>
          <w:i/>
          <w:iCs/>
        </w:rPr>
        <w:t xml:space="preserve"> соединениям на основе </w:t>
      </w:r>
      <w:proofErr w:type="spellStart"/>
      <w:r>
        <w:rPr>
          <w:i/>
          <w:iCs/>
        </w:rPr>
        <w:t>гидроксидполимальтозного</w:t>
      </w:r>
      <w:proofErr w:type="spellEnd"/>
      <w:r>
        <w:rPr>
          <w:i/>
          <w:iCs/>
        </w:rPr>
        <w:t xml:space="preserve"> комплекса относятся препараты: </w:t>
      </w:r>
      <w:proofErr w:type="spellStart"/>
      <w:r>
        <w:rPr>
          <w:i/>
          <w:iCs/>
        </w:rPr>
        <w:t>мальтофер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мальтоферфол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феррум</w:t>
      </w:r>
      <w:proofErr w:type="spellEnd"/>
      <w:r>
        <w:rPr>
          <w:i/>
          <w:iCs/>
        </w:rPr>
        <w:t>-лек.</w:t>
      </w:r>
      <w:r>
        <w:t xml:space="preserve"> Их отличает:</w:t>
      </w:r>
    </w:p>
    <w:p w14:paraId="123197E2" w14:textId="77777777" w:rsidR="00246D20" w:rsidRDefault="00246D20" w:rsidP="00246D20">
      <w:pPr>
        <w:jc w:val="both"/>
      </w:pPr>
      <w:r>
        <w:t xml:space="preserve">а) улучшение всасывание (оно происходит активно, а не по градиенту концентрации). На всасывание не влияет прием чая, кофе, тетрациклинов, </w:t>
      </w:r>
      <w:proofErr w:type="spellStart"/>
      <w:r>
        <w:t>алмагеля</w:t>
      </w:r>
      <w:proofErr w:type="spellEnd"/>
      <w:r>
        <w:t xml:space="preserve"> и т.д.). Всасывание «лишнего» </w:t>
      </w:r>
      <w:r>
        <w:rPr>
          <w:lang w:val="en-US"/>
        </w:rPr>
        <w:t>Fe</w:t>
      </w:r>
      <w:r>
        <w:t xml:space="preserve"> исключено, следовательно не будет передозировки.</w:t>
      </w:r>
    </w:p>
    <w:p w14:paraId="139C78A5" w14:textId="77777777" w:rsidR="00246D20" w:rsidRDefault="00246D20" w:rsidP="00246D20">
      <w:pPr>
        <w:jc w:val="both"/>
      </w:pPr>
      <w:r>
        <w:t xml:space="preserve">б) они не повреждают слизистую (в отличие от ионных соединений </w:t>
      </w:r>
      <w:r>
        <w:rPr>
          <w:lang w:val="en-US"/>
        </w:rPr>
        <w:t>Fe</w:t>
      </w:r>
      <w:r>
        <w:t>, которые вызывают образование свободных радикалов, повреждающих слизистую желудка до некроза.</w:t>
      </w:r>
    </w:p>
    <w:p w14:paraId="7883A978" w14:textId="77777777" w:rsidR="00246D20" w:rsidRDefault="00246D20" w:rsidP="00246D20">
      <w:pPr>
        <w:jc w:val="both"/>
        <w:rPr>
          <w:b/>
          <w:spacing w:val="-13"/>
        </w:rPr>
      </w:pPr>
      <w:r>
        <w:rPr>
          <w:sz w:val="28"/>
        </w:rPr>
        <w:tab/>
      </w:r>
      <w:r>
        <w:rPr>
          <w:b/>
          <w:spacing w:val="-13"/>
        </w:rPr>
        <w:t>Оценка эффективности назначенного препарата</w:t>
      </w:r>
    </w:p>
    <w:p w14:paraId="6E096B49" w14:textId="77777777" w:rsidR="00246D20" w:rsidRDefault="00246D20" w:rsidP="001B4D93">
      <w:pPr>
        <w:numPr>
          <w:ilvl w:val="0"/>
          <w:numId w:val="18"/>
        </w:numPr>
        <w:shd w:val="clear" w:color="auto" w:fill="FFFFFF"/>
        <w:tabs>
          <w:tab w:val="left" w:pos="715"/>
        </w:tabs>
        <w:ind w:left="365" w:hanging="360"/>
        <w:jc w:val="both"/>
      </w:pPr>
      <w:r>
        <w:rPr>
          <w:spacing w:val="1"/>
        </w:rPr>
        <w:t>Количество ретикулоцитов через 7-10 дней после назначения препарата,</w:t>
      </w:r>
    </w:p>
    <w:p w14:paraId="7A65B1BF" w14:textId="77777777" w:rsidR="00246D20" w:rsidRDefault="00246D20" w:rsidP="001B4D93">
      <w:pPr>
        <w:numPr>
          <w:ilvl w:val="0"/>
          <w:numId w:val="18"/>
        </w:numPr>
        <w:shd w:val="clear" w:color="auto" w:fill="FFFFFF"/>
        <w:tabs>
          <w:tab w:val="left" w:pos="715"/>
        </w:tabs>
        <w:spacing w:before="5"/>
        <w:ind w:left="365" w:hanging="360"/>
        <w:jc w:val="both"/>
      </w:pPr>
      <w:r>
        <w:t>Величина и темпы прироста гемоглобина каждую неделю.</w:t>
      </w:r>
    </w:p>
    <w:p w14:paraId="2A60F1B0" w14:textId="77777777" w:rsidR="00246D20" w:rsidRPr="0014066C" w:rsidRDefault="00246D20" w:rsidP="00246D20">
      <w:pPr>
        <w:pStyle w:val="21"/>
        <w:rPr>
          <w:sz w:val="24"/>
        </w:rPr>
      </w:pPr>
      <w:r>
        <w:rPr>
          <w:sz w:val="24"/>
        </w:rPr>
        <w:lastRenderedPageBreak/>
        <w:t xml:space="preserve">При назначении ПЖ в достаточной дозе на 7-10-й день от начала лечения наблюдается повышение количества ретикулоцитов. Нормализация уровня гемоглобина отмечается в большинстве случаев через 3-4 недели лечения, но иногда сроки нормализации показателей гемоглобина затягиваются до 6-8 недель и может наблюдать резкое скачкообразное повышение гемоглобина. </w:t>
      </w:r>
    </w:p>
    <w:p w14:paraId="0A5E69AF" w14:textId="0C70E88E" w:rsidR="00246D20" w:rsidRDefault="00F812CD" w:rsidP="00246D20">
      <w:pPr>
        <w:pStyle w:val="5"/>
        <w:jc w:val="center"/>
        <w:rPr>
          <w:sz w:val="24"/>
        </w:rPr>
      </w:pPr>
      <w:r>
        <w:rPr>
          <w:sz w:val="24"/>
        </w:rPr>
        <w:t xml:space="preserve">6.10. </w:t>
      </w:r>
      <w:r w:rsidR="00246D20">
        <w:rPr>
          <w:sz w:val="24"/>
        </w:rPr>
        <w:t>Лечение препаратами железа для парентерального введения</w:t>
      </w:r>
    </w:p>
    <w:p w14:paraId="6C1DA461" w14:textId="77777777" w:rsidR="00246D20" w:rsidRDefault="00246D20" w:rsidP="00246D20">
      <w:pPr>
        <w:ind w:left="784"/>
        <w:jc w:val="center"/>
        <w:rPr>
          <w:b/>
          <w:bCs/>
        </w:rPr>
      </w:pPr>
      <w:r>
        <w:rPr>
          <w:b/>
          <w:bCs/>
        </w:rPr>
        <w:t>Парентеральное лечение показано:</w:t>
      </w:r>
    </w:p>
    <w:p w14:paraId="483800AB" w14:textId="77777777" w:rsidR="00246D20" w:rsidRDefault="00246D20" w:rsidP="00246D20">
      <w:pPr>
        <w:numPr>
          <w:ilvl w:val="0"/>
          <w:numId w:val="7"/>
        </w:numPr>
        <w:jc w:val="both"/>
      </w:pPr>
      <w:r>
        <w:t xml:space="preserve">Нарушения всасывания из-за энтерита, резекции тонкого кишечника, резекции 2/3 желудка по </w:t>
      </w:r>
      <w:proofErr w:type="spellStart"/>
      <w:r>
        <w:t>Бильрот</w:t>
      </w:r>
      <w:proofErr w:type="spellEnd"/>
      <w:r>
        <w:t xml:space="preserve"> </w:t>
      </w:r>
      <w:r>
        <w:rPr>
          <w:lang w:val="en-US"/>
        </w:rPr>
        <w:t>II</w:t>
      </w:r>
      <w:r>
        <w:t>.</w:t>
      </w:r>
    </w:p>
    <w:p w14:paraId="277E7B76" w14:textId="77777777" w:rsidR="00246D20" w:rsidRDefault="00246D20" w:rsidP="00246D20">
      <w:pPr>
        <w:numPr>
          <w:ilvl w:val="0"/>
          <w:numId w:val="7"/>
        </w:numPr>
        <w:jc w:val="both"/>
      </w:pPr>
      <w:r>
        <w:t>Обострение язвенной болезни желудка, 12 перстной кишки, дуоденита.</w:t>
      </w:r>
    </w:p>
    <w:p w14:paraId="3A532174" w14:textId="77777777" w:rsidR="00246D20" w:rsidRDefault="00246D20" w:rsidP="00246D20">
      <w:pPr>
        <w:numPr>
          <w:ilvl w:val="0"/>
          <w:numId w:val="7"/>
        </w:numPr>
        <w:jc w:val="both"/>
      </w:pPr>
      <w:r>
        <w:t>Диспепсия при приеме внутрь препаратов железа.</w:t>
      </w:r>
    </w:p>
    <w:p w14:paraId="223732D6" w14:textId="77777777" w:rsidR="00246D20" w:rsidRDefault="00246D20" w:rsidP="00246D20">
      <w:pPr>
        <w:numPr>
          <w:ilvl w:val="0"/>
          <w:numId w:val="7"/>
        </w:numPr>
        <w:jc w:val="both"/>
      </w:pPr>
      <w:r>
        <w:t xml:space="preserve">Необходимость более быстрого насыщения организма железом перед предстоящим оперативным вмешательством. </w:t>
      </w:r>
    </w:p>
    <w:p w14:paraId="4CB1D45C" w14:textId="77777777" w:rsidR="00246D20" w:rsidRDefault="00246D20" w:rsidP="00246D20">
      <w:pPr>
        <w:shd w:val="clear" w:color="auto" w:fill="FFFFFF"/>
        <w:spacing w:before="5"/>
        <w:ind w:firstLine="900"/>
        <w:jc w:val="center"/>
        <w:rPr>
          <w:b/>
          <w:iCs/>
          <w:spacing w:val="-7"/>
          <w:sz w:val="28"/>
        </w:rPr>
      </w:pPr>
      <w:r>
        <w:rPr>
          <w:b/>
          <w:iCs/>
          <w:spacing w:val="-7"/>
        </w:rPr>
        <w:t>Железосодержащие комплексы для парентерального введения</w:t>
      </w:r>
    </w:p>
    <w:p w14:paraId="5D2C9B0C" w14:textId="77777777" w:rsidR="00246D20" w:rsidRDefault="00246D20" w:rsidP="00246D20">
      <w:pPr>
        <w:shd w:val="clear" w:color="auto" w:fill="FFFFFF"/>
        <w:spacing w:before="5"/>
        <w:ind w:firstLine="900"/>
        <w:jc w:val="center"/>
        <w:rPr>
          <w:b/>
          <w:i/>
          <w:spacing w:val="-7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2121"/>
        <w:gridCol w:w="1952"/>
        <w:gridCol w:w="1531"/>
        <w:gridCol w:w="2247"/>
      </w:tblGrid>
      <w:tr w:rsidR="00246D20" w14:paraId="78AE749C" w14:textId="77777777" w:rsidTr="00D74CA8">
        <w:tc>
          <w:tcPr>
            <w:tcW w:w="1642" w:type="dxa"/>
          </w:tcPr>
          <w:p w14:paraId="1344FC18" w14:textId="77777777" w:rsidR="00246D20" w:rsidRDefault="00246D20" w:rsidP="00D74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Препарат</w:t>
            </w:r>
          </w:p>
        </w:tc>
        <w:tc>
          <w:tcPr>
            <w:tcW w:w="2121" w:type="dxa"/>
          </w:tcPr>
          <w:p w14:paraId="5887EB4D" w14:textId="77777777" w:rsidR="00246D20" w:rsidRDefault="00246D20" w:rsidP="00D74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Состав</w:t>
            </w:r>
          </w:p>
        </w:tc>
        <w:tc>
          <w:tcPr>
            <w:tcW w:w="1952" w:type="dxa"/>
          </w:tcPr>
          <w:p w14:paraId="715AC6DB" w14:textId="77777777" w:rsidR="00246D20" w:rsidRDefault="00246D20" w:rsidP="00D74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Путь введения</w:t>
            </w:r>
          </w:p>
        </w:tc>
        <w:tc>
          <w:tcPr>
            <w:tcW w:w="1531" w:type="dxa"/>
          </w:tcPr>
          <w:p w14:paraId="428BB040" w14:textId="77777777" w:rsidR="00246D20" w:rsidRDefault="00246D20" w:rsidP="00D74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1 ампулы, мл</w:t>
            </w:r>
          </w:p>
        </w:tc>
        <w:tc>
          <w:tcPr>
            <w:tcW w:w="2247" w:type="dxa"/>
          </w:tcPr>
          <w:p w14:paraId="03F56849" w14:textId="77777777" w:rsidR="00246D20" w:rsidRDefault="00246D20" w:rsidP="00D74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железа в 1 ампуле, мг</w:t>
            </w:r>
          </w:p>
        </w:tc>
      </w:tr>
      <w:tr w:rsidR="00246D20" w14:paraId="4D08ED47" w14:textId="77777777" w:rsidTr="00D74CA8">
        <w:tc>
          <w:tcPr>
            <w:tcW w:w="1642" w:type="dxa"/>
          </w:tcPr>
          <w:p w14:paraId="57BC786F" w14:textId="77777777" w:rsidR="00246D20" w:rsidRDefault="00246D20" w:rsidP="00D74CA8">
            <w:proofErr w:type="spellStart"/>
            <w:r>
              <w:t>Феррум</w:t>
            </w:r>
            <w:proofErr w:type="spellEnd"/>
            <w:r>
              <w:t xml:space="preserve"> ЛЕК</w:t>
            </w:r>
          </w:p>
        </w:tc>
        <w:tc>
          <w:tcPr>
            <w:tcW w:w="2121" w:type="dxa"/>
          </w:tcPr>
          <w:p w14:paraId="74652C96" w14:textId="77777777" w:rsidR="00246D20" w:rsidRDefault="00246D20" w:rsidP="00D74CA8">
            <w:proofErr w:type="spellStart"/>
            <w:r>
              <w:t>Полиизомальтоза</w:t>
            </w:r>
            <w:proofErr w:type="spellEnd"/>
          </w:p>
        </w:tc>
        <w:tc>
          <w:tcPr>
            <w:tcW w:w="1952" w:type="dxa"/>
          </w:tcPr>
          <w:p w14:paraId="686C76C4" w14:textId="77777777" w:rsidR="00246D20" w:rsidRDefault="00246D20" w:rsidP="00D74CA8">
            <w:r>
              <w:t>Внутримышечно</w:t>
            </w:r>
          </w:p>
        </w:tc>
        <w:tc>
          <w:tcPr>
            <w:tcW w:w="1531" w:type="dxa"/>
          </w:tcPr>
          <w:p w14:paraId="24153C35" w14:textId="77777777" w:rsidR="00246D20" w:rsidRDefault="00246D20" w:rsidP="00D74CA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14:paraId="5DB39285" w14:textId="77777777" w:rsidR="00246D20" w:rsidRDefault="00246D20" w:rsidP="00D74CA8">
            <w:pPr>
              <w:jc w:val="center"/>
            </w:pPr>
            <w:r>
              <w:t>100</w:t>
            </w:r>
          </w:p>
        </w:tc>
      </w:tr>
      <w:tr w:rsidR="00246D20" w14:paraId="7692A5EF" w14:textId="77777777" w:rsidTr="00D74CA8">
        <w:tc>
          <w:tcPr>
            <w:tcW w:w="1642" w:type="dxa"/>
          </w:tcPr>
          <w:p w14:paraId="6A83AB63" w14:textId="77777777" w:rsidR="00246D20" w:rsidRDefault="00246D20" w:rsidP="00D74CA8">
            <w:proofErr w:type="spellStart"/>
            <w:r>
              <w:t>Феррум</w:t>
            </w:r>
            <w:proofErr w:type="spellEnd"/>
            <w:r>
              <w:t xml:space="preserve"> ЛЕК</w:t>
            </w:r>
          </w:p>
        </w:tc>
        <w:tc>
          <w:tcPr>
            <w:tcW w:w="2121" w:type="dxa"/>
          </w:tcPr>
          <w:p w14:paraId="5852D2B3" w14:textId="77777777" w:rsidR="00246D20" w:rsidRDefault="00246D20" w:rsidP="00D74CA8">
            <w:r>
              <w:t>Натрий-</w:t>
            </w:r>
            <w:proofErr w:type="spellStart"/>
            <w:r>
              <w:t>сахаратный</w:t>
            </w:r>
            <w:proofErr w:type="spellEnd"/>
            <w:r>
              <w:t xml:space="preserve"> комплекс</w:t>
            </w:r>
          </w:p>
        </w:tc>
        <w:tc>
          <w:tcPr>
            <w:tcW w:w="1952" w:type="dxa"/>
          </w:tcPr>
          <w:p w14:paraId="7C69FFC8" w14:textId="77777777" w:rsidR="00246D20" w:rsidRDefault="00246D20" w:rsidP="00D74CA8">
            <w:r>
              <w:t>Внутривенно</w:t>
            </w:r>
          </w:p>
        </w:tc>
        <w:tc>
          <w:tcPr>
            <w:tcW w:w="1531" w:type="dxa"/>
          </w:tcPr>
          <w:p w14:paraId="098684EF" w14:textId="77777777" w:rsidR="00246D20" w:rsidRDefault="00246D20" w:rsidP="00D74CA8">
            <w:pPr>
              <w:jc w:val="center"/>
            </w:pPr>
            <w:r>
              <w:t>5</w:t>
            </w:r>
          </w:p>
        </w:tc>
        <w:tc>
          <w:tcPr>
            <w:tcW w:w="2247" w:type="dxa"/>
          </w:tcPr>
          <w:p w14:paraId="08A6803F" w14:textId="77777777" w:rsidR="00246D20" w:rsidRDefault="00246D20" w:rsidP="00D74CA8">
            <w:pPr>
              <w:jc w:val="center"/>
            </w:pPr>
            <w:r>
              <w:t>100</w:t>
            </w:r>
          </w:p>
        </w:tc>
      </w:tr>
      <w:tr w:rsidR="00246D20" w14:paraId="08A29026" w14:textId="77777777" w:rsidTr="00D74CA8">
        <w:tc>
          <w:tcPr>
            <w:tcW w:w="1642" w:type="dxa"/>
          </w:tcPr>
          <w:p w14:paraId="72F4B2BD" w14:textId="77777777" w:rsidR="00246D20" w:rsidRDefault="00246D20" w:rsidP="00D74CA8">
            <w:proofErr w:type="spellStart"/>
            <w:r>
              <w:t>Ектофер</w:t>
            </w:r>
            <w:proofErr w:type="spellEnd"/>
          </w:p>
        </w:tc>
        <w:tc>
          <w:tcPr>
            <w:tcW w:w="2121" w:type="dxa"/>
          </w:tcPr>
          <w:p w14:paraId="3079F2AC" w14:textId="77777777" w:rsidR="00246D20" w:rsidRDefault="00246D20" w:rsidP="00D74CA8">
            <w:proofErr w:type="spellStart"/>
            <w:r>
              <w:t>Сорбитовый</w:t>
            </w:r>
            <w:proofErr w:type="spellEnd"/>
            <w:r>
              <w:t xml:space="preserve"> цитратный комплекс</w:t>
            </w:r>
          </w:p>
        </w:tc>
        <w:tc>
          <w:tcPr>
            <w:tcW w:w="1952" w:type="dxa"/>
          </w:tcPr>
          <w:p w14:paraId="515F8D9F" w14:textId="77777777" w:rsidR="00246D20" w:rsidRDefault="00246D20" w:rsidP="00D74CA8">
            <w:r>
              <w:t>Внутримышечно</w:t>
            </w:r>
          </w:p>
        </w:tc>
        <w:tc>
          <w:tcPr>
            <w:tcW w:w="1531" w:type="dxa"/>
          </w:tcPr>
          <w:p w14:paraId="59C8DE22" w14:textId="77777777" w:rsidR="00246D20" w:rsidRDefault="00246D20" w:rsidP="00D74CA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14:paraId="09FEA23C" w14:textId="77777777" w:rsidR="00246D20" w:rsidRDefault="00246D20" w:rsidP="00D74CA8">
            <w:pPr>
              <w:jc w:val="center"/>
            </w:pPr>
            <w:r>
              <w:t>100</w:t>
            </w:r>
          </w:p>
        </w:tc>
      </w:tr>
      <w:tr w:rsidR="00246D20" w14:paraId="787E4C1E" w14:textId="77777777" w:rsidTr="00D74CA8">
        <w:tc>
          <w:tcPr>
            <w:tcW w:w="1642" w:type="dxa"/>
          </w:tcPr>
          <w:p w14:paraId="5F80A5B2" w14:textId="77777777" w:rsidR="00246D20" w:rsidRDefault="00246D20" w:rsidP="00D74CA8">
            <w:proofErr w:type="spellStart"/>
            <w:r>
              <w:t>Венофер</w:t>
            </w:r>
            <w:proofErr w:type="spellEnd"/>
          </w:p>
        </w:tc>
        <w:tc>
          <w:tcPr>
            <w:tcW w:w="2121" w:type="dxa"/>
          </w:tcPr>
          <w:p w14:paraId="656177BA" w14:textId="77777777" w:rsidR="00246D20" w:rsidRDefault="00246D20" w:rsidP="00D74CA8">
            <w:proofErr w:type="spellStart"/>
            <w:r>
              <w:t>Сахарат</w:t>
            </w:r>
            <w:proofErr w:type="spellEnd"/>
            <w:r>
              <w:t xml:space="preserve"> железа</w:t>
            </w:r>
          </w:p>
        </w:tc>
        <w:tc>
          <w:tcPr>
            <w:tcW w:w="1952" w:type="dxa"/>
          </w:tcPr>
          <w:p w14:paraId="673B0125" w14:textId="77777777" w:rsidR="00246D20" w:rsidRDefault="00246D20" w:rsidP="00D74CA8">
            <w:r>
              <w:t>Внутривенно</w:t>
            </w:r>
          </w:p>
        </w:tc>
        <w:tc>
          <w:tcPr>
            <w:tcW w:w="1531" w:type="dxa"/>
          </w:tcPr>
          <w:p w14:paraId="5DA7DBD4" w14:textId="77777777" w:rsidR="00246D20" w:rsidRDefault="00246D20" w:rsidP="00D74CA8">
            <w:pPr>
              <w:jc w:val="center"/>
            </w:pPr>
            <w:r>
              <w:t>5</w:t>
            </w:r>
          </w:p>
        </w:tc>
        <w:tc>
          <w:tcPr>
            <w:tcW w:w="2247" w:type="dxa"/>
          </w:tcPr>
          <w:p w14:paraId="0BA949BB" w14:textId="77777777" w:rsidR="00246D20" w:rsidRDefault="00246D20" w:rsidP="00D74CA8">
            <w:pPr>
              <w:jc w:val="center"/>
            </w:pPr>
            <w:r>
              <w:t>100</w:t>
            </w:r>
          </w:p>
        </w:tc>
      </w:tr>
    </w:tbl>
    <w:p w14:paraId="203B1C27" w14:textId="77777777" w:rsidR="00246D20" w:rsidRDefault="00246D20" w:rsidP="00246D20">
      <w:pPr>
        <w:shd w:val="clear" w:color="auto" w:fill="FFFFFF"/>
        <w:ind w:left="77"/>
        <w:jc w:val="both"/>
      </w:pPr>
    </w:p>
    <w:p w14:paraId="16B3C462" w14:textId="77777777" w:rsidR="00246D20" w:rsidRDefault="00246D20" w:rsidP="00246D20">
      <w:pPr>
        <w:pStyle w:val="21"/>
        <w:rPr>
          <w:sz w:val="24"/>
        </w:rPr>
      </w:pPr>
      <w:r>
        <w:rPr>
          <w:sz w:val="24"/>
        </w:rPr>
        <w:t>Для предотвращения гемосидероза количество ампул на курс рассчитывают по формуле:</w:t>
      </w:r>
    </w:p>
    <w:p w14:paraId="0981B0A2" w14:textId="77777777" w:rsidR="00246D20" w:rsidRDefault="00246D20" w:rsidP="00246D2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Количество ампул на курс лечения  = вес больного (кг) (166,7 – </w:t>
      </w:r>
      <w:proofErr w:type="spellStart"/>
      <w:r>
        <w:rPr>
          <w:b/>
          <w:bCs/>
          <w:i/>
          <w:iCs/>
        </w:rPr>
        <w:t>Нв</w:t>
      </w:r>
      <w:proofErr w:type="spellEnd"/>
      <w:r>
        <w:rPr>
          <w:b/>
          <w:bCs/>
          <w:i/>
          <w:iCs/>
        </w:rPr>
        <w:t xml:space="preserve"> г/л) • 0,004</w:t>
      </w:r>
    </w:p>
    <w:p w14:paraId="4F61DFD6" w14:textId="77777777" w:rsidR="00246D20" w:rsidRDefault="00246D20" w:rsidP="00246D20">
      <w:pPr>
        <w:ind w:left="784"/>
        <w:jc w:val="both"/>
        <w:rPr>
          <w:sz w:val="28"/>
        </w:rPr>
      </w:pPr>
      <w:r>
        <w:t xml:space="preserve">       Например, вес больного </w:t>
      </w:r>
      <w:smartTag w:uri="urn:schemas-microsoft-com:office:smarttags" w:element="metricconverter">
        <w:smartTagPr>
          <w:attr w:name="ProductID" w:val="70 кг"/>
        </w:smartTagPr>
        <w:r>
          <w:t>70 кг</w:t>
        </w:r>
      </w:smartTag>
      <w:r>
        <w:t xml:space="preserve">, </w:t>
      </w:r>
      <w:proofErr w:type="spellStart"/>
      <w:r>
        <w:t>Нв</w:t>
      </w:r>
      <w:proofErr w:type="spellEnd"/>
      <w:r>
        <w:t xml:space="preserve"> 90 г/л</w:t>
      </w:r>
      <w:r>
        <w:rPr>
          <w:sz w:val="28"/>
        </w:rPr>
        <w:t xml:space="preserve"> </w:t>
      </w:r>
    </w:p>
    <w:p w14:paraId="78D4FC4A" w14:textId="77777777" w:rsidR="00246D20" w:rsidRDefault="00246D20" w:rsidP="00246D20">
      <w:pPr>
        <w:ind w:left="784"/>
        <w:jc w:val="both"/>
      </w:pPr>
      <w:r>
        <w:t xml:space="preserve">       А = 70 (166,7 – 90)• 0,004 = 21 ампула</w:t>
      </w:r>
    </w:p>
    <w:p w14:paraId="1DDFA423" w14:textId="77777777" w:rsidR="00246D20" w:rsidRDefault="00246D20" w:rsidP="00246D20">
      <w:pPr>
        <w:ind w:firstLine="709"/>
        <w:jc w:val="both"/>
      </w:pPr>
      <w:r>
        <w:t xml:space="preserve">Первую ампулу </w:t>
      </w:r>
      <w:proofErr w:type="spellStart"/>
      <w:r>
        <w:t>феррум</w:t>
      </w:r>
      <w:proofErr w:type="spellEnd"/>
      <w:r>
        <w:t xml:space="preserve">-лека в/в вводят не полностью, </w:t>
      </w:r>
      <w:r>
        <w:rPr>
          <w:u w:val="single"/>
        </w:rPr>
        <w:t>а половину</w:t>
      </w:r>
      <w:r>
        <w:t>. Кратность введения: сначала ежедневно № 3, потом через день или 2 раза в неделю до общей дозы А.</w:t>
      </w:r>
    </w:p>
    <w:p w14:paraId="0919817E" w14:textId="3FED5EED" w:rsidR="00246D20" w:rsidRPr="00DD37A0" w:rsidRDefault="00246D20" w:rsidP="00246D20">
      <w:pPr>
        <w:jc w:val="both"/>
        <w:rPr>
          <w:b/>
        </w:rPr>
      </w:pPr>
      <w:r>
        <w:rPr>
          <w:b/>
        </w:rPr>
        <w:t>6.</w:t>
      </w:r>
      <w:r w:rsidRPr="00DD37A0">
        <w:rPr>
          <w:b/>
        </w:rPr>
        <w:t xml:space="preserve">11. </w:t>
      </w:r>
      <w:r w:rsidR="002F1340">
        <w:rPr>
          <w:b/>
        </w:rPr>
        <w:t>П</w:t>
      </w:r>
      <w:r w:rsidRPr="00DD37A0">
        <w:rPr>
          <w:b/>
        </w:rPr>
        <w:t>оказания к госпитализации при ЖДА.</w:t>
      </w:r>
    </w:p>
    <w:p w14:paraId="5C5E6507" w14:textId="77777777" w:rsidR="00246D20" w:rsidRDefault="00246D20" w:rsidP="00246D20">
      <w:pPr>
        <w:pStyle w:val="33"/>
        <w:ind w:firstLine="567"/>
        <w:jc w:val="left"/>
        <w:rPr>
          <w:b/>
          <w:bCs/>
          <w:sz w:val="24"/>
        </w:rPr>
      </w:pPr>
      <w:r>
        <w:rPr>
          <w:b/>
          <w:bCs/>
          <w:sz w:val="24"/>
        </w:rPr>
        <w:t>Госпитализация при ЖДА показана:</w:t>
      </w:r>
    </w:p>
    <w:p w14:paraId="2C56986F" w14:textId="77777777" w:rsidR="00246D20" w:rsidRDefault="00246D20" w:rsidP="001B4D93">
      <w:pPr>
        <w:numPr>
          <w:ilvl w:val="0"/>
          <w:numId w:val="17"/>
        </w:numPr>
        <w:jc w:val="both"/>
      </w:pPr>
      <w:r>
        <w:t>Тяжелая анемия (</w:t>
      </w:r>
      <w:proofErr w:type="spellStart"/>
      <w:r>
        <w:t>Нв</w:t>
      </w:r>
      <w:proofErr w:type="spellEnd"/>
      <w:r>
        <w:t xml:space="preserve"> &lt; 70 г/л);</w:t>
      </w:r>
    </w:p>
    <w:p w14:paraId="11229A77" w14:textId="77777777" w:rsidR="00246D20" w:rsidRDefault="00246D20" w:rsidP="001B4D93">
      <w:pPr>
        <w:pStyle w:val="33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неясный генез ЖДА, не удается выявить источник кровопотерь (углубленное обследование);</w:t>
      </w:r>
    </w:p>
    <w:p w14:paraId="778C8D49" w14:textId="77777777" w:rsidR="00246D20" w:rsidRDefault="00246D20" w:rsidP="001B4D93">
      <w:pPr>
        <w:pStyle w:val="33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по поводу основного заболевания (язвенная болезнь, опухоли и т.д.);</w:t>
      </w:r>
    </w:p>
    <w:p w14:paraId="6615235A" w14:textId="77777777" w:rsidR="00246D20" w:rsidRDefault="00246D20" w:rsidP="001B4D93">
      <w:pPr>
        <w:pStyle w:val="33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необходимость хирургического лечения основного заболевания (фибромиомы, кровоточащая язва желудка и 12 перстной кишки, геморрой и т.д.);</w:t>
      </w:r>
    </w:p>
    <w:p w14:paraId="53FA1B05" w14:textId="77777777" w:rsidR="00246D20" w:rsidRDefault="00246D20" w:rsidP="001B4D93">
      <w:pPr>
        <w:numPr>
          <w:ilvl w:val="0"/>
          <w:numId w:val="17"/>
        </w:numPr>
        <w:jc w:val="both"/>
      </w:pPr>
      <w:r>
        <w:t xml:space="preserve">неудовлетворительное состояние больного в связи с анемией или основным заболеванием. Гипохромные </w:t>
      </w:r>
      <w:proofErr w:type="spellStart"/>
      <w:r>
        <w:t>железонасыщенные</w:t>
      </w:r>
      <w:proofErr w:type="spellEnd"/>
      <w:r>
        <w:t xml:space="preserve"> анемии подлежат гематологическому обследованию в специализированных учреждениях.</w:t>
      </w:r>
    </w:p>
    <w:p w14:paraId="3CEB7B2A" w14:textId="77777777" w:rsidR="00246D20" w:rsidRDefault="00246D20" w:rsidP="00246D20">
      <w:pPr>
        <w:ind w:firstLine="709"/>
        <w:jc w:val="both"/>
        <w:rPr>
          <w:i/>
          <w:iCs/>
        </w:rPr>
      </w:pPr>
      <w:r>
        <w:rPr>
          <w:i/>
          <w:iCs/>
        </w:rPr>
        <w:t>Остальных больных лечат амбулаторно.</w:t>
      </w:r>
    </w:p>
    <w:p w14:paraId="3A35EBC6" w14:textId="62964096" w:rsidR="00246D20" w:rsidRPr="00097492" w:rsidRDefault="00246D20" w:rsidP="00246D20">
      <w:pPr>
        <w:ind w:firstLine="709"/>
        <w:rPr>
          <w:b/>
          <w:u w:val="single"/>
        </w:rPr>
      </w:pPr>
      <w:r w:rsidRPr="00097492">
        <w:rPr>
          <w:b/>
        </w:rPr>
        <w:t>6.12.</w:t>
      </w:r>
      <w:r w:rsidR="00F812CD">
        <w:rPr>
          <w:b/>
        </w:rPr>
        <w:t xml:space="preserve"> </w:t>
      </w:r>
      <w:r w:rsidRPr="00097492">
        <w:rPr>
          <w:b/>
        </w:rPr>
        <w:t>Экспертиза трудоспособности у больных ЖДА.</w:t>
      </w:r>
    </w:p>
    <w:p w14:paraId="41A2E8F7" w14:textId="77777777" w:rsidR="00246D20" w:rsidRDefault="00246D20" w:rsidP="00246D20">
      <w:pPr>
        <w:pStyle w:val="33"/>
        <w:ind w:firstLine="567"/>
        <w:jc w:val="both"/>
        <w:rPr>
          <w:sz w:val="24"/>
        </w:rPr>
      </w:pPr>
      <w:r>
        <w:rPr>
          <w:sz w:val="24"/>
        </w:rPr>
        <w:t xml:space="preserve">Временная нетрудоспособность при ЖДА обусловлена как собственно анемией, так и основным заболеванием (причиной ЖДА). </w:t>
      </w:r>
      <w:r>
        <w:rPr>
          <w:b/>
          <w:bCs/>
          <w:sz w:val="24"/>
          <w:u w:val="single"/>
        </w:rPr>
        <w:t>При легкой форме анемии</w:t>
      </w:r>
      <w:r>
        <w:rPr>
          <w:sz w:val="24"/>
        </w:rPr>
        <w:t xml:space="preserve"> (гемоглобин не ниже 90 г/л) трудоспособность определяется течением основного заболевания. Противопоказаны работы со значительным физическим напряжением и контактом с промышленными ядами.</w:t>
      </w:r>
    </w:p>
    <w:p w14:paraId="21D02400" w14:textId="77777777" w:rsidR="00246D20" w:rsidRDefault="00246D20" w:rsidP="00246D20">
      <w:pPr>
        <w:pStyle w:val="33"/>
        <w:ind w:firstLine="567"/>
        <w:jc w:val="both"/>
        <w:rPr>
          <w:sz w:val="24"/>
        </w:rPr>
      </w:pPr>
      <w:r>
        <w:rPr>
          <w:b/>
          <w:bCs/>
          <w:sz w:val="24"/>
          <w:u w:val="single"/>
        </w:rPr>
        <w:lastRenderedPageBreak/>
        <w:t>При средней тяжести анемии</w:t>
      </w:r>
      <w:r>
        <w:rPr>
          <w:sz w:val="24"/>
        </w:rPr>
        <w:t xml:space="preserve"> противопоказаны работы с воздействием высоких температур, длительным пребыванием на ногах, на высоте. Лица физического труда являются инвалидами III группы; лица интеллектуального труда обычно трудоспособны.</w:t>
      </w:r>
    </w:p>
    <w:p w14:paraId="4901C66D" w14:textId="77777777" w:rsidR="00246D20" w:rsidRDefault="00246D20" w:rsidP="00246D20">
      <w:pPr>
        <w:pStyle w:val="33"/>
        <w:ind w:firstLine="567"/>
        <w:jc w:val="both"/>
        <w:rPr>
          <w:sz w:val="24"/>
        </w:rPr>
      </w:pPr>
      <w:r>
        <w:rPr>
          <w:b/>
          <w:bCs/>
          <w:sz w:val="24"/>
          <w:u w:val="single"/>
        </w:rPr>
        <w:t>Лица с тяжелой анемией</w:t>
      </w:r>
      <w:r>
        <w:rPr>
          <w:sz w:val="24"/>
          <w:u w:val="single"/>
        </w:rPr>
        <w:t xml:space="preserve"> </w:t>
      </w:r>
      <w:r>
        <w:rPr>
          <w:sz w:val="24"/>
        </w:rPr>
        <w:t>(гемоглобин ниже 70 г/л) – инвалиды II группы. Пути реабилитаций – лечение основного заболевания, рациональное трудоустройство и переобучение.</w:t>
      </w:r>
    </w:p>
    <w:p w14:paraId="26AB7332" w14:textId="77777777" w:rsidR="00246D20" w:rsidRDefault="00246D20" w:rsidP="00246D20">
      <w:pPr>
        <w:pStyle w:val="33"/>
        <w:ind w:firstLine="567"/>
        <w:jc w:val="both"/>
        <w:rPr>
          <w:sz w:val="24"/>
        </w:rPr>
      </w:pPr>
      <w:r>
        <w:rPr>
          <w:b/>
          <w:bCs/>
          <w:sz w:val="24"/>
          <w:u w:val="single"/>
        </w:rPr>
        <w:t xml:space="preserve">Профилактика ЖДА </w:t>
      </w:r>
      <w:r>
        <w:rPr>
          <w:sz w:val="24"/>
        </w:rPr>
        <w:t xml:space="preserve">требуется лицам с постоянными трудно устранимыми кровопотерями, донорам, беременным, а также при малом содержании железа в пище. Во всех этих случаях необходима диета, содержащая достаточное количество мяса. Лицам, с постоянными кровопотерями показан прием небольших доз препаратов железа (1-2 таблетки </w:t>
      </w:r>
      <w:proofErr w:type="spellStart"/>
      <w:r>
        <w:rPr>
          <w:sz w:val="24"/>
        </w:rPr>
        <w:t>ферроплекса</w:t>
      </w:r>
      <w:proofErr w:type="spellEnd"/>
      <w:r>
        <w:rPr>
          <w:sz w:val="24"/>
        </w:rPr>
        <w:t xml:space="preserve"> в день). Беременным малые дозы нужно принимать в течение всей беременности и после родов в период лактации. Донорам следует ограничить сдачу крови (мужчинам 2-3</w:t>
      </w:r>
      <w:r>
        <w:rPr>
          <w:sz w:val="28"/>
        </w:rPr>
        <w:t xml:space="preserve"> </w:t>
      </w:r>
      <w:r>
        <w:rPr>
          <w:sz w:val="24"/>
        </w:rPr>
        <w:t xml:space="preserve">раза в год, женщинам 1-2 раза). После сдачи крови показан прием небольших доз препаратов железа в течение 2-х недель (2 таблетки </w:t>
      </w:r>
      <w:proofErr w:type="spellStart"/>
      <w:r>
        <w:rPr>
          <w:sz w:val="24"/>
        </w:rPr>
        <w:t>ферроплекса</w:t>
      </w:r>
      <w:proofErr w:type="spellEnd"/>
      <w:r>
        <w:rPr>
          <w:sz w:val="24"/>
        </w:rPr>
        <w:t xml:space="preserve"> в день).</w:t>
      </w:r>
    </w:p>
    <w:p w14:paraId="1A6F0E26" w14:textId="77777777" w:rsidR="00246D20" w:rsidRPr="00097492" w:rsidRDefault="00246D20" w:rsidP="00246D20">
      <w:pPr>
        <w:pStyle w:val="33"/>
        <w:ind w:firstLine="851"/>
        <w:jc w:val="both"/>
        <w:rPr>
          <w:sz w:val="24"/>
        </w:rPr>
      </w:pPr>
    </w:p>
    <w:p w14:paraId="5BD39042" w14:textId="77777777" w:rsidR="00246D20" w:rsidRDefault="00246D20" w:rsidP="00246D20">
      <w:pPr>
        <w:jc w:val="center"/>
        <w:rPr>
          <w:b/>
          <w:bCs/>
        </w:rPr>
      </w:pPr>
      <w:r>
        <w:rPr>
          <w:b/>
          <w:bCs/>
        </w:rPr>
        <w:t xml:space="preserve">Примерная схема динамического наблюдения больных ЖДА </w:t>
      </w:r>
    </w:p>
    <w:p w14:paraId="5E5220FF" w14:textId="77777777" w:rsidR="00246D20" w:rsidRDefault="00246D20" w:rsidP="00246D20">
      <w:pPr>
        <w:jc w:val="center"/>
        <w:rPr>
          <w:b/>
          <w:bCs/>
        </w:rPr>
      </w:pPr>
      <w:r>
        <w:rPr>
          <w:b/>
          <w:bCs/>
        </w:rPr>
        <w:t>врачом-гематологом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268"/>
        <w:gridCol w:w="3100"/>
        <w:gridCol w:w="2393"/>
      </w:tblGrid>
      <w:tr w:rsidR="00246D20" w14:paraId="4CC9238B" w14:textId="77777777" w:rsidTr="00D74CA8">
        <w:tc>
          <w:tcPr>
            <w:tcW w:w="1809" w:type="dxa"/>
          </w:tcPr>
          <w:p w14:paraId="0FC8BB7E" w14:textId="77777777" w:rsidR="00246D20" w:rsidRDefault="00246D20" w:rsidP="00D74CA8">
            <w:pPr>
              <w:jc w:val="center"/>
            </w:pPr>
            <w:r>
              <w:t>Частота наблюдения гематологом</w:t>
            </w:r>
          </w:p>
        </w:tc>
        <w:tc>
          <w:tcPr>
            <w:tcW w:w="2268" w:type="dxa"/>
          </w:tcPr>
          <w:p w14:paraId="22CD96FC" w14:textId="77777777" w:rsidR="00246D20" w:rsidRDefault="00246D20" w:rsidP="00D74CA8">
            <w:pPr>
              <w:jc w:val="center"/>
            </w:pPr>
            <w:r>
              <w:t>Осмотры врачей других специальностей</w:t>
            </w:r>
          </w:p>
        </w:tc>
        <w:tc>
          <w:tcPr>
            <w:tcW w:w="3100" w:type="dxa"/>
          </w:tcPr>
          <w:p w14:paraId="4425FC97" w14:textId="77777777" w:rsidR="00246D20" w:rsidRDefault="00246D20" w:rsidP="00D74CA8">
            <w:pPr>
              <w:jc w:val="center"/>
            </w:pPr>
            <w:r>
              <w:t>Наименование и частота диагностических мероприятий</w:t>
            </w:r>
          </w:p>
        </w:tc>
        <w:tc>
          <w:tcPr>
            <w:tcW w:w="2393" w:type="dxa"/>
          </w:tcPr>
          <w:p w14:paraId="00580BCB" w14:textId="77777777" w:rsidR="00246D20" w:rsidRDefault="00246D20" w:rsidP="00D74CA8">
            <w:pPr>
              <w:jc w:val="center"/>
            </w:pPr>
            <w:r>
              <w:t>Основные лечебно-оздоровительные мероприятия</w:t>
            </w:r>
          </w:p>
        </w:tc>
      </w:tr>
      <w:tr w:rsidR="00246D20" w14:paraId="4F0ADD5E" w14:textId="77777777" w:rsidTr="00D74CA8">
        <w:tc>
          <w:tcPr>
            <w:tcW w:w="1809" w:type="dxa"/>
          </w:tcPr>
          <w:p w14:paraId="5B655932" w14:textId="77777777" w:rsidR="00246D20" w:rsidRDefault="00246D20" w:rsidP="00D74CA8">
            <w:r>
              <w:t>2-4 раза в год</w:t>
            </w:r>
          </w:p>
        </w:tc>
        <w:tc>
          <w:tcPr>
            <w:tcW w:w="2268" w:type="dxa"/>
          </w:tcPr>
          <w:p w14:paraId="5A1BC940" w14:textId="77777777" w:rsidR="00246D20" w:rsidRDefault="00246D20" w:rsidP="00D74CA8">
            <w:r>
              <w:t xml:space="preserve">терапевт, акушер-гинеколог, невропатолог, </w:t>
            </w:r>
          </w:p>
          <w:p w14:paraId="77048047" w14:textId="77777777" w:rsidR="00246D20" w:rsidRDefault="00246D20" w:rsidP="00D74CA8">
            <w:r>
              <w:t>1-2 раза в год</w:t>
            </w:r>
          </w:p>
        </w:tc>
        <w:tc>
          <w:tcPr>
            <w:tcW w:w="3100" w:type="dxa"/>
          </w:tcPr>
          <w:p w14:paraId="02BA1071" w14:textId="77777777" w:rsidR="00246D20" w:rsidRDefault="00246D20" w:rsidP="00D74CA8">
            <w:r>
              <w:t>ОАК –2 раза в год. Сывороточное железо - 2 раза в год. Исследование желудочного сока и рентгеноскопия желудка –1 раз в год.</w:t>
            </w:r>
          </w:p>
        </w:tc>
        <w:tc>
          <w:tcPr>
            <w:tcW w:w="2393" w:type="dxa"/>
          </w:tcPr>
          <w:p w14:paraId="37158137" w14:textId="77777777" w:rsidR="00246D20" w:rsidRDefault="00246D20" w:rsidP="00D74CA8">
            <w:proofErr w:type="spellStart"/>
            <w:r>
              <w:t>Ферротерапия</w:t>
            </w:r>
            <w:proofErr w:type="spellEnd"/>
            <w:r>
              <w:t>. Режим. Диета. Санация очагов хронической инфекции. Трудоустройство по показаниям.</w:t>
            </w:r>
          </w:p>
        </w:tc>
      </w:tr>
    </w:tbl>
    <w:p w14:paraId="6E36D046" w14:textId="77777777" w:rsidR="00246D20" w:rsidRDefault="00246D20" w:rsidP="00246D20">
      <w:pPr>
        <w:pStyle w:val="31"/>
        <w:rPr>
          <w:sz w:val="24"/>
        </w:rPr>
      </w:pPr>
      <w:r>
        <w:rPr>
          <w:sz w:val="24"/>
        </w:rPr>
        <w:t>Больные ЖДА различного генеза могут наблюдаться участковыми терапевтами, однако лечение их должно проводиться при постоянной консультационной помощи под руководством врача-гематолога. Сроки динамического наблюдения – 3-5 лет. Показания к снятию с учета – полное восстановление содержания железа в организме.</w:t>
      </w:r>
    </w:p>
    <w:p w14:paraId="4F2E5E0B" w14:textId="77777777" w:rsidR="00F812CD" w:rsidRDefault="00F812CD" w:rsidP="002F1340">
      <w:pPr>
        <w:pStyle w:val="31"/>
        <w:ind w:firstLine="0"/>
        <w:contextualSpacing/>
        <w:rPr>
          <w:i w:val="0"/>
          <w:iCs w:val="0"/>
          <w:sz w:val="24"/>
        </w:rPr>
      </w:pPr>
    </w:p>
    <w:p w14:paraId="1DE667D8" w14:textId="2140BB96" w:rsidR="00246D20" w:rsidRPr="002F1340" w:rsidRDefault="00F812CD" w:rsidP="002F1340">
      <w:pPr>
        <w:pStyle w:val="31"/>
        <w:ind w:firstLine="0"/>
        <w:contextualSpacing/>
        <w:rPr>
          <w:i w:val="0"/>
          <w:iCs w:val="0"/>
          <w:color w:val="333333"/>
          <w:sz w:val="24"/>
        </w:rPr>
      </w:pPr>
      <w:r>
        <w:rPr>
          <w:i w:val="0"/>
          <w:iCs w:val="0"/>
          <w:sz w:val="24"/>
        </w:rPr>
        <w:t>6.</w:t>
      </w:r>
      <w:r w:rsidR="00246D20" w:rsidRPr="002F1340">
        <w:rPr>
          <w:i w:val="0"/>
          <w:iCs w:val="0"/>
          <w:sz w:val="24"/>
        </w:rPr>
        <w:t>13-14. П</w:t>
      </w:r>
      <w:r w:rsidR="00246D20" w:rsidRPr="002F1340">
        <w:rPr>
          <w:i w:val="0"/>
          <w:iCs w:val="0"/>
          <w:color w:val="333333"/>
          <w:sz w:val="24"/>
        </w:rPr>
        <w:t>рофессиональные заболевания кроветворной системы.</w:t>
      </w:r>
    </w:p>
    <w:p w14:paraId="2B2A95BF" w14:textId="77777777" w:rsidR="00246D20" w:rsidRPr="002F1340" w:rsidRDefault="00246D20" w:rsidP="002F1340">
      <w:pPr>
        <w:pStyle w:val="31"/>
        <w:ind w:left="567" w:firstLine="0"/>
        <w:contextualSpacing/>
        <w:rPr>
          <w:b w:val="0"/>
          <w:bCs w:val="0"/>
          <w:i w:val="0"/>
          <w:iCs w:val="0"/>
          <w:caps/>
          <w:color w:val="333333"/>
          <w:sz w:val="24"/>
        </w:rPr>
      </w:pPr>
      <w:r w:rsidRPr="002F1340">
        <w:rPr>
          <w:i w:val="0"/>
          <w:iCs w:val="0"/>
          <w:color w:val="333333"/>
          <w:sz w:val="24"/>
        </w:rPr>
        <w:t>Диагностика, лечение, врачебно-трудовая экспертиза.</w:t>
      </w:r>
    </w:p>
    <w:p w14:paraId="1C9FCFB7" w14:textId="04BDAC1A" w:rsidR="00F812CD" w:rsidRPr="00F812CD" w:rsidRDefault="002F1340" w:rsidP="00B62C18">
      <w:pPr>
        <w:ind w:right="-426" w:firstLine="567"/>
        <w:contextualSpacing/>
        <w:jc w:val="both"/>
      </w:pPr>
      <w:r w:rsidRPr="002F1340">
        <w:rPr>
          <w:b/>
          <w:bCs/>
        </w:rPr>
        <w:t xml:space="preserve">Депрессия гемопоэза. </w:t>
      </w:r>
    </w:p>
    <w:p w14:paraId="523B496E" w14:textId="4B692AE7" w:rsidR="002F1340" w:rsidRPr="002F1340" w:rsidRDefault="002F1340" w:rsidP="00F1248A">
      <w:pPr>
        <w:ind w:right="-144" w:firstLine="567"/>
        <w:contextualSpacing/>
        <w:jc w:val="both"/>
      </w:pPr>
      <w:r w:rsidRPr="002F1340">
        <w:rPr>
          <w:i/>
          <w:iCs/>
        </w:rPr>
        <w:t>Термин «депрессия кроветворения» используют для определения большой группы заболеваний или состояний, характеризующихся снижением продукции клеточных элементов органами кроветворения или уменьшением количества циркулирующих клеток крови.</w:t>
      </w:r>
    </w:p>
    <w:p w14:paraId="477CEE5B" w14:textId="77777777" w:rsidR="002F1340" w:rsidRPr="001C412D" w:rsidRDefault="002F1340" w:rsidP="00F1248A">
      <w:pPr>
        <w:ind w:right="-144" w:firstLine="567"/>
        <w:contextualSpacing/>
        <w:jc w:val="both"/>
      </w:pPr>
      <w:r w:rsidRPr="001C412D">
        <w:t>Токсичные вещества, которые в концентрациях, превышающих предельно допустимые концентрации (ПДК), могут вызвать депрессию гемопоэза, относят следующие химические соединения:</w:t>
      </w:r>
    </w:p>
    <w:p w14:paraId="1ED0FA65" w14:textId="77777777" w:rsidR="002F1340" w:rsidRPr="002F1340" w:rsidRDefault="002F1340" w:rsidP="00F1248A">
      <w:pPr>
        <w:ind w:right="-144"/>
        <w:contextualSpacing/>
        <w:jc w:val="both"/>
      </w:pPr>
      <w:r w:rsidRPr="002F1340">
        <w:rPr>
          <w:b/>
          <w:bCs/>
        </w:rPr>
        <w:t>• бензол</w:t>
      </w:r>
      <w:r w:rsidRPr="002F1340">
        <w:t xml:space="preserve"> (С</w:t>
      </w:r>
      <w:r w:rsidRPr="002F1340">
        <w:rPr>
          <w:vertAlign w:val="subscript"/>
        </w:rPr>
        <w:t>6</w:t>
      </w:r>
      <w:r w:rsidRPr="002F1340">
        <w:t>Н</w:t>
      </w:r>
      <w:r w:rsidRPr="002F1340">
        <w:rPr>
          <w:vertAlign w:val="subscript"/>
        </w:rPr>
        <w:t>6</w:t>
      </w:r>
      <w:r w:rsidRPr="002F1340">
        <w:t>) - широко используют в различных реакциях органического синтеза (ПДК 5 мг/м</w:t>
      </w:r>
      <w:r w:rsidRPr="002F1340">
        <w:rPr>
          <w:vertAlign w:val="superscript"/>
        </w:rPr>
        <w:t>3</w:t>
      </w:r>
      <w:r w:rsidRPr="002F1340">
        <w:t>);</w:t>
      </w:r>
    </w:p>
    <w:p w14:paraId="5222A64B" w14:textId="77777777" w:rsidR="002F1340" w:rsidRPr="002F1340" w:rsidRDefault="002F1340" w:rsidP="00F1248A">
      <w:pPr>
        <w:ind w:right="-144"/>
        <w:contextualSpacing/>
        <w:jc w:val="both"/>
      </w:pPr>
      <w:r w:rsidRPr="002F1340">
        <w:t>• </w:t>
      </w:r>
      <w:r w:rsidRPr="002F1340">
        <w:rPr>
          <w:b/>
          <w:bCs/>
        </w:rPr>
        <w:t>хлорбензол</w:t>
      </w:r>
      <w:r w:rsidRPr="002F1340">
        <w:t xml:space="preserve"> (С</w:t>
      </w:r>
      <w:r w:rsidRPr="002F1340">
        <w:rPr>
          <w:vertAlign w:val="subscript"/>
        </w:rPr>
        <w:t>6</w:t>
      </w:r>
      <w:r w:rsidRPr="002F1340">
        <w:t>Н</w:t>
      </w:r>
      <w:r w:rsidRPr="002F1340">
        <w:rPr>
          <w:vertAlign w:val="subscript"/>
        </w:rPr>
        <w:t>5</w:t>
      </w:r>
      <w:r w:rsidRPr="002F1340">
        <w:t>С1) - применяют в промышленности в качестве растворителя и компонента, используемого при органическом синтезе (ПДК 50 мг/м</w:t>
      </w:r>
      <w:r w:rsidRPr="002F1340">
        <w:rPr>
          <w:vertAlign w:val="superscript"/>
        </w:rPr>
        <w:t>3</w:t>
      </w:r>
      <w:r w:rsidRPr="002F1340">
        <w:t>);</w:t>
      </w:r>
    </w:p>
    <w:p w14:paraId="16526E87" w14:textId="77777777" w:rsidR="002F1340" w:rsidRPr="002F1340" w:rsidRDefault="002F1340" w:rsidP="00F1248A">
      <w:pPr>
        <w:ind w:right="-144"/>
        <w:contextualSpacing/>
        <w:jc w:val="both"/>
      </w:pPr>
      <w:r w:rsidRPr="002F1340">
        <w:t>• </w:t>
      </w:r>
      <w:proofErr w:type="spellStart"/>
      <w:r w:rsidRPr="002F1340">
        <w:rPr>
          <w:b/>
          <w:bCs/>
        </w:rPr>
        <w:t>гексаметилендиамин</w:t>
      </w:r>
      <w:proofErr w:type="spellEnd"/>
      <w:r w:rsidRPr="002F1340">
        <w:t xml:space="preserve"> (NH</w:t>
      </w:r>
      <w:r w:rsidRPr="002F1340">
        <w:rPr>
          <w:vertAlign w:val="subscript"/>
        </w:rPr>
        <w:t>2</w:t>
      </w:r>
      <w:r w:rsidRPr="002F1340">
        <w:t>[CH</w:t>
      </w:r>
      <w:r w:rsidRPr="002F1340">
        <w:rPr>
          <w:vertAlign w:val="subscript"/>
        </w:rPr>
        <w:t>2</w:t>
      </w:r>
      <w:r w:rsidRPr="002F1340">
        <w:t>]</w:t>
      </w:r>
      <w:r w:rsidRPr="002F1340">
        <w:rPr>
          <w:vertAlign w:val="subscript"/>
        </w:rPr>
        <w:t>6</w:t>
      </w:r>
      <w:r w:rsidRPr="002F1340">
        <w:t>NH</w:t>
      </w:r>
      <w:r w:rsidRPr="002F1340">
        <w:rPr>
          <w:vertAlign w:val="subscript"/>
        </w:rPr>
        <w:t>2</w:t>
      </w:r>
      <w:r w:rsidRPr="002F1340">
        <w:t>) - используют для получения нейлона, служащего материалом для изготовления одноименного синтетического волокна и различных пластмассовых изделий (ПДК 1 мг/м</w:t>
      </w:r>
      <w:r w:rsidRPr="002F1340">
        <w:rPr>
          <w:vertAlign w:val="superscript"/>
        </w:rPr>
        <w:t>3</w:t>
      </w:r>
      <w:r w:rsidRPr="002F1340">
        <w:t>);</w:t>
      </w:r>
    </w:p>
    <w:p w14:paraId="7366FE5E" w14:textId="77777777" w:rsidR="002F1340" w:rsidRPr="002F1340" w:rsidRDefault="002F1340" w:rsidP="00F1248A">
      <w:pPr>
        <w:ind w:right="-144"/>
        <w:contextualSpacing/>
        <w:jc w:val="both"/>
      </w:pPr>
      <w:r w:rsidRPr="002F1340">
        <w:t>• </w:t>
      </w:r>
      <w:proofErr w:type="spellStart"/>
      <w:r w:rsidRPr="002F1340">
        <w:rPr>
          <w:b/>
          <w:bCs/>
        </w:rPr>
        <w:t>гексаметиленимин</w:t>
      </w:r>
      <w:proofErr w:type="spellEnd"/>
      <w:r w:rsidRPr="002F1340">
        <w:t xml:space="preserve"> ([СН2]</w:t>
      </w:r>
      <w:r w:rsidRPr="002F1340">
        <w:rPr>
          <w:vertAlign w:val="subscript"/>
        </w:rPr>
        <w:t>6</w:t>
      </w:r>
      <w:r w:rsidRPr="002F1340">
        <w:t>NН) - применяют в фармацевтической, химической и других отраслях промышленности (ПДК 0,5 мг/м</w:t>
      </w:r>
      <w:r w:rsidRPr="002F1340">
        <w:rPr>
          <w:vertAlign w:val="superscript"/>
        </w:rPr>
        <w:t>3</w:t>
      </w:r>
      <w:r w:rsidRPr="002F1340">
        <w:t>);</w:t>
      </w:r>
    </w:p>
    <w:p w14:paraId="5139475F" w14:textId="77777777" w:rsidR="002F1340" w:rsidRPr="002F1340" w:rsidRDefault="002F1340" w:rsidP="00F1248A">
      <w:pPr>
        <w:ind w:right="-144"/>
        <w:contextualSpacing/>
        <w:jc w:val="both"/>
      </w:pPr>
      <w:r w:rsidRPr="002F1340">
        <w:t xml:space="preserve">• </w:t>
      </w:r>
      <w:proofErr w:type="spellStart"/>
      <w:r w:rsidRPr="002F1340">
        <w:rPr>
          <w:b/>
          <w:bCs/>
        </w:rPr>
        <w:t>гексахлорциклогексан</w:t>
      </w:r>
      <w:proofErr w:type="spellEnd"/>
      <w:r w:rsidRPr="002F1340">
        <w:t xml:space="preserve"> (С</w:t>
      </w:r>
      <w:r w:rsidRPr="002F1340">
        <w:rPr>
          <w:vertAlign w:val="subscript"/>
        </w:rPr>
        <w:t>6</w:t>
      </w:r>
      <w:r w:rsidRPr="002F1340">
        <w:t>Н</w:t>
      </w:r>
      <w:r w:rsidRPr="002F1340">
        <w:rPr>
          <w:vertAlign w:val="subscript"/>
        </w:rPr>
        <w:t>6</w:t>
      </w:r>
      <w:r w:rsidRPr="002F1340">
        <w:t>С1</w:t>
      </w:r>
      <w:r w:rsidRPr="002F1340">
        <w:rPr>
          <w:vertAlign w:val="subscript"/>
        </w:rPr>
        <w:t>6</w:t>
      </w:r>
      <w:r w:rsidRPr="002F1340">
        <w:t xml:space="preserve">) - в РФ технический </w:t>
      </w:r>
      <w:proofErr w:type="spellStart"/>
      <w:r w:rsidRPr="002F1340">
        <w:t>гексахлорциклогексан</w:t>
      </w:r>
      <w:proofErr w:type="spellEnd"/>
      <w:r w:rsidRPr="002F1340">
        <w:t xml:space="preserve"> (смесь изомеров) называют </w:t>
      </w:r>
      <w:proofErr w:type="spellStart"/>
      <w:r w:rsidRPr="002F1340">
        <w:t>гексохлораном</w:t>
      </w:r>
      <w:proofErr w:type="spellEnd"/>
      <w:r w:rsidRPr="002F1340">
        <w:t xml:space="preserve"> и применяют в качестве инсектицида и </w:t>
      </w:r>
      <w:proofErr w:type="spellStart"/>
      <w:r w:rsidRPr="002F1340">
        <w:t>лаврицида</w:t>
      </w:r>
      <w:proofErr w:type="spellEnd"/>
      <w:r w:rsidRPr="002F1340">
        <w:t xml:space="preserve"> (ПДК для у-изомера - 0,05 мг/м</w:t>
      </w:r>
      <w:r w:rsidRPr="002F1340">
        <w:rPr>
          <w:vertAlign w:val="superscript"/>
        </w:rPr>
        <w:t>3</w:t>
      </w:r>
      <w:r w:rsidRPr="002F1340">
        <w:t>, для смеси изомеров - 0,1 мг/м</w:t>
      </w:r>
      <w:r w:rsidRPr="002F1340">
        <w:rPr>
          <w:vertAlign w:val="superscript"/>
        </w:rPr>
        <w:t>3</w:t>
      </w:r>
      <w:r w:rsidRPr="002F1340">
        <w:t>).</w:t>
      </w:r>
    </w:p>
    <w:p w14:paraId="01319007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rPr>
          <w:b/>
          <w:bCs/>
        </w:rPr>
        <w:lastRenderedPageBreak/>
        <w:t>Клиническая картина</w:t>
      </w:r>
      <w:r w:rsidRPr="002F1340">
        <w:t> профессиональных интоксикаций веществами, способными вызывать депрессию гемопоэза, складывается из совокупности гематологических симптомов и сочетания их с изменениями в других органах и системах.</w:t>
      </w:r>
    </w:p>
    <w:p w14:paraId="656F0A79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Если в клинической картине ведущий - </w:t>
      </w:r>
      <w:r w:rsidRPr="002F1340">
        <w:rPr>
          <w:b/>
          <w:bCs/>
        </w:rPr>
        <w:t>анемический синдром</w:t>
      </w:r>
      <w:r w:rsidRPr="002F1340">
        <w:t>, то преобладают признаки, типичные для многих анемий: общая слабость, быстрая утомляемость, частые головокружения, нередко головная боль, ощущение мушек перед глазами, одышка при физической нагрузке.</w:t>
      </w:r>
    </w:p>
    <w:p w14:paraId="6FF1AB0F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В тех случаях, когда преобладает </w:t>
      </w:r>
      <w:r w:rsidRPr="002F1340">
        <w:rPr>
          <w:b/>
          <w:bCs/>
        </w:rPr>
        <w:t xml:space="preserve">депрессия </w:t>
      </w:r>
      <w:proofErr w:type="spellStart"/>
      <w:r w:rsidRPr="002F1340">
        <w:rPr>
          <w:b/>
          <w:bCs/>
        </w:rPr>
        <w:t>тромбоцитопоэза</w:t>
      </w:r>
      <w:proofErr w:type="spellEnd"/>
      <w:r w:rsidRPr="002F1340">
        <w:t xml:space="preserve">, могут возникать клинические признаки геморрагического синдрома (кровоточивость десен, кожные геморрагии, носовые кровотечения, </w:t>
      </w:r>
      <w:proofErr w:type="spellStart"/>
      <w:r w:rsidRPr="002F1340">
        <w:t>меноррагии</w:t>
      </w:r>
      <w:proofErr w:type="spellEnd"/>
      <w:r w:rsidRPr="002F1340">
        <w:t>). Выраженность геморрагического синдрома определяет тяжесть поражения кроветворения.</w:t>
      </w:r>
    </w:p>
    <w:p w14:paraId="253C415B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Изменения периферической крови под действием </w:t>
      </w:r>
      <w:proofErr w:type="spellStart"/>
      <w:r w:rsidRPr="002F1340">
        <w:t>гемотоксичных</w:t>
      </w:r>
      <w:proofErr w:type="spellEnd"/>
      <w:r w:rsidRPr="002F1340">
        <w:t xml:space="preserve"> веществ характеризуются развитием </w:t>
      </w:r>
      <w:proofErr w:type="spellStart"/>
      <w:r w:rsidRPr="002F1340">
        <w:rPr>
          <w:b/>
          <w:bCs/>
        </w:rPr>
        <w:t>цитопени</w:t>
      </w:r>
      <w:r w:rsidRPr="002F1340">
        <w:t>и</w:t>
      </w:r>
      <w:proofErr w:type="spellEnd"/>
      <w:r w:rsidRPr="002F1340">
        <w:t xml:space="preserve"> (преимущественно легкой). Иногда </w:t>
      </w:r>
      <w:proofErr w:type="spellStart"/>
      <w:r w:rsidRPr="002F1340">
        <w:t>цитопенические</w:t>
      </w:r>
      <w:proofErr w:type="spellEnd"/>
      <w:r w:rsidRPr="002F1340">
        <w:t xml:space="preserve"> реакции носят транзиторный характер. Диагностическое значение имеет стойкое снижение количества лейкоцитов (менее 4,0×10</w:t>
      </w:r>
      <w:r w:rsidRPr="002F1340">
        <w:rPr>
          <w:vertAlign w:val="superscript"/>
        </w:rPr>
        <w:t>9</w:t>
      </w:r>
      <w:r w:rsidRPr="002F1340">
        <w:t xml:space="preserve">/л). Лейкопения, как правило, связана с уменьшением содержания нейтрофилов, что приводит к относительному лимфоцитозу. Возможны качественные изменения лейкоцитов: увеличение содержания нейтрофилов с патологической зернистостью, их </w:t>
      </w:r>
      <w:proofErr w:type="spellStart"/>
      <w:r w:rsidRPr="002F1340">
        <w:t>гиперсегментация</w:t>
      </w:r>
      <w:proofErr w:type="spellEnd"/>
      <w:r w:rsidRPr="002F1340">
        <w:t xml:space="preserve">, лейкопения со сдвигом влево. Наряду с лейкопенией возможно развитие умеренной </w:t>
      </w:r>
      <w:r w:rsidRPr="002F1340">
        <w:rPr>
          <w:b/>
          <w:bCs/>
        </w:rPr>
        <w:t>тромбоцитопении</w:t>
      </w:r>
      <w:r w:rsidRPr="002F1340">
        <w:t xml:space="preserve"> (менее 190х10</w:t>
      </w:r>
      <w:r w:rsidRPr="002F1340">
        <w:rPr>
          <w:vertAlign w:val="superscript"/>
        </w:rPr>
        <w:t>9</w:t>
      </w:r>
      <w:r w:rsidRPr="002F1340">
        <w:t xml:space="preserve">/л) и слабовыраженной </w:t>
      </w:r>
      <w:proofErr w:type="spellStart"/>
      <w:r w:rsidRPr="002F1340">
        <w:rPr>
          <w:b/>
          <w:bCs/>
        </w:rPr>
        <w:t>эритроцитопении</w:t>
      </w:r>
      <w:proofErr w:type="spellEnd"/>
      <w:r w:rsidRPr="002F1340">
        <w:t>. Содержание ретикулоцитов может быть нормальным или несколько повышенным (более 12%о).</w:t>
      </w:r>
    </w:p>
    <w:p w14:paraId="13A410E9" w14:textId="77777777" w:rsidR="002F1340" w:rsidRPr="002F1340" w:rsidRDefault="002F1340" w:rsidP="00F1248A">
      <w:pPr>
        <w:ind w:right="-144"/>
        <w:contextualSpacing/>
        <w:jc w:val="both"/>
        <w:rPr>
          <w:b/>
          <w:bCs/>
        </w:rPr>
      </w:pPr>
      <w:r w:rsidRPr="002F1340">
        <w:rPr>
          <w:b/>
          <w:bCs/>
        </w:rPr>
        <w:t>Интоксикация бензолом</w:t>
      </w:r>
    </w:p>
    <w:p w14:paraId="18296DC0" w14:textId="77777777" w:rsidR="002F1340" w:rsidRPr="002F1340" w:rsidRDefault="002F1340" w:rsidP="00F1248A">
      <w:pPr>
        <w:ind w:right="-144"/>
        <w:contextualSpacing/>
        <w:jc w:val="both"/>
      </w:pPr>
      <w:r w:rsidRPr="002F1340">
        <w:rPr>
          <w:b/>
          <w:bCs/>
          <w:i/>
          <w:iCs/>
        </w:rPr>
        <w:t xml:space="preserve">Для легких форм </w:t>
      </w:r>
      <w:r w:rsidRPr="002F1340">
        <w:t xml:space="preserve">хронической интоксикации бензолом наиболее характерны функциональные расстройства ЦНС, обусловленные наркотическим действием вещества. Установлено более раннее по сравнению с изменениями крови возникновение неврологических симптомов в виде нарушений психологического статуса, поведенческих реакций, вегетативной дисфункции </w:t>
      </w:r>
      <w:proofErr w:type="spellStart"/>
      <w:r w:rsidRPr="002F1340">
        <w:t>гиперреактивного</w:t>
      </w:r>
      <w:proofErr w:type="spellEnd"/>
      <w:r w:rsidRPr="002F1340">
        <w:t xml:space="preserve"> типа, </w:t>
      </w:r>
      <w:proofErr w:type="spellStart"/>
      <w:r w:rsidRPr="002F1340">
        <w:t>неврозоподобных</w:t>
      </w:r>
      <w:proofErr w:type="spellEnd"/>
      <w:r w:rsidRPr="002F1340">
        <w:t xml:space="preserve"> состояний.</w:t>
      </w:r>
    </w:p>
    <w:p w14:paraId="08640D95" w14:textId="77777777" w:rsidR="002F1340" w:rsidRPr="002F1340" w:rsidRDefault="002F1340" w:rsidP="00F1248A">
      <w:pPr>
        <w:ind w:right="-144"/>
        <w:contextualSpacing/>
        <w:jc w:val="both"/>
      </w:pPr>
      <w:r w:rsidRPr="002F1340">
        <w:rPr>
          <w:b/>
          <w:bCs/>
          <w:i/>
          <w:iCs/>
        </w:rPr>
        <w:t xml:space="preserve">Средняя степень </w:t>
      </w:r>
      <w:r w:rsidRPr="002F1340">
        <w:t xml:space="preserve">интоксикации бензолом характеризуется большей выраженностью клинико-гематологических симптомов. Наблюдают признаки геморрагического диатеза. Возможны нарушения деятельности сердечно-сосудистой системы, изменения отдельных функциональных проб печени, развитие вегетативно-сенсорной полиневропатии. В периферической крови отмечают усиление лейкопении с </w:t>
      </w:r>
      <w:proofErr w:type="spellStart"/>
      <w:r w:rsidRPr="002F1340">
        <w:t>нейтропенией</w:t>
      </w:r>
      <w:proofErr w:type="spellEnd"/>
      <w:r w:rsidRPr="002F1340">
        <w:t xml:space="preserve">, обнаруживают тромбоцитопению и умеренно выраженную анемию. Количество ретикулоцитов несколько увеличено или нормально, СОЭ повышена; в стернальных </w:t>
      </w:r>
      <w:proofErr w:type="spellStart"/>
      <w:r w:rsidRPr="002F1340">
        <w:t>пунктатах</w:t>
      </w:r>
      <w:proofErr w:type="spellEnd"/>
      <w:r w:rsidRPr="002F1340">
        <w:t xml:space="preserve"> - изменения, свидетельствующие об умеренно выраженном гипопластическом состоянии кроветворения.</w:t>
      </w:r>
    </w:p>
    <w:p w14:paraId="0169D4C4" w14:textId="77777777" w:rsidR="002F1340" w:rsidRPr="002F1340" w:rsidRDefault="002F1340" w:rsidP="00F1248A">
      <w:pPr>
        <w:ind w:right="-144"/>
        <w:contextualSpacing/>
        <w:jc w:val="both"/>
      </w:pPr>
      <w:r w:rsidRPr="002F1340">
        <w:rPr>
          <w:b/>
          <w:bCs/>
          <w:i/>
          <w:iCs/>
        </w:rPr>
        <w:t xml:space="preserve">Тяжелую форму </w:t>
      </w:r>
      <w:r w:rsidRPr="002F1340">
        <w:t xml:space="preserve">хронической интоксикации бензолом в настоящее время практически не наблюдают. Она характеризуется глубокой </w:t>
      </w:r>
      <w:proofErr w:type="spellStart"/>
      <w:r w:rsidRPr="002F1340">
        <w:t>панцитопенией</w:t>
      </w:r>
      <w:proofErr w:type="spellEnd"/>
      <w:r w:rsidRPr="002F1340">
        <w:t xml:space="preserve"> (значительная лейкопения, тромбоцитопения, анемия), отсутствием </w:t>
      </w:r>
      <w:proofErr w:type="spellStart"/>
      <w:r w:rsidRPr="002F1340">
        <w:t>ретикулоцитоза</w:t>
      </w:r>
      <w:proofErr w:type="spellEnd"/>
      <w:r w:rsidRPr="002F1340">
        <w:t>, чрезвычайным увеличением СОЭ; в костном мозге - истинная гипоплазия. Резко выражен геморрагический синдром. Обнаруживают артериальную гипотензию и дистрофию миокарда, признаки токсико-химического гепатита. Изменения нервной системы манифестируют выраженным астеническим или астеноорганическим синдромом (токсическая энцефалопатия).</w:t>
      </w:r>
    </w:p>
    <w:p w14:paraId="54140931" w14:textId="77777777" w:rsidR="002F1340" w:rsidRPr="002F1340" w:rsidRDefault="002F1340" w:rsidP="00F1248A">
      <w:pPr>
        <w:ind w:right="-144"/>
        <w:contextualSpacing/>
        <w:jc w:val="both"/>
      </w:pPr>
      <w:r w:rsidRPr="002F1340">
        <w:rPr>
          <w:b/>
          <w:bCs/>
        </w:rPr>
        <w:t>Лечение</w:t>
      </w:r>
    </w:p>
    <w:p w14:paraId="1FB17A2A" w14:textId="77777777" w:rsidR="002F1340" w:rsidRPr="002F1340" w:rsidRDefault="002F1340" w:rsidP="00F1248A">
      <w:pPr>
        <w:numPr>
          <w:ilvl w:val="0"/>
          <w:numId w:val="35"/>
        </w:numPr>
        <w:ind w:left="0" w:right="-144"/>
        <w:contextualSpacing/>
        <w:jc w:val="both"/>
      </w:pPr>
      <w:r w:rsidRPr="002F1340">
        <w:t xml:space="preserve">При гематологических сдвигах легкой степени, когда усиливаются регенераторные процессы, нецелесообразно назначение </w:t>
      </w:r>
      <w:proofErr w:type="spellStart"/>
      <w:r w:rsidRPr="002F1340">
        <w:t>гемостимулирующих</w:t>
      </w:r>
      <w:proofErr w:type="spellEnd"/>
      <w:r w:rsidRPr="002F1340">
        <w:t xml:space="preserve"> средств: витамины группы В (В</w:t>
      </w:r>
      <w:r w:rsidRPr="002F1340">
        <w:rPr>
          <w:vertAlign w:val="subscript"/>
        </w:rPr>
        <w:t>1</w:t>
      </w:r>
      <w:r w:rsidRPr="002F1340">
        <w:t>, В</w:t>
      </w:r>
      <w:r w:rsidRPr="002F1340">
        <w:rPr>
          <w:vertAlign w:val="subscript"/>
        </w:rPr>
        <w:t>2</w:t>
      </w:r>
      <w:r w:rsidRPr="002F1340">
        <w:t>, В</w:t>
      </w:r>
      <w:r w:rsidRPr="002F1340">
        <w:rPr>
          <w:vertAlign w:val="subscript"/>
        </w:rPr>
        <w:t>6</w:t>
      </w:r>
      <w:r w:rsidRPr="002F1340">
        <w:t>, В</w:t>
      </w:r>
      <w:r w:rsidRPr="002F1340">
        <w:rPr>
          <w:vertAlign w:val="subscript"/>
        </w:rPr>
        <w:t>12</w:t>
      </w:r>
      <w:r w:rsidRPr="002F1340">
        <w:t xml:space="preserve">) и сосудоукрепляющие препараты (витамины С, Р). </w:t>
      </w:r>
    </w:p>
    <w:p w14:paraId="76A868A2" w14:textId="77777777" w:rsidR="002F1340" w:rsidRPr="002F1340" w:rsidRDefault="002F1340" w:rsidP="00F1248A">
      <w:pPr>
        <w:numPr>
          <w:ilvl w:val="0"/>
          <w:numId w:val="35"/>
        </w:numPr>
        <w:ind w:left="0" w:right="-144"/>
        <w:contextualSpacing/>
        <w:jc w:val="both"/>
      </w:pPr>
      <w:r w:rsidRPr="002F1340">
        <w:t xml:space="preserve">При геморрагическом синдроме применяется </w:t>
      </w:r>
      <w:hyperlink r:id="rId7" w:history="1">
        <w:r w:rsidRPr="001C412D">
          <w:rPr>
            <w:rStyle w:val="ae"/>
            <w:color w:val="auto"/>
          </w:rPr>
          <w:t>аминокапроновая кислота</w:t>
        </w:r>
      </w:hyperlink>
      <w:r w:rsidRPr="001C412D">
        <w:t>,</w:t>
      </w:r>
      <w:r w:rsidRPr="002F1340">
        <w:t xml:space="preserve"> кровоостанавливающие средства в сочетании с препаратами витамина К, аскорбиновой кислоты.</w:t>
      </w:r>
    </w:p>
    <w:p w14:paraId="35C304B7" w14:textId="77777777" w:rsidR="002F1340" w:rsidRPr="002F1340" w:rsidRDefault="002F1340" w:rsidP="00F1248A">
      <w:pPr>
        <w:numPr>
          <w:ilvl w:val="0"/>
          <w:numId w:val="35"/>
        </w:numPr>
        <w:ind w:left="0" w:right="-144"/>
        <w:contextualSpacing/>
        <w:jc w:val="both"/>
      </w:pPr>
      <w:r w:rsidRPr="002F1340">
        <w:t xml:space="preserve">При глубоких </w:t>
      </w:r>
      <w:proofErr w:type="spellStart"/>
      <w:r w:rsidRPr="002F1340">
        <w:t>панцитопениях</w:t>
      </w:r>
      <w:proofErr w:type="spellEnd"/>
      <w:r w:rsidRPr="002F1340">
        <w:t xml:space="preserve"> рекомендовано комплексное лечение, направленное на стимуляцию кроветворения и оказывающее заместительный эффект: неоднократные гемотрансфузии (цельной крови и ее компонентов - </w:t>
      </w:r>
      <w:proofErr w:type="spellStart"/>
      <w:r w:rsidRPr="002F1340">
        <w:t>эритро</w:t>
      </w:r>
      <w:proofErr w:type="spellEnd"/>
      <w:r w:rsidRPr="002F1340">
        <w:t xml:space="preserve">-, </w:t>
      </w:r>
      <w:proofErr w:type="spellStart"/>
      <w:r w:rsidRPr="002F1340">
        <w:t>тромбо</w:t>
      </w:r>
      <w:proofErr w:type="spellEnd"/>
      <w:r w:rsidRPr="002F1340">
        <w:t xml:space="preserve">- и лейкоцитарной массы) в сочетании с витаминами группы В, </w:t>
      </w:r>
      <w:proofErr w:type="spellStart"/>
      <w:r w:rsidRPr="002F1340">
        <w:t>гемостимуляторами</w:t>
      </w:r>
      <w:proofErr w:type="spellEnd"/>
      <w:r w:rsidRPr="002F1340">
        <w:t xml:space="preserve">, сосудоукрепляющими средствами и глюкокортикоидами. </w:t>
      </w:r>
    </w:p>
    <w:p w14:paraId="1598AFAF" w14:textId="77777777" w:rsidR="002F1340" w:rsidRPr="002F1340" w:rsidRDefault="002F1340" w:rsidP="00F1248A">
      <w:pPr>
        <w:numPr>
          <w:ilvl w:val="0"/>
          <w:numId w:val="35"/>
        </w:numPr>
        <w:ind w:left="0" w:right="-144"/>
        <w:contextualSpacing/>
        <w:jc w:val="both"/>
      </w:pPr>
      <w:r w:rsidRPr="002F1340">
        <w:t xml:space="preserve">Для лечения анемических синдромов проводят комплексную терапию, включающую применение </w:t>
      </w:r>
      <w:proofErr w:type="spellStart"/>
      <w:r w:rsidRPr="002F1340">
        <w:t>гемостимуляторов</w:t>
      </w:r>
      <w:proofErr w:type="spellEnd"/>
      <w:r w:rsidRPr="002F1340">
        <w:t xml:space="preserve">, фолиевой и аскорбиновой кислоты. </w:t>
      </w:r>
    </w:p>
    <w:p w14:paraId="1D987FD4" w14:textId="77777777" w:rsidR="002F1340" w:rsidRPr="002F1340" w:rsidRDefault="002F1340" w:rsidP="00F1248A">
      <w:pPr>
        <w:numPr>
          <w:ilvl w:val="0"/>
          <w:numId w:val="35"/>
        </w:numPr>
        <w:ind w:left="0" w:right="-144"/>
        <w:contextualSpacing/>
        <w:jc w:val="both"/>
      </w:pPr>
      <w:r w:rsidRPr="002F1340">
        <w:lastRenderedPageBreak/>
        <w:t>При дефиците железа рекомендован прием препаратов, содержащих лактат или другие соединения железа, которые следует принимать через 1,5-2 ч после приема пищи, что обеспечивает лучшее всасывание.</w:t>
      </w:r>
    </w:p>
    <w:p w14:paraId="61628221" w14:textId="48859088" w:rsidR="002F1340" w:rsidRPr="002F1340" w:rsidRDefault="002F1340" w:rsidP="00F1248A">
      <w:pPr>
        <w:ind w:left="-567" w:right="-2" w:firstLine="567"/>
        <w:contextualSpacing/>
        <w:jc w:val="both"/>
        <w:rPr>
          <w:b/>
          <w:bCs/>
        </w:rPr>
      </w:pPr>
      <w:r w:rsidRPr="002F1340">
        <w:rPr>
          <w:noProof/>
          <w:color w:val="333333"/>
        </w:rPr>
        <w:drawing>
          <wp:inline distT="0" distB="0" distL="0" distR="0" wp14:anchorId="4706937D" wp14:editId="7E274F8A">
            <wp:extent cx="5410200" cy="59080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EE0E0" w14:textId="77777777" w:rsidR="002F1340" w:rsidRPr="002F1340" w:rsidRDefault="002F1340" w:rsidP="002F1340">
      <w:pPr>
        <w:shd w:val="clear" w:color="auto" w:fill="FFFFFF"/>
        <w:spacing w:after="150"/>
        <w:ind w:firstLine="567"/>
        <w:contextualSpacing/>
        <w:jc w:val="both"/>
        <w:rPr>
          <w:color w:val="333333"/>
        </w:rPr>
      </w:pPr>
      <w:r w:rsidRPr="002F1340">
        <w:rPr>
          <w:color w:val="333333"/>
        </w:rPr>
        <w:t>Рис. 1. Клиническая группировка синдромов хронической интоксикации бензолом и ее исходы.</w:t>
      </w:r>
    </w:p>
    <w:p w14:paraId="2D5B126E" w14:textId="77777777" w:rsidR="001C412D" w:rsidRDefault="001C412D" w:rsidP="00F812CD">
      <w:pPr>
        <w:ind w:right="-426"/>
        <w:contextualSpacing/>
        <w:jc w:val="both"/>
        <w:rPr>
          <w:b/>
          <w:bCs/>
        </w:rPr>
      </w:pPr>
    </w:p>
    <w:p w14:paraId="7E6CA4C7" w14:textId="7434EC53" w:rsidR="002F1340" w:rsidRPr="002F1340" w:rsidRDefault="002F1340" w:rsidP="00F1248A">
      <w:pPr>
        <w:ind w:right="-144"/>
        <w:contextualSpacing/>
        <w:jc w:val="center"/>
        <w:rPr>
          <w:b/>
          <w:bCs/>
        </w:rPr>
      </w:pPr>
      <w:r w:rsidRPr="002F1340">
        <w:rPr>
          <w:b/>
          <w:bCs/>
        </w:rPr>
        <w:t xml:space="preserve">Заболевания, обусловленные нарушением синтеза порфиринов и </w:t>
      </w:r>
      <w:proofErr w:type="spellStart"/>
      <w:r w:rsidRPr="002F1340">
        <w:rPr>
          <w:b/>
          <w:bCs/>
        </w:rPr>
        <w:t>гема</w:t>
      </w:r>
      <w:proofErr w:type="spellEnd"/>
      <w:r w:rsidRPr="002F1340">
        <w:rPr>
          <w:b/>
          <w:bCs/>
        </w:rPr>
        <w:t>.</w:t>
      </w:r>
      <w:r w:rsidRPr="002F1340">
        <w:rPr>
          <w:b/>
          <w:bCs/>
        </w:rPr>
        <w:br/>
        <w:t>Интоксикация свинцом.</w:t>
      </w:r>
    </w:p>
    <w:p w14:paraId="28FA7269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Свинец относят к ядам политропного действия, ведущую роль отводят расстройствам биосинтеза порфиринов и </w:t>
      </w:r>
      <w:proofErr w:type="spellStart"/>
      <w:r w:rsidRPr="002F1340">
        <w:t>гема</w:t>
      </w:r>
      <w:proofErr w:type="spellEnd"/>
      <w:r w:rsidRPr="002F1340">
        <w:t xml:space="preserve">. </w:t>
      </w:r>
    </w:p>
    <w:p w14:paraId="2B03F366" w14:textId="7D633826" w:rsidR="002F1340" w:rsidRPr="002F1340" w:rsidRDefault="001C412D" w:rsidP="00F1248A">
      <w:pPr>
        <w:numPr>
          <w:ilvl w:val="0"/>
          <w:numId w:val="36"/>
        </w:numPr>
        <w:ind w:left="0" w:right="-144"/>
        <w:contextualSpacing/>
        <w:jc w:val="both"/>
      </w:pPr>
      <w:r>
        <w:t>с</w:t>
      </w:r>
      <w:r w:rsidR="002F1340" w:rsidRPr="002F1340">
        <w:t xml:space="preserve">нижается активность </w:t>
      </w:r>
      <w:proofErr w:type="spellStart"/>
      <w:r w:rsidR="002F1340" w:rsidRPr="002F1340">
        <w:t>дегидратазы</w:t>
      </w:r>
      <w:proofErr w:type="spellEnd"/>
      <w:r w:rsidR="002F1340" w:rsidRPr="002F1340">
        <w:t xml:space="preserve"> 8-аминолевулиновой кислоты, вследствие чего увеличивается содержание последней в моче. </w:t>
      </w:r>
    </w:p>
    <w:p w14:paraId="519D4DF2" w14:textId="30D393E0" w:rsidR="002F1340" w:rsidRPr="002F1340" w:rsidRDefault="001C412D" w:rsidP="00F1248A">
      <w:pPr>
        <w:numPr>
          <w:ilvl w:val="0"/>
          <w:numId w:val="36"/>
        </w:numPr>
        <w:ind w:left="0" w:right="-144"/>
        <w:contextualSpacing/>
        <w:jc w:val="both"/>
      </w:pPr>
      <w:r>
        <w:t>т</w:t>
      </w:r>
      <w:r w:rsidR="002F1340" w:rsidRPr="002F1340">
        <w:t xml:space="preserve">ормозящее действие свинца нарушает соединение двухвалентного железа с </w:t>
      </w:r>
      <w:proofErr w:type="spellStart"/>
      <w:r w:rsidR="002F1340" w:rsidRPr="002F1340">
        <w:t>протопорфирином</w:t>
      </w:r>
      <w:proofErr w:type="spellEnd"/>
      <w:r w:rsidR="002F1340" w:rsidRPr="002F1340">
        <w:t xml:space="preserve">, приводит к повышению экскреции </w:t>
      </w:r>
      <w:proofErr w:type="spellStart"/>
      <w:r w:rsidR="002F1340" w:rsidRPr="002F1340">
        <w:t>копропорфирина</w:t>
      </w:r>
      <w:proofErr w:type="spellEnd"/>
      <w:r w:rsidR="002F1340" w:rsidRPr="002F1340">
        <w:t xml:space="preserve"> с мочой, увеличению содержания свободного </w:t>
      </w:r>
      <w:proofErr w:type="spellStart"/>
      <w:r w:rsidR="002F1340" w:rsidRPr="002F1340">
        <w:t>протопорфирина</w:t>
      </w:r>
      <w:proofErr w:type="spellEnd"/>
      <w:r w:rsidR="002F1340" w:rsidRPr="002F1340">
        <w:t xml:space="preserve"> в эритроцитах и железа в сыворотке крови и </w:t>
      </w:r>
      <w:proofErr w:type="spellStart"/>
      <w:r w:rsidR="002F1340" w:rsidRPr="002F1340">
        <w:t>эритробластах</w:t>
      </w:r>
      <w:proofErr w:type="spellEnd"/>
      <w:r w:rsidR="002F1340" w:rsidRPr="002F1340">
        <w:t xml:space="preserve"> костного мозга (</w:t>
      </w:r>
      <w:proofErr w:type="spellStart"/>
      <w:r w:rsidR="002F1340" w:rsidRPr="002F1340">
        <w:t>сидеробласты</w:t>
      </w:r>
      <w:proofErr w:type="spellEnd"/>
      <w:r w:rsidR="002F1340" w:rsidRPr="002F1340">
        <w:t xml:space="preserve">). </w:t>
      </w:r>
    </w:p>
    <w:p w14:paraId="1AC4181B" w14:textId="77777777" w:rsidR="002F1340" w:rsidRPr="002F1340" w:rsidRDefault="002F1340" w:rsidP="00F1248A">
      <w:pPr>
        <w:numPr>
          <w:ilvl w:val="0"/>
          <w:numId w:val="36"/>
        </w:numPr>
        <w:ind w:left="0" w:right="-144"/>
        <w:contextualSpacing/>
        <w:jc w:val="both"/>
      </w:pPr>
      <w:r w:rsidRPr="002F1340">
        <w:t xml:space="preserve">развивается </w:t>
      </w:r>
      <w:r w:rsidRPr="002F1340">
        <w:rPr>
          <w:u w:val="single"/>
        </w:rPr>
        <w:t xml:space="preserve">гипохромная </w:t>
      </w:r>
      <w:proofErr w:type="spellStart"/>
      <w:r w:rsidRPr="002F1340">
        <w:rPr>
          <w:u w:val="single"/>
        </w:rPr>
        <w:t>гиперсидеремическая</w:t>
      </w:r>
      <w:proofErr w:type="spellEnd"/>
      <w:r w:rsidRPr="002F1340">
        <w:rPr>
          <w:u w:val="single"/>
        </w:rPr>
        <w:t xml:space="preserve"> </w:t>
      </w:r>
      <w:proofErr w:type="spellStart"/>
      <w:r w:rsidRPr="002F1340">
        <w:rPr>
          <w:u w:val="single"/>
        </w:rPr>
        <w:t>сидероахрестическая</w:t>
      </w:r>
      <w:proofErr w:type="spellEnd"/>
      <w:r w:rsidRPr="002F1340">
        <w:rPr>
          <w:u w:val="single"/>
        </w:rPr>
        <w:t xml:space="preserve"> </w:t>
      </w:r>
      <w:proofErr w:type="spellStart"/>
      <w:r w:rsidRPr="002F1340">
        <w:rPr>
          <w:u w:val="single"/>
        </w:rPr>
        <w:t>сидеробластная</w:t>
      </w:r>
      <w:proofErr w:type="spellEnd"/>
      <w:r w:rsidRPr="002F1340">
        <w:rPr>
          <w:u w:val="single"/>
        </w:rPr>
        <w:t xml:space="preserve"> анемия</w:t>
      </w:r>
      <w:r w:rsidRPr="002F1340">
        <w:t xml:space="preserve">. </w:t>
      </w:r>
    </w:p>
    <w:p w14:paraId="6FDD7974" w14:textId="77777777" w:rsidR="002F1340" w:rsidRPr="002F1340" w:rsidRDefault="002F1340" w:rsidP="00F1248A">
      <w:pPr>
        <w:numPr>
          <w:ilvl w:val="0"/>
          <w:numId w:val="36"/>
        </w:numPr>
        <w:ind w:left="0" w:right="-144"/>
        <w:contextualSpacing/>
        <w:jc w:val="both"/>
      </w:pPr>
      <w:r w:rsidRPr="002F1340">
        <w:t xml:space="preserve">свинец нарушает процесс утилизации железа и синтез гемоглобина. Последний относится к важнейшим регуляторам нормального биосинтеза </w:t>
      </w:r>
      <w:proofErr w:type="spellStart"/>
      <w:r w:rsidRPr="002F1340">
        <w:t>гема</w:t>
      </w:r>
      <w:proofErr w:type="spellEnd"/>
      <w:r w:rsidRPr="002F1340">
        <w:t xml:space="preserve">. </w:t>
      </w:r>
    </w:p>
    <w:p w14:paraId="1E895971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lastRenderedPageBreak/>
        <w:t xml:space="preserve">Свинец вызывает нарушение деятельности структур </w:t>
      </w:r>
      <w:proofErr w:type="spellStart"/>
      <w:r w:rsidRPr="002F1340">
        <w:t>эритробластов</w:t>
      </w:r>
      <w:proofErr w:type="spellEnd"/>
      <w:r w:rsidRPr="002F1340">
        <w:t xml:space="preserve"> и зрелых форм, ингибирует активность ряда ферментов энергетического обмена, что приводит к нарушению функциональной полноценности и жизнеспособности эритроцитов, сокращению продолжительности их жизни и ускорению гибели. В ответ на это происходит компенсаторная активация эритропоэза, признаком которой служит </w:t>
      </w:r>
      <w:proofErr w:type="spellStart"/>
      <w:r w:rsidRPr="002F1340">
        <w:t>ретикулоцитоз</w:t>
      </w:r>
      <w:proofErr w:type="spellEnd"/>
      <w:r w:rsidRPr="002F1340">
        <w:t>.</w:t>
      </w:r>
    </w:p>
    <w:p w14:paraId="16391919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>При оценке токсичного действия свинца следует учитывать особенности его воздействия при комбинировании с другими металлами. Установлено, что цинк и медь, выступая в роли его физиологических антагонистов, снижают токсичное действие свинца. Кадмий способен усиливать симптомы свинцовой интоксикации.</w:t>
      </w:r>
    </w:p>
    <w:p w14:paraId="27848DC7" w14:textId="662E499F" w:rsidR="002F1340" w:rsidRPr="002F1340" w:rsidRDefault="002F1340" w:rsidP="00F1248A">
      <w:pPr>
        <w:ind w:right="-144"/>
        <w:contextualSpacing/>
        <w:jc w:val="both"/>
        <w:rPr>
          <w:b/>
          <w:bCs/>
        </w:rPr>
      </w:pPr>
      <w:r w:rsidRPr="002F1340">
        <w:rPr>
          <w:b/>
          <w:bCs/>
        </w:rPr>
        <w:t>Клиническая картина:</w:t>
      </w:r>
    </w:p>
    <w:p w14:paraId="233FDFE4" w14:textId="77777777" w:rsidR="002F1340" w:rsidRPr="002F1340" w:rsidRDefault="002F1340" w:rsidP="00F1248A">
      <w:pPr>
        <w:ind w:right="-144"/>
        <w:contextualSpacing/>
        <w:jc w:val="both"/>
      </w:pPr>
      <w:r w:rsidRPr="002F1340">
        <w:rPr>
          <w:i/>
          <w:iCs/>
        </w:rPr>
        <w:t>Легкая форма интоксикации: </w:t>
      </w:r>
      <w:r w:rsidRPr="002F1340">
        <w:t xml:space="preserve">астенический или астеновегетативный синдром, начальные формы периферической полиневропатии. Возможны изменения деятельности ЖКТ (синдром моторной дискинезии), нарушения отдельных функциональных проб печени. Лабораторные изменения: усиление экскреции 8-аминолевулиновой кислоты до 190 мкмоль на 1 г креатинина, </w:t>
      </w:r>
      <w:proofErr w:type="spellStart"/>
      <w:r w:rsidRPr="002F1340">
        <w:t>копропорфирина</w:t>
      </w:r>
      <w:proofErr w:type="spellEnd"/>
      <w:r w:rsidRPr="002F1340">
        <w:t xml:space="preserve"> - до 770 </w:t>
      </w:r>
      <w:proofErr w:type="spellStart"/>
      <w:r w:rsidRPr="002F1340">
        <w:t>нмоль</w:t>
      </w:r>
      <w:proofErr w:type="spellEnd"/>
      <w:r w:rsidRPr="002F1340">
        <w:t xml:space="preserve"> на 1 г креатинина; </w:t>
      </w:r>
      <w:proofErr w:type="spellStart"/>
      <w:r w:rsidRPr="002F1340">
        <w:t>ретикулоцитоз</w:t>
      </w:r>
      <w:proofErr w:type="spellEnd"/>
      <w:r w:rsidRPr="002F1340">
        <w:t xml:space="preserve"> (до 40%), увеличение количества эритроцитов с базофильной зернистостью (до 60 клеток). Возможно снижение концентрации гемоглобина у мужчин до 130 г/л, у женщин - до 120 г/л. Содержание свинца в крови - не более 60-70 мкг%, или 0,38 мкмоль%.</w:t>
      </w:r>
    </w:p>
    <w:p w14:paraId="647CE413" w14:textId="77777777" w:rsidR="002F1340" w:rsidRPr="002F1340" w:rsidRDefault="002F1340" w:rsidP="00F1248A">
      <w:pPr>
        <w:ind w:right="-144"/>
        <w:contextualSpacing/>
        <w:jc w:val="both"/>
      </w:pPr>
      <w:r w:rsidRPr="002F1340">
        <w:rPr>
          <w:i/>
          <w:iCs/>
        </w:rPr>
        <w:t>Выраженная форма интоксикации </w:t>
      </w:r>
      <w:r w:rsidRPr="002F1340">
        <w:t xml:space="preserve">характеризуется развитием сочетания симптомов (колика, анемический синдром, полиневропатия, астеновегетативный синдром, энцефалопатия, токсическое поражение печени). Изменения </w:t>
      </w:r>
      <w:proofErr w:type="spellStart"/>
      <w:r w:rsidRPr="002F1340">
        <w:t>порфиринового</w:t>
      </w:r>
      <w:proofErr w:type="spellEnd"/>
      <w:r w:rsidRPr="002F1340">
        <w:t xml:space="preserve"> обмена носят выраженный характер: экскреция 8-аминолевулиновой кислоты превышает 190 мкмоль на 1 г креатинина, </w:t>
      </w:r>
      <w:proofErr w:type="spellStart"/>
      <w:r w:rsidRPr="002F1340">
        <w:t>копро</w:t>
      </w:r>
      <w:proofErr w:type="spellEnd"/>
      <w:r w:rsidRPr="002F1340">
        <w:t xml:space="preserve">-порфирина - 770 </w:t>
      </w:r>
      <w:proofErr w:type="spellStart"/>
      <w:r w:rsidRPr="002F1340">
        <w:t>нмоль</w:t>
      </w:r>
      <w:proofErr w:type="spellEnd"/>
      <w:r w:rsidRPr="002F1340">
        <w:t xml:space="preserve"> на 1 г креатинина. Количество ретикулоцитов превышает 40 клеток, базофильно-зернистых эритроцитов - более 60. Возможна гипохромная или </w:t>
      </w:r>
      <w:proofErr w:type="spellStart"/>
      <w:r w:rsidRPr="002F1340">
        <w:t>нормохромная</w:t>
      </w:r>
      <w:proofErr w:type="spellEnd"/>
      <w:r w:rsidRPr="002F1340">
        <w:t xml:space="preserve"> анемия со снижением концентрации гемоглобина у мужчин ниже 120 г/л, у женщин - ниже 110 г/л. Содержание свинца в крови превышает 80 мкг%, или 0,38 мкмоль%.</w:t>
      </w:r>
    </w:p>
    <w:p w14:paraId="7EEDC21A" w14:textId="4ED332DF" w:rsidR="002F1340" w:rsidRPr="002F1340" w:rsidRDefault="002F1340" w:rsidP="00F1248A">
      <w:pPr>
        <w:ind w:right="-144"/>
        <w:contextualSpacing/>
        <w:jc w:val="both"/>
      </w:pPr>
      <w:r w:rsidRPr="00B62C18">
        <w:rPr>
          <w:b/>
          <w:bCs/>
        </w:rPr>
        <w:t>Диагностика. </w:t>
      </w:r>
      <w:r w:rsidRPr="002F1340">
        <w:t xml:space="preserve">Диагноз интоксикации свинцом устанавливают на основании данных профессионального маршрута, санитарно-гигиенической характеристики условий труда, предварительного медицинского осмотра, а также жалоб и результатов клинического и лабораторного обследований рабочего. Из показателей </w:t>
      </w:r>
      <w:proofErr w:type="spellStart"/>
      <w:r w:rsidRPr="002F1340">
        <w:t>порфиринового</w:t>
      </w:r>
      <w:proofErr w:type="spellEnd"/>
      <w:r w:rsidRPr="002F1340">
        <w:t xml:space="preserve"> обмена наиболее специфичным для сатурнизма считают концентрацию 8-аминолевулиновой кислоты и </w:t>
      </w:r>
      <w:proofErr w:type="spellStart"/>
      <w:r w:rsidRPr="002F1340">
        <w:t>копропорфирина</w:t>
      </w:r>
      <w:proofErr w:type="spellEnd"/>
      <w:r w:rsidRPr="002F1340">
        <w:t xml:space="preserve"> в моче в сочетании с показателями периферической крови (ретикулоциты, эритроциты с базофильной зернистостью).</w:t>
      </w:r>
      <w:r w:rsidR="001C412D">
        <w:t xml:space="preserve"> </w:t>
      </w:r>
      <w:r w:rsidRPr="002F1340">
        <w:t>Больным со свинцовой интоксикацией рекомендовано санаторно-курортное лечение, включающее прием сероводородных ванн, в Пятигорске, Мацесте, Серноводске и др.</w:t>
      </w:r>
    </w:p>
    <w:p w14:paraId="023C5DA1" w14:textId="48B8D47F" w:rsidR="002F1340" w:rsidRPr="001C412D" w:rsidRDefault="002F1340" w:rsidP="00F1248A">
      <w:pPr>
        <w:ind w:right="-144"/>
        <w:contextualSpacing/>
        <w:jc w:val="both"/>
        <w:rPr>
          <w:b/>
          <w:bCs/>
        </w:rPr>
      </w:pPr>
      <w:r w:rsidRPr="001C412D">
        <w:rPr>
          <w:b/>
          <w:bCs/>
        </w:rPr>
        <w:t>Лечение</w:t>
      </w:r>
      <w:r w:rsidR="001C412D">
        <w:rPr>
          <w:b/>
          <w:bCs/>
        </w:rPr>
        <w:t>:</w:t>
      </w:r>
    </w:p>
    <w:p w14:paraId="60E09877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rPr>
          <w:u w:val="single"/>
        </w:rPr>
        <w:t>В лечении сатурнизма, направленном на элиминацию свинца из организма, широко используют комплексоны</w:t>
      </w:r>
      <w:r w:rsidRPr="002F1340">
        <w:t xml:space="preserve">. Комплексоны - циклические соединения, содержащие в своей структуре различные функциональные группы, которые образуют клешневидные (хелатные) связи с ионом свинца. В результате этой реакции образуются практически не диссоциирующие комплексы, хорошо растворимые, малотоксичные и быстро выводящиеся из организма почками. Чаще всего для лечения сатурнизма используют производные </w:t>
      </w:r>
      <w:proofErr w:type="spellStart"/>
      <w:r w:rsidRPr="002F1340">
        <w:t>полиаминокарбоновых</w:t>
      </w:r>
      <w:proofErr w:type="spellEnd"/>
      <w:r w:rsidRPr="002F1340">
        <w:t xml:space="preserve"> кислот - </w:t>
      </w:r>
      <w:hyperlink r:id="rId9" w:history="1">
        <w:r w:rsidRPr="001C412D">
          <w:rPr>
            <w:rStyle w:val="ae"/>
            <w:color w:val="auto"/>
          </w:rPr>
          <w:t xml:space="preserve">натрия кальция </w:t>
        </w:r>
      </w:hyperlink>
      <w:hyperlink r:id="rId10" w:history="1">
        <w:proofErr w:type="spellStart"/>
        <w:r w:rsidRPr="001C412D">
          <w:rPr>
            <w:rStyle w:val="ae"/>
            <w:color w:val="auto"/>
          </w:rPr>
          <w:t>эдетат</w:t>
        </w:r>
        <w:proofErr w:type="spellEnd"/>
      </w:hyperlink>
      <w:r w:rsidRPr="001C412D">
        <w:t> (СаNа</w:t>
      </w:r>
      <w:r w:rsidRPr="001C412D">
        <w:rPr>
          <w:vertAlign w:val="subscript"/>
        </w:rPr>
        <w:t>2</w:t>
      </w:r>
      <w:r w:rsidRPr="001C412D">
        <w:t>ЭДТА) и </w:t>
      </w:r>
      <w:hyperlink r:id="rId11" w:history="1">
        <w:r w:rsidRPr="001C412D">
          <w:rPr>
            <w:rStyle w:val="ae"/>
            <w:color w:val="auto"/>
          </w:rPr>
          <w:t xml:space="preserve">кальция </w:t>
        </w:r>
      </w:hyperlink>
      <w:hyperlink r:id="rId12" w:history="1">
        <w:proofErr w:type="spellStart"/>
        <w:r w:rsidRPr="001C412D">
          <w:rPr>
            <w:rStyle w:val="ae"/>
            <w:color w:val="auto"/>
          </w:rPr>
          <w:t>тринатрия</w:t>
        </w:r>
        <w:proofErr w:type="spellEnd"/>
      </w:hyperlink>
      <w:hyperlink r:id="rId13" w:history="1">
        <w:r w:rsidRPr="001C412D">
          <w:rPr>
            <w:rStyle w:val="ae"/>
            <w:color w:val="auto"/>
          </w:rPr>
          <w:t xml:space="preserve"> </w:t>
        </w:r>
      </w:hyperlink>
      <w:hyperlink r:id="rId14" w:history="1">
        <w:proofErr w:type="spellStart"/>
        <w:r w:rsidRPr="001C412D">
          <w:rPr>
            <w:rStyle w:val="ae"/>
            <w:color w:val="auto"/>
          </w:rPr>
          <w:t>пентетат</w:t>
        </w:r>
        <w:proofErr w:type="spellEnd"/>
      </w:hyperlink>
      <w:r w:rsidRPr="001C412D">
        <w:t> </w:t>
      </w:r>
      <w:r w:rsidRPr="002F1340">
        <w:t>(СаNа</w:t>
      </w:r>
      <w:r w:rsidRPr="002F1340">
        <w:rPr>
          <w:vertAlign w:val="subscript"/>
        </w:rPr>
        <w:t>3</w:t>
      </w:r>
      <w:r w:rsidRPr="002F1340">
        <w:t xml:space="preserve">ДТПА), обладающие высокой выделительной активностью в отношении свинца. </w:t>
      </w:r>
    </w:p>
    <w:p w14:paraId="2346092B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Однократное введение терапевтической дозы комплексона приводит к усилению элиминации металла с мочой в 50-100 раз и более. Оптимальная разовая доза натрия кальция </w:t>
      </w:r>
      <w:proofErr w:type="spellStart"/>
      <w:r w:rsidRPr="002F1340">
        <w:t>эдетата</w:t>
      </w:r>
      <w:proofErr w:type="spellEnd"/>
      <w:r w:rsidRPr="002F1340">
        <w:t xml:space="preserve"> и кальция </w:t>
      </w:r>
      <w:proofErr w:type="spellStart"/>
      <w:r w:rsidRPr="002F1340">
        <w:t>тринатрия</w:t>
      </w:r>
      <w:proofErr w:type="spellEnd"/>
      <w:r w:rsidRPr="002F1340">
        <w:t xml:space="preserve"> </w:t>
      </w:r>
      <w:proofErr w:type="spellStart"/>
      <w:r w:rsidRPr="002F1340">
        <w:t>пентетата</w:t>
      </w:r>
      <w:proofErr w:type="spellEnd"/>
      <w:r w:rsidRPr="002F1340">
        <w:t xml:space="preserve"> при внутривенном введении - 2 г. Оба препарата применяют для лечения выраженных форм интоксикации свинцом. Их достоинством считают способность купировать свинцовую колику в течение суток. 10% раствор натрия кальция </w:t>
      </w:r>
      <w:proofErr w:type="spellStart"/>
      <w:r w:rsidRPr="002F1340">
        <w:t>эдетата</w:t>
      </w:r>
      <w:proofErr w:type="spellEnd"/>
      <w:r w:rsidRPr="002F1340">
        <w:t xml:space="preserve"> в дозе 20 мл или 5% раствор кальция </w:t>
      </w:r>
      <w:proofErr w:type="spellStart"/>
      <w:r w:rsidRPr="002F1340">
        <w:t>тринатрия</w:t>
      </w:r>
      <w:proofErr w:type="spellEnd"/>
      <w:r w:rsidRPr="002F1340">
        <w:t xml:space="preserve"> </w:t>
      </w:r>
      <w:proofErr w:type="spellStart"/>
      <w:r w:rsidRPr="002F1340">
        <w:t>пентетата</w:t>
      </w:r>
      <w:proofErr w:type="spellEnd"/>
      <w:r w:rsidRPr="002F1340">
        <w:t xml:space="preserve"> в дозе 40 мл вводят ежедневно внутривенно </w:t>
      </w:r>
      <w:proofErr w:type="spellStart"/>
      <w:r w:rsidRPr="002F1340">
        <w:t>струйно</w:t>
      </w:r>
      <w:proofErr w:type="spellEnd"/>
      <w:r w:rsidRPr="002F1340">
        <w:t xml:space="preserve"> в течение 3 дней с последующим интервалом 3-5 дней. Курс лечения - 2-3 </w:t>
      </w:r>
      <w:r w:rsidRPr="002F1340">
        <w:lastRenderedPageBreak/>
        <w:t>цикла, т.е. 6-9 введений комплексона. При свинцовой колике возможно введение комплексона два раза в день.</w:t>
      </w:r>
    </w:p>
    <w:p w14:paraId="50DA6B5F" w14:textId="17537B5E" w:rsidR="002F1340" w:rsidRPr="002F1340" w:rsidRDefault="002F1340" w:rsidP="00F1248A">
      <w:pPr>
        <w:ind w:right="-144"/>
        <w:contextualSpacing/>
        <w:jc w:val="both"/>
      </w:pPr>
      <w:r w:rsidRPr="002F1340">
        <w:t>Также широко используют </w:t>
      </w:r>
      <w:proofErr w:type="spellStart"/>
      <w:r w:rsidR="007A2CD3">
        <w:fldChar w:fldCharType="begin"/>
      </w:r>
      <w:r w:rsidR="007A2CD3">
        <w:instrText xml:space="preserve"> HYPERLINK "http://www.lsgeotar.ru/pharma_mnn/1836.html?XFrom=www.rosmedlib.ru" </w:instrText>
      </w:r>
      <w:r w:rsidR="007A2CD3">
        <w:fldChar w:fldCharType="separate"/>
      </w:r>
      <w:r w:rsidRPr="001C412D">
        <w:rPr>
          <w:rStyle w:val="ae"/>
          <w:color w:val="auto"/>
        </w:rPr>
        <w:t>пеницилламин</w:t>
      </w:r>
      <w:proofErr w:type="spellEnd"/>
      <w:r w:rsidR="007A2CD3">
        <w:rPr>
          <w:rStyle w:val="ae"/>
          <w:color w:val="auto"/>
        </w:rPr>
        <w:fldChar w:fldCharType="end"/>
      </w:r>
      <w:r w:rsidRPr="002F1340">
        <w:t> (</w:t>
      </w:r>
      <w:proofErr w:type="spellStart"/>
      <w:r w:rsidRPr="002F1340">
        <w:t>купренил</w:t>
      </w:r>
      <w:proofErr w:type="spellEnd"/>
      <w:r w:rsidRPr="002F1340">
        <w:t xml:space="preserve">), обладающий способностью усиливать элиминацию свинца. Препарат принимают в капсулах по 150 мг после приема пищи. Суточная доза - от 450 до 900 мг; длительность приема зависит от выраженности интоксикации. </w:t>
      </w:r>
    </w:p>
    <w:p w14:paraId="6655F08E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Побочное действие: аллергические реакции, </w:t>
      </w:r>
      <w:proofErr w:type="spellStart"/>
      <w:r w:rsidRPr="002F1340">
        <w:t>диспептические</w:t>
      </w:r>
      <w:proofErr w:type="spellEnd"/>
      <w:r w:rsidRPr="002F1340">
        <w:t xml:space="preserve"> явления. Применение антигистаминных препаратов, уменьшение дозы или отмена препарата приводят к быстрому регрессу последних. При длительном приеме возможно развитие тромбоцитопении, агранулоцитоза, анемии, желудочно-кишечных расстройств. Противопоказания к применению: повышенная чувствительность к пенициллину, заболевания почек, сопровождающиеся нарушением выделительной функции. Выбор препаратов, их дозы и длительность применения зависят от выраженности интоксикации.</w:t>
      </w:r>
    </w:p>
    <w:p w14:paraId="790832A9" w14:textId="77777777" w:rsidR="001C412D" w:rsidRDefault="001C412D" w:rsidP="00F1248A">
      <w:pPr>
        <w:ind w:right="-144"/>
        <w:contextualSpacing/>
        <w:jc w:val="both"/>
        <w:rPr>
          <w:b/>
          <w:bCs/>
        </w:rPr>
      </w:pPr>
    </w:p>
    <w:p w14:paraId="09FA57A6" w14:textId="0C1ABE6E" w:rsidR="002F1340" w:rsidRPr="002F1340" w:rsidRDefault="002F1340" w:rsidP="00F1248A">
      <w:pPr>
        <w:ind w:right="-144"/>
        <w:contextualSpacing/>
        <w:jc w:val="center"/>
        <w:rPr>
          <w:b/>
          <w:bCs/>
        </w:rPr>
      </w:pPr>
      <w:r w:rsidRPr="002F1340">
        <w:rPr>
          <w:b/>
          <w:bCs/>
        </w:rPr>
        <w:t>Заболевания, вызванные нарушением пигмента крови:</w:t>
      </w:r>
      <w:r w:rsidRPr="002F1340">
        <w:rPr>
          <w:b/>
          <w:bCs/>
        </w:rPr>
        <w:br/>
      </w:r>
      <w:proofErr w:type="spellStart"/>
      <w:r w:rsidRPr="002F1340">
        <w:rPr>
          <w:b/>
          <w:bCs/>
        </w:rPr>
        <w:t>карбоксигемоглобинемия</w:t>
      </w:r>
      <w:proofErr w:type="spellEnd"/>
      <w:r w:rsidRPr="002F1340">
        <w:rPr>
          <w:b/>
          <w:bCs/>
        </w:rPr>
        <w:t>, метгемоглобинемия.</w:t>
      </w:r>
    </w:p>
    <w:p w14:paraId="64012989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К числу токсичных веществ, вызывающих образование в крови патологического пигмента метгемоглобина, относятся ароматические </w:t>
      </w:r>
      <w:proofErr w:type="spellStart"/>
      <w:r w:rsidRPr="002F1340">
        <w:rPr>
          <w:u w:val="single"/>
        </w:rPr>
        <w:t>амидо</w:t>
      </w:r>
      <w:proofErr w:type="spellEnd"/>
      <w:r w:rsidRPr="002F1340">
        <w:rPr>
          <w:u w:val="single"/>
        </w:rPr>
        <w:t>- (NH</w:t>
      </w:r>
      <w:r w:rsidRPr="002F1340">
        <w:rPr>
          <w:u w:val="single"/>
          <w:vertAlign w:val="subscript"/>
        </w:rPr>
        <w:t>2</w:t>
      </w:r>
      <w:r w:rsidRPr="002F1340">
        <w:rPr>
          <w:u w:val="single"/>
        </w:rPr>
        <w:t xml:space="preserve">) и </w:t>
      </w:r>
      <w:proofErr w:type="spellStart"/>
      <w:r w:rsidRPr="002F1340">
        <w:rPr>
          <w:u w:val="single"/>
        </w:rPr>
        <w:t>нитросоединения</w:t>
      </w:r>
      <w:proofErr w:type="spellEnd"/>
      <w:r w:rsidRPr="002F1340">
        <w:rPr>
          <w:u w:val="single"/>
        </w:rPr>
        <w:t xml:space="preserve"> (NO</w:t>
      </w:r>
      <w:r w:rsidRPr="002F1340">
        <w:rPr>
          <w:u w:val="single"/>
          <w:vertAlign w:val="subscript"/>
        </w:rPr>
        <w:t>2</w:t>
      </w:r>
      <w:r w:rsidRPr="002F1340">
        <w:rPr>
          <w:u w:val="single"/>
        </w:rPr>
        <w:t>) бензольного ряда</w:t>
      </w:r>
      <w:r w:rsidRPr="002F1340">
        <w:t xml:space="preserve">, некоторые лекарственные средства, в молекулу которых входят эти группы, а также окислители: </w:t>
      </w:r>
      <w:proofErr w:type="spellStart"/>
      <w:r w:rsidRPr="002F1340">
        <w:rPr>
          <w:u w:val="single"/>
        </w:rPr>
        <w:t>бертолетовая</w:t>
      </w:r>
      <w:proofErr w:type="spellEnd"/>
      <w:r w:rsidRPr="002F1340">
        <w:rPr>
          <w:u w:val="single"/>
        </w:rPr>
        <w:t xml:space="preserve"> соль </w:t>
      </w:r>
      <w:r w:rsidRPr="002F1340">
        <w:t>(KCLO</w:t>
      </w:r>
      <w:r w:rsidRPr="002F1340">
        <w:rPr>
          <w:vertAlign w:val="subscript"/>
        </w:rPr>
        <w:t>3</w:t>
      </w:r>
      <w:r w:rsidRPr="002F1340">
        <w:t>), красная кровяная соль и др.</w:t>
      </w:r>
    </w:p>
    <w:p w14:paraId="1BA34962" w14:textId="4A8C8025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Ароматические </w:t>
      </w:r>
      <w:proofErr w:type="spellStart"/>
      <w:r w:rsidRPr="002F1340">
        <w:t>амидо</w:t>
      </w:r>
      <w:proofErr w:type="spellEnd"/>
      <w:r w:rsidRPr="002F1340">
        <w:t xml:space="preserve">- и </w:t>
      </w:r>
      <w:proofErr w:type="spellStart"/>
      <w:r w:rsidRPr="002F1340">
        <w:t>нитросоединения</w:t>
      </w:r>
      <w:proofErr w:type="spellEnd"/>
      <w:r w:rsidRPr="002F1340">
        <w:t xml:space="preserve"> поступают в организм через органы дыхания и кожу. Последний путь играет ведущую роль при высокой температуре воздуха в производственных помещениях, которая способствует усилению всасывания яда через неповрежденную кожу. Попав в организм, эти соединения распределяются в головной мозг, почки, сердечную мышцу, печень. Они могут создавать временное депо в подкожной жировой клетчатке и печени, что обусловливает возможность возникновения рецидивов интоксикации.</w:t>
      </w:r>
    </w:p>
    <w:p w14:paraId="6242FB8F" w14:textId="77777777" w:rsidR="002F1340" w:rsidRPr="002F1340" w:rsidRDefault="002F1340" w:rsidP="00F1248A">
      <w:pPr>
        <w:ind w:right="-144" w:firstLine="709"/>
        <w:contextualSpacing/>
        <w:jc w:val="both"/>
      </w:pPr>
      <w:r w:rsidRPr="002F1340">
        <w:t xml:space="preserve">Токсическое действие ароматических </w:t>
      </w:r>
      <w:proofErr w:type="spellStart"/>
      <w:r w:rsidRPr="002F1340">
        <w:t>амидо</w:t>
      </w:r>
      <w:proofErr w:type="spellEnd"/>
      <w:r w:rsidRPr="002F1340">
        <w:t xml:space="preserve">- и </w:t>
      </w:r>
      <w:proofErr w:type="spellStart"/>
      <w:r w:rsidRPr="002F1340">
        <w:t>нитросоединений</w:t>
      </w:r>
      <w:proofErr w:type="spellEnd"/>
      <w:r w:rsidRPr="002F1340">
        <w:t xml:space="preserve"> приводит к нарушению </w:t>
      </w:r>
      <w:proofErr w:type="spellStart"/>
      <w:r w:rsidRPr="002F1340">
        <w:t>пигментообразования</w:t>
      </w:r>
      <w:proofErr w:type="spellEnd"/>
      <w:r w:rsidRPr="002F1340">
        <w:t xml:space="preserve"> и образованию патологического пигмента - метгемоглобина (</w:t>
      </w:r>
      <w:proofErr w:type="spellStart"/>
      <w:r w:rsidRPr="002F1340">
        <w:t>MtHb</w:t>
      </w:r>
      <w:proofErr w:type="spellEnd"/>
      <w:r w:rsidRPr="002F1340">
        <w:t xml:space="preserve">). Образование метгемоглобина - активный химический процесс окисления двухвалентного железа гемоглобина в трехвалентное. </w:t>
      </w:r>
    </w:p>
    <w:p w14:paraId="3EB97750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>В отличие от гемоглобина, метгемоглобин не способен присоединять </w:t>
      </w:r>
      <w:hyperlink r:id="rId15" w:history="1">
        <w:r w:rsidRPr="002F1340">
          <w:rPr>
            <w:rStyle w:val="ae"/>
          </w:rPr>
          <w:t>кислород</w:t>
        </w:r>
      </w:hyperlink>
      <w:r w:rsidRPr="002F1340">
        <w:t xml:space="preserve">, вследствие чего при интоксикации </w:t>
      </w:r>
      <w:proofErr w:type="spellStart"/>
      <w:r w:rsidRPr="002F1340">
        <w:t>метгемоглобинообразователями</w:t>
      </w:r>
      <w:proofErr w:type="spellEnd"/>
      <w:r w:rsidRPr="002F1340">
        <w:t xml:space="preserve"> резко снижается кислородная емкость крови. </w:t>
      </w:r>
    </w:p>
    <w:p w14:paraId="18C8D8B6" w14:textId="62C47665" w:rsidR="002F1340" w:rsidRPr="002F1340" w:rsidRDefault="002F1340" w:rsidP="00F1248A">
      <w:pPr>
        <w:ind w:right="-144"/>
        <w:contextualSpacing/>
        <w:jc w:val="both"/>
      </w:pPr>
      <w:r w:rsidRPr="002F1340">
        <w:t xml:space="preserve">Метгемоглобин не только снижает транспорт кислорода к тканям, но и увеличивает сродство кислорода к оксигемоглобину, уменьшает его диссоциацию при переносе из легких к капиллярам, нарушая дыхательную функцию крови. Восстановление метгемоглобина при однократном остром воздействии происходит достаточно быстро (3-7 дней), но при длительном воздействии </w:t>
      </w:r>
      <w:proofErr w:type="spellStart"/>
      <w:r w:rsidRPr="002F1340">
        <w:t>метгемоглобинообразователей</w:t>
      </w:r>
      <w:proofErr w:type="spellEnd"/>
      <w:r w:rsidRPr="002F1340">
        <w:t xml:space="preserve"> к концу рабочего дня или в середине рабочей недели в крови может определяться остаточный метгемоглобин, не успевший диссоциировать.</w:t>
      </w:r>
    </w:p>
    <w:p w14:paraId="6C2E8EF6" w14:textId="77777777" w:rsidR="002F1340" w:rsidRPr="001C412D" w:rsidRDefault="002F1340" w:rsidP="00F1248A">
      <w:pPr>
        <w:ind w:right="-144"/>
        <w:contextualSpacing/>
        <w:jc w:val="both"/>
        <w:rPr>
          <w:b/>
          <w:bCs/>
        </w:rPr>
      </w:pPr>
      <w:r w:rsidRPr="001C412D">
        <w:rPr>
          <w:b/>
          <w:bCs/>
        </w:rPr>
        <w:t>Клиническая картина</w:t>
      </w:r>
    </w:p>
    <w:p w14:paraId="512F7332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Специфический признак воздействия </w:t>
      </w:r>
      <w:proofErr w:type="spellStart"/>
      <w:r w:rsidRPr="002F1340">
        <w:t>метгемоглобинообразователей</w:t>
      </w:r>
      <w:proofErr w:type="spellEnd"/>
      <w:r w:rsidRPr="002F1340">
        <w:t xml:space="preserve"> - обнаружение дегенеративно измененных эритроцитов с патологическими включениями - тельцами </w:t>
      </w:r>
      <w:proofErr w:type="spellStart"/>
      <w:r w:rsidRPr="002F1340">
        <w:t>Гейнца</w:t>
      </w:r>
      <w:proofErr w:type="spellEnd"/>
      <w:r w:rsidRPr="002F1340">
        <w:t xml:space="preserve">, определяемыми при витальной окраске 1% раствором метиленового фиолетового. Тельца </w:t>
      </w:r>
      <w:proofErr w:type="spellStart"/>
      <w:r w:rsidRPr="002F1340">
        <w:t>Гейнца</w:t>
      </w:r>
      <w:proofErr w:type="spellEnd"/>
      <w:r w:rsidRPr="002F1340">
        <w:t xml:space="preserve"> - продукт денатурации и преципитации гемоглобина. Его образование связано с действием токсичных веществ на сульфгидрильные группы и другие </w:t>
      </w:r>
      <w:proofErr w:type="spellStart"/>
      <w:r w:rsidRPr="002F1340">
        <w:t>тиоловые</w:t>
      </w:r>
      <w:proofErr w:type="spellEnd"/>
      <w:r w:rsidRPr="002F1340">
        <w:t xml:space="preserve"> системы цитоплазмы эритроцита. </w:t>
      </w:r>
    </w:p>
    <w:p w14:paraId="24631A82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Следствием дегенеративных изменений в эритроцитах (нарушения проницаемости, пластичности) и образования телец </w:t>
      </w:r>
      <w:proofErr w:type="spellStart"/>
      <w:r w:rsidRPr="002F1340">
        <w:t>Гейнца</w:t>
      </w:r>
      <w:proofErr w:type="spellEnd"/>
      <w:r w:rsidRPr="002F1340">
        <w:t xml:space="preserve"> может быть развитие гемолиза, которое рассматривают как вторичное звено в патогенезе поражения системы крови </w:t>
      </w:r>
      <w:proofErr w:type="spellStart"/>
      <w:r w:rsidRPr="002F1340">
        <w:t>метгемоглобинообразователями</w:t>
      </w:r>
      <w:proofErr w:type="spellEnd"/>
      <w:r w:rsidRPr="002F1340">
        <w:t xml:space="preserve">. </w:t>
      </w:r>
    </w:p>
    <w:p w14:paraId="08FCC2CC" w14:textId="77777777" w:rsidR="002F1340" w:rsidRPr="002F1340" w:rsidRDefault="002F1340" w:rsidP="00F1248A">
      <w:pPr>
        <w:ind w:right="-144"/>
        <w:contextualSpacing/>
        <w:jc w:val="both"/>
      </w:pPr>
      <w:r w:rsidRPr="002F1340">
        <w:t xml:space="preserve">Количество телец </w:t>
      </w:r>
      <w:proofErr w:type="spellStart"/>
      <w:r w:rsidRPr="002F1340">
        <w:t>Гейнца</w:t>
      </w:r>
      <w:proofErr w:type="spellEnd"/>
      <w:r w:rsidRPr="002F1340">
        <w:t xml:space="preserve"> зависит от интенсивности воздействия и тяжести интоксикации.</w:t>
      </w:r>
    </w:p>
    <w:p w14:paraId="21A78B60" w14:textId="2791045A" w:rsidR="002F1340" w:rsidRPr="002F1340" w:rsidRDefault="002F1340" w:rsidP="00F1248A">
      <w:pPr>
        <w:ind w:right="-144"/>
        <w:contextualSpacing/>
        <w:jc w:val="both"/>
      </w:pPr>
      <w:r w:rsidRPr="002F1340">
        <w:t xml:space="preserve">Помимо изменений крови, в клинической картине хронической интоксикации отмечают ряд характерных синдромов: токсическое поражение печени, нервной системы (вегетососудистая дистония, астеновегетативный синдром), органов зрения, мочевыводящих путей. Характерно </w:t>
      </w:r>
      <w:r w:rsidRPr="002F1340">
        <w:lastRenderedPageBreak/>
        <w:t>развитие профессиональной катаракты, изменений крови и токсического гепатита.</w:t>
      </w:r>
      <w:r w:rsidR="001C412D">
        <w:t xml:space="preserve"> </w:t>
      </w:r>
      <w:r w:rsidRPr="002F1340">
        <w:t xml:space="preserve"> Поражение мочевыводящих путей наблюдают только при действии </w:t>
      </w:r>
      <w:proofErr w:type="spellStart"/>
      <w:r w:rsidRPr="002F1340">
        <w:t>амидосоединений</w:t>
      </w:r>
      <w:proofErr w:type="spellEnd"/>
      <w:r w:rsidRPr="002F1340">
        <w:t>, главным образом двухъядерных.</w:t>
      </w:r>
    </w:p>
    <w:p w14:paraId="339AB68C" w14:textId="77777777" w:rsidR="002F1340" w:rsidRPr="002F1340" w:rsidRDefault="002F1340" w:rsidP="00F1248A">
      <w:pPr>
        <w:ind w:right="-144"/>
        <w:contextualSpacing/>
        <w:jc w:val="both"/>
      </w:pPr>
      <w:r w:rsidRPr="001C412D">
        <w:rPr>
          <w:b/>
          <w:bCs/>
        </w:rPr>
        <w:t>Диагностика.</w:t>
      </w:r>
      <w:r w:rsidRPr="002F1340">
        <w:t xml:space="preserve"> Обнаружение в крови телец </w:t>
      </w:r>
      <w:proofErr w:type="spellStart"/>
      <w:r w:rsidRPr="002F1340">
        <w:t>Гейнца</w:t>
      </w:r>
      <w:proofErr w:type="spellEnd"/>
      <w:r w:rsidRPr="002F1340">
        <w:t xml:space="preserve">, а также небольшое увеличение концентрации метгемоглобина и </w:t>
      </w:r>
      <w:proofErr w:type="spellStart"/>
      <w:r w:rsidRPr="002F1340">
        <w:t>сульфгемоглобина</w:t>
      </w:r>
      <w:proofErr w:type="spellEnd"/>
      <w:r w:rsidRPr="002F1340">
        <w:t xml:space="preserve"> может иметь диагностическое значение в тех случаях, если эти исследования проведены непосредственно на производстве или вскоре после отстранения от работы.</w:t>
      </w:r>
    </w:p>
    <w:p w14:paraId="5159D613" w14:textId="35DF07B9" w:rsidR="002F1340" w:rsidRPr="001C412D" w:rsidRDefault="002F1340" w:rsidP="00F1248A">
      <w:pPr>
        <w:ind w:right="-144"/>
        <w:contextualSpacing/>
        <w:jc w:val="both"/>
        <w:rPr>
          <w:b/>
          <w:bCs/>
        </w:rPr>
      </w:pPr>
      <w:r w:rsidRPr="001C412D">
        <w:rPr>
          <w:b/>
          <w:bCs/>
        </w:rPr>
        <w:t>Лечение</w:t>
      </w:r>
      <w:r w:rsidR="00B62C18">
        <w:rPr>
          <w:b/>
          <w:bCs/>
        </w:rPr>
        <w:t>:</w:t>
      </w:r>
    </w:p>
    <w:p w14:paraId="7E768019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При острых интоксикациях пострадавшего следует вывести из загазованной атмосферы. </w:t>
      </w:r>
    </w:p>
    <w:p w14:paraId="231D4030" w14:textId="77777777" w:rsidR="002F1340" w:rsidRPr="002F1340" w:rsidRDefault="002F1340" w:rsidP="00F1248A">
      <w:pPr>
        <w:ind w:right="-144"/>
        <w:contextualSpacing/>
        <w:jc w:val="both"/>
      </w:pPr>
      <w:r w:rsidRPr="002F1340">
        <w:t xml:space="preserve">В случае попадания яда на кожу необходимо обильное промывание загрязненных участков водой и слабо-розовым раствором калия перманганата. </w:t>
      </w:r>
    </w:p>
    <w:p w14:paraId="343423B7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К патогенетическим методам лечения относят оксигенотерапию (до уменьшения цианоза) и применение препаратов, действие которых направлено на ускорение восстановления метгемоглобина в гемоглобин. Рекомендовано введение 1% раствора </w:t>
      </w:r>
      <w:proofErr w:type="spellStart"/>
      <w:r w:rsidRPr="002F1340">
        <w:t>метилтиониния</w:t>
      </w:r>
      <w:proofErr w:type="spellEnd"/>
      <w:r w:rsidRPr="002F1340">
        <w:t xml:space="preserve"> хлорида в 5% растворе глюкозы (по 1-2 мл на 1 кг массы тела), так как он обладает высоким окислительно-восстановительным потенциалом, усиленно окисляя молочную кислоту. </w:t>
      </w:r>
    </w:p>
    <w:p w14:paraId="4F4AF8C0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К веществам, активизирующим процессы </w:t>
      </w:r>
      <w:proofErr w:type="spellStart"/>
      <w:r w:rsidRPr="002F1340">
        <w:t>деметгемоглобинизации</w:t>
      </w:r>
      <w:proofErr w:type="spellEnd"/>
      <w:r w:rsidRPr="002F1340">
        <w:t>, также относят 40% раствор глюкозы (в дозе 30-50 мл), 5% раствор аскорбиновой кислоты</w:t>
      </w:r>
      <w:r w:rsidRPr="001C412D">
        <w:t>, </w:t>
      </w:r>
      <w:proofErr w:type="spellStart"/>
      <w:r w:rsidR="007A2CD3">
        <w:fldChar w:fldCharType="begin"/>
      </w:r>
      <w:r w:rsidR="007A2CD3">
        <w:instrText xml:space="preserve"> HYPERLINK "http://www.lsgeotar.ru/pharma_mnn/2507.html?XFrom=www.rosmedlib.ru" </w:instrText>
      </w:r>
      <w:r w:rsidR="007A2CD3">
        <w:fldChar w:fldCharType="separate"/>
      </w:r>
      <w:r w:rsidRPr="001C412D">
        <w:rPr>
          <w:rStyle w:val="ae"/>
          <w:color w:val="auto"/>
        </w:rPr>
        <w:t>цианокобаламин</w:t>
      </w:r>
      <w:proofErr w:type="spellEnd"/>
      <w:r w:rsidR="007A2CD3">
        <w:rPr>
          <w:rStyle w:val="ae"/>
          <w:color w:val="auto"/>
        </w:rPr>
        <w:fldChar w:fldCharType="end"/>
      </w:r>
      <w:r w:rsidRPr="002F1340">
        <w:t> (в дозе 500 мкг внутримышечно).</w:t>
      </w:r>
    </w:p>
    <w:p w14:paraId="0A35AC5A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При хронических интоксикациях </w:t>
      </w:r>
      <w:proofErr w:type="spellStart"/>
      <w:r w:rsidRPr="002F1340">
        <w:t>метгемоглобинообразователями</w:t>
      </w:r>
      <w:proofErr w:type="spellEnd"/>
      <w:r w:rsidRPr="002F1340">
        <w:t xml:space="preserve"> объем и характер терапевтических мероприятий зависят от ведущего клинического синдрома. В связи с тем, что наблюдаемые изменения состава красной крови, как правило, исчезают после прекращения воздействия, противоанемическую терапию не проводят.</w:t>
      </w:r>
    </w:p>
    <w:p w14:paraId="3A9109F3" w14:textId="77777777" w:rsidR="001C412D" w:rsidRDefault="001C412D" w:rsidP="00F1248A">
      <w:pPr>
        <w:ind w:right="-144"/>
        <w:contextualSpacing/>
        <w:jc w:val="both"/>
        <w:rPr>
          <w:b/>
          <w:bCs/>
        </w:rPr>
      </w:pPr>
    </w:p>
    <w:p w14:paraId="4821C0ED" w14:textId="3CDE6337" w:rsidR="002F1340" w:rsidRPr="002F1340" w:rsidRDefault="002F1340" w:rsidP="00F1248A">
      <w:pPr>
        <w:ind w:right="-144"/>
        <w:contextualSpacing/>
        <w:jc w:val="both"/>
        <w:rPr>
          <w:b/>
          <w:bCs/>
        </w:rPr>
      </w:pPr>
      <w:proofErr w:type="spellStart"/>
      <w:r w:rsidRPr="002F1340">
        <w:rPr>
          <w:b/>
          <w:bCs/>
        </w:rPr>
        <w:t>Карбоксигемоглобинемия</w:t>
      </w:r>
      <w:proofErr w:type="spellEnd"/>
    </w:p>
    <w:p w14:paraId="51F321D5" w14:textId="77777777" w:rsidR="002F1340" w:rsidRPr="002F1340" w:rsidRDefault="002F1340" w:rsidP="00F1248A">
      <w:pPr>
        <w:ind w:right="-144" w:firstLine="567"/>
        <w:contextualSpacing/>
        <w:jc w:val="both"/>
      </w:pPr>
      <w:proofErr w:type="spellStart"/>
      <w:r w:rsidRPr="002F1340">
        <w:rPr>
          <w:u w:val="single"/>
        </w:rPr>
        <w:t>Осид</w:t>
      </w:r>
      <w:proofErr w:type="spellEnd"/>
      <w:r w:rsidRPr="002F1340">
        <w:rPr>
          <w:u w:val="single"/>
        </w:rPr>
        <w:t xml:space="preserve"> углерода (СО) относится к группе кровяных ядов, образующих патологические пигменты,</w:t>
      </w:r>
      <w:r w:rsidRPr="002F1340">
        <w:t xml:space="preserve"> . Это- бесцветный газ без запаха и вкуса, самый токсичный компонент продуктов неполного сгорания углеродсодержащих веществ. Оксид углерода входит в состав многих газовых смесей (светильный, водяной, доменный, генераторный, коксовый газ и др.). При несоблюдении санитарно-гигиенических требований и нарушении технологических условий высокие концентрации оксида углерода могут присутствовать в различных отраслях производства и вызывают развитие острых интоксикаций. Вещество выделяется в больших количествах при возникновении пожаров. ПДК составляет 20 мг/м</w:t>
      </w:r>
      <w:r w:rsidRPr="002F1340">
        <w:rPr>
          <w:vertAlign w:val="superscript"/>
        </w:rPr>
        <w:t>3</w:t>
      </w:r>
      <w:r w:rsidRPr="002F1340">
        <w:t>.</w:t>
      </w:r>
    </w:p>
    <w:p w14:paraId="7765CB22" w14:textId="77777777" w:rsidR="002F1340" w:rsidRPr="002F1340" w:rsidRDefault="002F1340" w:rsidP="00F1248A">
      <w:pPr>
        <w:ind w:right="-144"/>
        <w:contextualSpacing/>
        <w:jc w:val="both"/>
      </w:pPr>
      <w:r w:rsidRPr="002F1340">
        <w:t>Оксид углерода поступает в организм через дыхательные пути и выделяется с выдыхаемым воздухом.</w:t>
      </w:r>
    </w:p>
    <w:p w14:paraId="77A09BE7" w14:textId="77777777" w:rsidR="002F1340" w:rsidRPr="002F1340" w:rsidRDefault="002F1340" w:rsidP="00F1248A">
      <w:pPr>
        <w:ind w:right="-144"/>
        <w:contextualSpacing/>
        <w:jc w:val="both"/>
      </w:pPr>
      <w:r w:rsidRPr="002F1340">
        <w:t>Проникая в кровь, оксид углерода абсорбируется эритроцитами, вступает во взаимодействие с железом гемоглобина и образует стойкое соединение - карбоксигемоглобин (</w:t>
      </w:r>
      <w:proofErr w:type="spellStart"/>
      <w:r w:rsidRPr="002F1340">
        <w:t>HbСО</w:t>
      </w:r>
      <w:proofErr w:type="spellEnd"/>
      <w:r w:rsidRPr="002F1340">
        <w:t xml:space="preserve">). </w:t>
      </w:r>
    </w:p>
    <w:p w14:paraId="3196ED38" w14:textId="0E4E75DA" w:rsidR="002F1340" w:rsidRPr="002F1340" w:rsidRDefault="002F1340" w:rsidP="00F1248A">
      <w:pPr>
        <w:ind w:right="-144" w:firstLine="567"/>
        <w:contextualSpacing/>
        <w:jc w:val="both"/>
      </w:pPr>
      <w:r w:rsidRPr="002F1340">
        <w:t>Сродство оксида углерода к гемоглобину в 360 раз выше, чем к кислороду, поэтому даже его небольшие концентрации вытесняют </w:t>
      </w:r>
      <w:hyperlink r:id="rId16" w:history="1">
        <w:r w:rsidRPr="001C412D">
          <w:rPr>
            <w:rStyle w:val="ae"/>
            <w:color w:val="auto"/>
          </w:rPr>
          <w:t>кислород</w:t>
        </w:r>
      </w:hyperlink>
      <w:r w:rsidRPr="001C412D">
        <w:t> </w:t>
      </w:r>
      <w:r w:rsidRPr="002F1340">
        <w:t xml:space="preserve">из связи с гемоглобином. Образование карбоксигемоглобина приводит к торможению оксигенации гемоглобина, нарушению его транспортной функции и развитию </w:t>
      </w:r>
      <w:proofErr w:type="spellStart"/>
      <w:r w:rsidRPr="002F1340">
        <w:t>гемической</w:t>
      </w:r>
      <w:proofErr w:type="spellEnd"/>
      <w:r w:rsidRPr="002F1340">
        <w:t xml:space="preserve"> гипоксии. В присутствии карбоксигемоглобина диссоциация оксигемоглобина замедляется, в связи с чем развивается кислородная недостаточность. </w:t>
      </w:r>
    </w:p>
    <w:p w14:paraId="06174CEC" w14:textId="77777777" w:rsidR="002F1340" w:rsidRPr="002F1340" w:rsidRDefault="002F1340" w:rsidP="00F1248A">
      <w:pPr>
        <w:ind w:right="-144"/>
        <w:contextualSpacing/>
        <w:jc w:val="both"/>
      </w:pPr>
      <w:r w:rsidRPr="002F1340">
        <w:t xml:space="preserve">Кроме того, оксид углерода соединяется с тканевыми системами, содержащими железо (миоглобин, </w:t>
      </w:r>
      <w:proofErr w:type="spellStart"/>
      <w:r w:rsidRPr="002F1340">
        <w:t>цитохромоксидаза</w:t>
      </w:r>
      <w:proofErr w:type="spellEnd"/>
      <w:r w:rsidRPr="002F1340">
        <w:t xml:space="preserve">, цитохромы С, Р450 и др.), и вызывает гистотоксическую гипоксию. </w:t>
      </w:r>
    </w:p>
    <w:p w14:paraId="4CE808C1" w14:textId="77777777" w:rsidR="002F1340" w:rsidRPr="001C412D" w:rsidRDefault="002F1340" w:rsidP="00F1248A">
      <w:pPr>
        <w:ind w:right="-144"/>
        <w:contextualSpacing/>
        <w:jc w:val="both"/>
        <w:rPr>
          <w:b/>
          <w:bCs/>
        </w:rPr>
      </w:pPr>
      <w:r w:rsidRPr="001C412D">
        <w:rPr>
          <w:b/>
          <w:bCs/>
        </w:rPr>
        <w:t>Клиническая картина</w:t>
      </w:r>
    </w:p>
    <w:p w14:paraId="7CA4BBBC" w14:textId="77777777" w:rsidR="002F1340" w:rsidRPr="002F1340" w:rsidRDefault="002F1340" w:rsidP="00F1248A">
      <w:pPr>
        <w:ind w:right="-144"/>
        <w:contextualSpacing/>
        <w:jc w:val="both"/>
      </w:pPr>
      <w:r w:rsidRPr="002F1340">
        <w:t> </w:t>
      </w:r>
      <w:r w:rsidRPr="002F1340">
        <w:rPr>
          <w:i/>
          <w:iCs/>
        </w:rPr>
        <w:t>Отравление легкой степени </w:t>
      </w:r>
      <w:r w:rsidRPr="002F1340">
        <w:t>протекает без потери сознания и характеризуется головной болью (часто - опоясывающего характера) в височной и лобной областях (симптом «обруча»), пульсацией в висках, шумом в ушах, головокружением, тошнотой, иногда - рвотой, общей слабостью, сонливостью. Возможно учащение пульса и дыхания. Содержание карбоксигемоглобина в крови составляет 10-30%.</w:t>
      </w:r>
    </w:p>
    <w:p w14:paraId="56C32384" w14:textId="77777777" w:rsidR="002F1340" w:rsidRPr="002F1340" w:rsidRDefault="002F1340" w:rsidP="00F1248A">
      <w:pPr>
        <w:ind w:right="-144"/>
        <w:contextualSpacing/>
        <w:jc w:val="both"/>
      </w:pPr>
      <w:r w:rsidRPr="002F1340">
        <w:rPr>
          <w:i/>
          <w:iCs/>
        </w:rPr>
        <w:lastRenderedPageBreak/>
        <w:t>Интоксикация средней тяжести </w:t>
      </w:r>
      <w:r w:rsidRPr="002F1340">
        <w:t>протекает с кратковременной потерей сознания. Пациент предъявляет жалобы на сильную головную боль, головокружение, тошноту, рвоту, мышечную слабость. Возможны судороги. Присоединяются психические нарушения: возбуждение или оглушенность, нарушение памяти с дезориентацией во времени и пространстве, галлюцинации, мания преследования и др. Возможно возникновение выраженной одышки, тахикардии, гипертензии. Содержание карбоксигемоглобина в крови достигает 30-60%.</w:t>
      </w:r>
    </w:p>
    <w:p w14:paraId="1736617D" w14:textId="77777777" w:rsidR="002F1340" w:rsidRPr="002F1340" w:rsidRDefault="002F1340" w:rsidP="00F1248A">
      <w:pPr>
        <w:ind w:right="-144"/>
        <w:contextualSpacing/>
        <w:jc w:val="both"/>
      </w:pPr>
      <w:r w:rsidRPr="002F1340">
        <w:rPr>
          <w:i/>
          <w:iCs/>
        </w:rPr>
        <w:t>Тяжелая степень интоксикации </w:t>
      </w:r>
      <w:r w:rsidRPr="002F1340">
        <w:t>характеризуется длительной потерей сознания, клоническими и тоническими судорогами, непроизвольным мочеиспусканием и дефекацией, выраженной одышкой, тахикардией. Возможна резкая гипертермия, свидетельствующая о развитии токсического отека мозга. Концентрация карбоксигемоглобина в крови достигает 60-80%.</w:t>
      </w:r>
    </w:p>
    <w:p w14:paraId="1C46A66B" w14:textId="77777777" w:rsidR="002F1340" w:rsidRPr="001C412D" w:rsidRDefault="002F1340" w:rsidP="00F1248A">
      <w:pPr>
        <w:ind w:right="-144"/>
        <w:contextualSpacing/>
        <w:jc w:val="both"/>
        <w:rPr>
          <w:b/>
          <w:bCs/>
        </w:rPr>
      </w:pPr>
      <w:r w:rsidRPr="001C412D">
        <w:rPr>
          <w:b/>
          <w:bCs/>
        </w:rPr>
        <w:t>Лечение </w:t>
      </w:r>
    </w:p>
    <w:p w14:paraId="5D6B1E93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Лечебные мероприятия начинают с удаления пострадавшего из помещения, в воздухе которого повышено содержание оксида углерода. </w:t>
      </w:r>
    </w:p>
    <w:p w14:paraId="7180E715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В легких случаях рекомендовано горячее питье (чай, кофе), прикладывание грелки к ногам, подкожное введение 10% раствора кофеина в дозе 1-2 мл, вдыхание увлажненного кислорода через носовой катетер. </w:t>
      </w:r>
    </w:p>
    <w:p w14:paraId="792E103B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>Положительный эффект оказывает применение аскорбиновой кислоты и витаминов группы В. Дальнейшее лечение следует проводить в специализированном токсикологическом отделении.</w:t>
      </w:r>
    </w:p>
    <w:p w14:paraId="77318E28" w14:textId="77777777" w:rsidR="002F1340" w:rsidRPr="002F1340" w:rsidRDefault="002F1340" w:rsidP="00F1248A">
      <w:pPr>
        <w:ind w:right="-144" w:firstLine="567"/>
        <w:contextualSpacing/>
        <w:jc w:val="both"/>
      </w:pPr>
      <w:r w:rsidRPr="002F1340">
        <w:t xml:space="preserve">При </w:t>
      </w:r>
      <w:r w:rsidRPr="002F1340">
        <w:rPr>
          <w:i/>
          <w:iCs/>
        </w:rPr>
        <w:t xml:space="preserve">хронической интоксикации </w:t>
      </w:r>
      <w:r w:rsidRPr="002F1340">
        <w:t xml:space="preserve">рекомендовано длительное комбинированное применение витаминов группы В, ретинола, аскорбиновой, никотиновой и фолиевой кислоты в сочетании с оксигенотерапией, декстрозы, кальция </w:t>
      </w:r>
      <w:proofErr w:type="spellStart"/>
      <w:r w:rsidRPr="002F1340">
        <w:t>пантотената</w:t>
      </w:r>
      <w:proofErr w:type="spellEnd"/>
      <w:r w:rsidRPr="002F1340">
        <w:t xml:space="preserve">, глутаминовой кислоты, </w:t>
      </w:r>
      <w:proofErr w:type="spellStart"/>
      <w:r w:rsidRPr="002F1340">
        <w:t>трифосаденина</w:t>
      </w:r>
      <w:proofErr w:type="spellEnd"/>
      <w:r w:rsidRPr="002F1340">
        <w:t>. По показаниям назначают сердечные и сосудорасширяющие средства.</w:t>
      </w:r>
    </w:p>
    <w:p w14:paraId="432795EF" w14:textId="77777777" w:rsidR="002F1340" w:rsidRPr="002F1340" w:rsidRDefault="002F1340" w:rsidP="00F1248A">
      <w:pPr>
        <w:ind w:right="-144"/>
        <w:contextualSpacing/>
        <w:jc w:val="both"/>
      </w:pPr>
      <w:r w:rsidRPr="002F1340">
        <w:rPr>
          <w:i/>
          <w:iCs/>
        </w:rPr>
        <w:t>Профилактика</w:t>
      </w:r>
    </w:p>
    <w:p w14:paraId="60AFBFF9" w14:textId="2A962F64" w:rsidR="002F1340" w:rsidRPr="002F1340" w:rsidRDefault="002F1340" w:rsidP="00F1248A">
      <w:pPr>
        <w:ind w:right="-144" w:firstLine="567"/>
        <w:contextualSpacing/>
        <w:jc w:val="both"/>
      </w:pPr>
      <w:r w:rsidRPr="002F1340">
        <w:t>Герметизация аппаратуры и трубопроводов, из которых может выделяться оксид углерода.</w:t>
      </w:r>
    </w:p>
    <w:p w14:paraId="1C257069" w14:textId="65958AB2" w:rsidR="002F1340" w:rsidRPr="002F1340" w:rsidRDefault="002F1340" w:rsidP="00F1248A">
      <w:pPr>
        <w:ind w:right="-144"/>
        <w:contextualSpacing/>
        <w:jc w:val="both"/>
      </w:pPr>
      <w:r w:rsidRPr="002F1340">
        <w:t>Постоянный контроль над концентрацией оксида углерода в воздухе помещений и быстрое удаление выделившегося газа с помощью мощных вентиляционных устройств.</w:t>
      </w:r>
      <w:r w:rsidR="001C412D">
        <w:t xml:space="preserve"> </w:t>
      </w:r>
      <w:r w:rsidRPr="002F1340">
        <w:t>Оснащение помещения автоматической сигнализацией, извещающей о достижении опасной концентрации оксида углерода.</w:t>
      </w:r>
    </w:p>
    <w:p w14:paraId="63562649" w14:textId="3B2EBF51" w:rsidR="002F1340" w:rsidRPr="002F1340" w:rsidRDefault="002F1340" w:rsidP="00F1248A">
      <w:pPr>
        <w:ind w:right="-144"/>
        <w:contextualSpacing/>
        <w:jc w:val="both"/>
      </w:pPr>
      <w:r w:rsidRPr="002F1340">
        <w:t>Применение индивидуальных средств защиты (в аварийных ситуациях - специальных масок с подачей чистого воздуха).</w:t>
      </w:r>
    </w:p>
    <w:p w14:paraId="7621093B" w14:textId="77777777" w:rsidR="001C412D" w:rsidRDefault="001C412D" w:rsidP="00F1248A">
      <w:pPr>
        <w:ind w:right="-144"/>
        <w:contextualSpacing/>
        <w:jc w:val="both"/>
        <w:rPr>
          <w:b/>
          <w:bCs/>
        </w:rPr>
      </w:pPr>
    </w:p>
    <w:p w14:paraId="7B07BCEC" w14:textId="34F6AB93" w:rsidR="002F1340" w:rsidRPr="002F1340" w:rsidRDefault="002F1340" w:rsidP="00F1248A">
      <w:pPr>
        <w:ind w:right="-144"/>
        <w:contextualSpacing/>
        <w:jc w:val="both"/>
        <w:rPr>
          <w:b/>
          <w:bCs/>
        </w:rPr>
      </w:pPr>
      <w:r w:rsidRPr="002F1340">
        <w:rPr>
          <w:b/>
          <w:bCs/>
        </w:rPr>
        <w:t>Токсические (гемолитические) анемии</w:t>
      </w:r>
    </w:p>
    <w:p w14:paraId="72E793FB" w14:textId="77777777" w:rsidR="002F1340" w:rsidRPr="002F1340" w:rsidRDefault="002F1340" w:rsidP="00F1248A">
      <w:pPr>
        <w:ind w:right="-144"/>
        <w:contextualSpacing/>
        <w:jc w:val="both"/>
      </w:pPr>
      <w:r w:rsidRPr="002F1340">
        <w:t>К группе химических ядов, вызывающих гемолитические анемии относят следующие соединения:</w:t>
      </w:r>
    </w:p>
    <w:p w14:paraId="3924F3E7" w14:textId="77777777" w:rsidR="002F1340" w:rsidRPr="002F1340" w:rsidRDefault="002F1340" w:rsidP="00F1248A">
      <w:pPr>
        <w:numPr>
          <w:ilvl w:val="0"/>
          <w:numId w:val="46"/>
        </w:numPr>
        <w:ind w:left="0" w:right="-144"/>
        <w:contextualSpacing/>
        <w:jc w:val="both"/>
      </w:pPr>
      <w:r w:rsidRPr="002F1340">
        <w:rPr>
          <w:b/>
          <w:bCs/>
          <w:i/>
          <w:iCs/>
        </w:rPr>
        <w:t>Мышьяковистый водород</w:t>
      </w:r>
      <w:r w:rsidRPr="002F1340">
        <w:t xml:space="preserve"> (AsH</w:t>
      </w:r>
      <w:r w:rsidRPr="002F1340">
        <w:rPr>
          <w:vertAlign w:val="subscript"/>
        </w:rPr>
        <w:t>3</w:t>
      </w:r>
      <w:r w:rsidRPr="002F1340">
        <w:t xml:space="preserve">) - тяжелый бесцветный газ. В производственных условиях он образуется при действии технических кислот на металлы и соединения, содержащие мышьяк. Водород, образующийся в течение реакции, восстанавливает элементарный мышьяк в </w:t>
      </w:r>
      <w:proofErr w:type="spellStart"/>
      <w:r w:rsidRPr="002F1340">
        <w:t>AsH</w:t>
      </w:r>
      <w:proofErr w:type="spellEnd"/>
      <w:r w:rsidRPr="002F1340">
        <w:t>(C</w:t>
      </w:r>
      <w:r w:rsidRPr="002F1340">
        <w:rPr>
          <w:vertAlign w:val="subscript"/>
        </w:rPr>
        <w:t>2</w:t>
      </w:r>
      <w:r w:rsidRPr="002F1340">
        <w:t>H</w:t>
      </w:r>
      <w:r w:rsidRPr="002F1340">
        <w:rPr>
          <w:vertAlign w:val="subscript"/>
        </w:rPr>
        <w:t>5</w:t>
      </w:r>
      <w:r w:rsidRPr="002F1340">
        <w:t>)</w:t>
      </w:r>
      <w:r w:rsidRPr="002F1340">
        <w:rPr>
          <w:vertAlign w:val="subscript"/>
        </w:rPr>
        <w:t>2</w:t>
      </w:r>
      <w:r w:rsidRPr="002F1340">
        <w:t>, вследствие чего возникает характерный чесночный запах. ПДК мышьяковистого водорода составляет 0,3 мг/м</w:t>
      </w:r>
      <w:r w:rsidRPr="002F1340">
        <w:rPr>
          <w:vertAlign w:val="superscript"/>
        </w:rPr>
        <w:t>3</w:t>
      </w:r>
      <w:r w:rsidRPr="002F1340">
        <w:t>. Основной путь проникновения в организм - ингаляционный.</w:t>
      </w:r>
    </w:p>
    <w:p w14:paraId="59ADB829" w14:textId="77777777" w:rsidR="002F1340" w:rsidRPr="002F1340" w:rsidRDefault="002F1340" w:rsidP="00F1248A">
      <w:pPr>
        <w:numPr>
          <w:ilvl w:val="0"/>
          <w:numId w:val="46"/>
        </w:numPr>
        <w:ind w:left="0" w:right="-144"/>
        <w:contextualSpacing/>
        <w:jc w:val="both"/>
      </w:pPr>
      <w:r w:rsidRPr="002F1340">
        <w:rPr>
          <w:b/>
          <w:bCs/>
          <w:i/>
          <w:iCs/>
        </w:rPr>
        <w:t>Фенилгидразин</w:t>
      </w:r>
      <w:r w:rsidRPr="002F1340">
        <w:t xml:space="preserve"> (C</w:t>
      </w:r>
      <w:r w:rsidRPr="002F1340">
        <w:rPr>
          <w:vertAlign w:val="subscript"/>
        </w:rPr>
        <w:t>6</w:t>
      </w:r>
      <w:r w:rsidRPr="002F1340">
        <w:t>H</w:t>
      </w:r>
      <w:r w:rsidRPr="002F1340">
        <w:rPr>
          <w:vertAlign w:val="subscript"/>
        </w:rPr>
        <w:t>5</w:t>
      </w:r>
      <w:r w:rsidRPr="002F1340">
        <w:t>NH-NH</w:t>
      </w:r>
      <w:r w:rsidRPr="002F1340">
        <w:rPr>
          <w:vertAlign w:val="subscript"/>
        </w:rPr>
        <w:t>2</w:t>
      </w:r>
      <w:r w:rsidRPr="002F1340">
        <w:t>) используют в фармацевтической промышленности для изготовления пирамидона. ПДК производных гидразина - 0,1 мг/м</w:t>
      </w:r>
      <w:r w:rsidRPr="002F1340">
        <w:rPr>
          <w:vertAlign w:val="superscript"/>
        </w:rPr>
        <w:t>3</w:t>
      </w:r>
      <w:r w:rsidRPr="002F1340">
        <w:t>.</w:t>
      </w:r>
    </w:p>
    <w:p w14:paraId="787EF587" w14:textId="77777777" w:rsidR="002F1340" w:rsidRPr="002F1340" w:rsidRDefault="002F1340" w:rsidP="00F1248A">
      <w:pPr>
        <w:numPr>
          <w:ilvl w:val="0"/>
          <w:numId w:val="46"/>
        </w:numPr>
        <w:ind w:left="0" w:right="-144"/>
        <w:contextualSpacing/>
        <w:jc w:val="both"/>
      </w:pPr>
      <w:proofErr w:type="spellStart"/>
      <w:r w:rsidRPr="002F1340">
        <w:rPr>
          <w:b/>
          <w:bCs/>
          <w:i/>
          <w:iCs/>
        </w:rPr>
        <w:t>Толуилендиамин</w:t>
      </w:r>
      <w:proofErr w:type="spellEnd"/>
      <w:r w:rsidRPr="002F1340">
        <w:t xml:space="preserve"> (C</w:t>
      </w:r>
      <w:r w:rsidRPr="002F1340">
        <w:rPr>
          <w:vertAlign w:val="subscript"/>
        </w:rPr>
        <w:t>6</w:t>
      </w:r>
      <w:r w:rsidRPr="002F1340">
        <w:t>H</w:t>
      </w:r>
      <w:r w:rsidRPr="002F1340">
        <w:rPr>
          <w:vertAlign w:val="subscript"/>
        </w:rPr>
        <w:t>5</w:t>
      </w:r>
      <w:r w:rsidRPr="002F1340">
        <w:t>CH</w:t>
      </w:r>
      <w:r w:rsidRPr="002F1340">
        <w:rPr>
          <w:vertAlign w:val="subscript"/>
        </w:rPr>
        <w:t>2</w:t>
      </w:r>
      <w:r w:rsidRPr="002F1340">
        <w:t>[NH</w:t>
      </w:r>
      <w:r w:rsidRPr="002F1340">
        <w:rPr>
          <w:vertAlign w:val="subscript"/>
        </w:rPr>
        <w:t>2</w:t>
      </w:r>
      <w:r w:rsidRPr="002F1340">
        <w:t>]</w:t>
      </w:r>
      <w:r w:rsidRPr="002F1340">
        <w:rPr>
          <w:vertAlign w:val="subscript"/>
        </w:rPr>
        <w:t>2</w:t>
      </w:r>
      <w:r w:rsidRPr="002F1340">
        <w:t>) используют преимущественно в производстве красителей и некоторых полимерных соединений. ПДК - 2 мг/м</w:t>
      </w:r>
      <w:r w:rsidRPr="002F1340">
        <w:rPr>
          <w:vertAlign w:val="superscript"/>
        </w:rPr>
        <w:t>3</w:t>
      </w:r>
      <w:r w:rsidRPr="002F1340">
        <w:t>.</w:t>
      </w:r>
    </w:p>
    <w:p w14:paraId="399E26D1" w14:textId="77777777" w:rsidR="002F1340" w:rsidRPr="002F1340" w:rsidRDefault="002F1340" w:rsidP="00F1248A">
      <w:pPr>
        <w:numPr>
          <w:ilvl w:val="0"/>
          <w:numId w:val="46"/>
        </w:numPr>
        <w:ind w:left="0" w:right="-144"/>
        <w:contextualSpacing/>
        <w:jc w:val="both"/>
      </w:pPr>
      <w:r w:rsidRPr="002F1340">
        <w:rPr>
          <w:b/>
          <w:bCs/>
          <w:i/>
          <w:iCs/>
        </w:rPr>
        <w:t>Гидроперекись изопропилбензола</w:t>
      </w:r>
      <w:r w:rsidRPr="002F1340">
        <w:t xml:space="preserve"> (</w:t>
      </w:r>
      <w:proofErr w:type="spellStart"/>
      <w:r w:rsidRPr="002F1340">
        <w:t>гипериз</w:t>
      </w:r>
      <w:proofErr w:type="spellEnd"/>
      <w:r w:rsidRPr="002F1340">
        <w:t xml:space="preserve">) применяют в качестве катализатора в производстве полиэфирных и эпоксидных смол, каучуков, стеклопластиков. Кроме того, </w:t>
      </w:r>
      <w:proofErr w:type="spellStart"/>
      <w:r w:rsidRPr="002F1340">
        <w:t>гипериз</w:t>
      </w:r>
      <w:proofErr w:type="spellEnd"/>
      <w:r w:rsidRPr="002F1340">
        <w:t xml:space="preserve"> - промежуточный продукт производства фенола и ацетона. ПДК составляет 1 мг/м</w:t>
      </w:r>
      <w:r w:rsidRPr="002F1340">
        <w:rPr>
          <w:vertAlign w:val="superscript"/>
        </w:rPr>
        <w:t>3</w:t>
      </w:r>
      <w:r w:rsidRPr="002F1340">
        <w:t>.</w:t>
      </w:r>
    </w:p>
    <w:p w14:paraId="0343F3A0" w14:textId="77777777" w:rsidR="002F1340" w:rsidRPr="002F1340" w:rsidRDefault="002F1340" w:rsidP="00F1248A">
      <w:pPr>
        <w:ind w:right="-144"/>
        <w:contextualSpacing/>
        <w:jc w:val="both"/>
      </w:pPr>
      <w:r w:rsidRPr="002F1340">
        <w:t xml:space="preserve">Также острый внутрисосудистый гемолиз могут вызвать при приеме внутрь </w:t>
      </w:r>
      <w:r w:rsidRPr="002F1340">
        <w:rPr>
          <w:i/>
          <w:iCs/>
        </w:rPr>
        <w:t>уксусная эссенция, бертолетова соль, ядовитые грибы</w:t>
      </w:r>
      <w:r w:rsidRPr="002F1340">
        <w:t>.</w:t>
      </w:r>
    </w:p>
    <w:p w14:paraId="60E5F07A" w14:textId="77777777" w:rsidR="002F1340" w:rsidRPr="001C412D" w:rsidRDefault="002F1340" w:rsidP="00F1248A">
      <w:pPr>
        <w:ind w:right="-144"/>
        <w:contextualSpacing/>
        <w:jc w:val="both"/>
        <w:rPr>
          <w:b/>
          <w:bCs/>
        </w:rPr>
      </w:pPr>
      <w:r w:rsidRPr="001C412D">
        <w:rPr>
          <w:b/>
          <w:bCs/>
        </w:rPr>
        <w:t>Клиническая картина </w:t>
      </w:r>
    </w:p>
    <w:p w14:paraId="704770BB" w14:textId="77777777" w:rsidR="002F1340" w:rsidRPr="002F1340" w:rsidRDefault="002F1340" w:rsidP="00F1248A">
      <w:pPr>
        <w:ind w:right="-144"/>
        <w:contextualSpacing/>
        <w:jc w:val="both"/>
      </w:pPr>
      <w:r w:rsidRPr="00D45136">
        <w:rPr>
          <w:i/>
          <w:iCs/>
        </w:rPr>
        <w:t>Легкие формы</w:t>
      </w:r>
      <w:r w:rsidRPr="002F1340">
        <w:t xml:space="preserve"> интоксикации мышьяковистым водородом характеризуются скудными клиническими признаками: слабостью, головной болью, тошнотой, небольшим ознобом. Возможна незначительная </w:t>
      </w:r>
      <w:proofErr w:type="spellStart"/>
      <w:r w:rsidRPr="002F1340">
        <w:t>иктеричность</w:t>
      </w:r>
      <w:proofErr w:type="spellEnd"/>
      <w:r w:rsidRPr="002F1340">
        <w:t xml:space="preserve"> склер. </w:t>
      </w:r>
    </w:p>
    <w:p w14:paraId="7FBCA2CD" w14:textId="77777777" w:rsidR="002F1340" w:rsidRPr="002F1340" w:rsidRDefault="002F1340" w:rsidP="00F1248A">
      <w:pPr>
        <w:numPr>
          <w:ilvl w:val="0"/>
          <w:numId w:val="47"/>
        </w:numPr>
        <w:ind w:left="0" w:right="-144"/>
        <w:contextualSpacing/>
        <w:jc w:val="both"/>
      </w:pPr>
      <w:r w:rsidRPr="002F1340">
        <w:lastRenderedPageBreak/>
        <w:t xml:space="preserve">При этих формах отравления больные поступают в стационар только в случае групповых интоксикаций. </w:t>
      </w:r>
    </w:p>
    <w:p w14:paraId="02BE8FD5" w14:textId="77777777" w:rsidR="002F1340" w:rsidRPr="002F1340" w:rsidRDefault="002F1340" w:rsidP="00F1248A">
      <w:pPr>
        <w:numPr>
          <w:ilvl w:val="0"/>
          <w:numId w:val="47"/>
        </w:numPr>
        <w:ind w:left="0" w:right="-144"/>
        <w:contextualSpacing/>
        <w:jc w:val="both"/>
      </w:pPr>
      <w:r w:rsidRPr="002F1340">
        <w:t xml:space="preserve">Наиболее характерный признак </w:t>
      </w:r>
      <w:r w:rsidRPr="00D45136">
        <w:rPr>
          <w:i/>
          <w:iCs/>
        </w:rPr>
        <w:t>выраженных форм</w:t>
      </w:r>
      <w:r w:rsidRPr="002F1340">
        <w:t xml:space="preserve"> отравления - наличие скрытого периода продолжительностью 2-8 ч, хотя гемолиз начинается сразу после поступления яда в организм. Затем следует период прогрессирующего гемолиза, который характеризуется нарастающей общей слабостью, головной болью, болями в эпигастральной области, правом подреберье и пояснице, тошнотой, рвотой, лихорадкой. В это же время отмечается возникновение гемоглобин- и </w:t>
      </w:r>
      <w:proofErr w:type="spellStart"/>
      <w:r w:rsidRPr="002F1340">
        <w:t>гемосидеринурии</w:t>
      </w:r>
      <w:proofErr w:type="spellEnd"/>
      <w:r w:rsidRPr="002F1340">
        <w:t>, в связи с чем моча приобретает темно-красный цвет. Нередко гемоглобинурия бывает первым признаком отравления, развивающимся раньше остальных симптомов.</w:t>
      </w:r>
    </w:p>
    <w:p w14:paraId="79EC7969" w14:textId="13E804F6" w:rsidR="002F1340" w:rsidRPr="002F1340" w:rsidRDefault="002F1340" w:rsidP="00F1248A">
      <w:pPr>
        <w:ind w:right="-144"/>
        <w:contextualSpacing/>
        <w:jc w:val="both"/>
      </w:pPr>
      <w:r w:rsidRPr="002F1340">
        <w:t xml:space="preserve">Возникает выраженная </w:t>
      </w:r>
      <w:proofErr w:type="spellStart"/>
      <w:r w:rsidRPr="002F1340">
        <w:t>эритроцитопения</w:t>
      </w:r>
      <w:proofErr w:type="spellEnd"/>
      <w:r w:rsidRPr="002F1340">
        <w:t xml:space="preserve">, снижению концентрации гемоглобина, что вызывает значительную активацию эритропоэза. </w:t>
      </w:r>
      <w:proofErr w:type="spellStart"/>
      <w:r w:rsidRPr="002F1340">
        <w:t>Ретикулоцитоз</w:t>
      </w:r>
      <w:proofErr w:type="spellEnd"/>
      <w:r w:rsidRPr="002F1340">
        <w:t xml:space="preserve"> в периферической крови может достигать 200-300%о; отмечают значительное увеличение количества эритроцитов с базофильной зернистостью, нейтрофильный лейкоцитоз со сдвигом влево, иногда - лимфо- и </w:t>
      </w:r>
      <w:proofErr w:type="spellStart"/>
      <w:r w:rsidRPr="002F1340">
        <w:t>эозинопению</w:t>
      </w:r>
      <w:proofErr w:type="spellEnd"/>
      <w:r w:rsidRPr="002F1340">
        <w:t xml:space="preserve">. При развитии выраженного гемолиза температура тела повышается до 38-39 °С. В связи с бурным распадом эритроцитов возникают изменения в моче: гемоглобинурия, значительная протеинурия. На 2-3-е сут, а иногда и раньше, развивается желтуха, нарастает билирубинемия (первоначально преимущественно за счет непрямой фракции). При сочетании гемолиза с нарушением функциональной способности печени отмечают более высокую концентрацию билирубина за счет обеих фракций. Обычно на 3-5-е сут, когда в процесс вовлекается печень, возникает печеночная недостаточность, увеличиваются размеры печени, нарастает интенсивность желтухи, </w:t>
      </w:r>
      <w:proofErr w:type="spellStart"/>
      <w:r w:rsidRPr="002F1340">
        <w:t>ферментемия</w:t>
      </w:r>
      <w:proofErr w:type="spellEnd"/>
      <w:r w:rsidRPr="002F1340">
        <w:t xml:space="preserve">. </w:t>
      </w:r>
    </w:p>
    <w:p w14:paraId="7FFAB085" w14:textId="77777777" w:rsidR="002F1340" w:rsidRPr="002F1340" w:rsidRDefault="002F1340" w:rsidP="00F1248A">
      <w:pPr>
        <w:ind w:right="-144"/>
        <w:contextualSpacing/>
        <w:jc w:val="both"/>
      </w:pPr>
      <w:r w:rsidRPr="002F1340">
        <w:t>Нередко в те же сроки развивается почечная недостаточность, характеризующаяся прогрессирующей олигурией (вплоть до анурии), азотемией, нарушением фильтрации, реабсорбции, экскреторной функции.</w:t>
      </w:r>
    </w:p>
    <w:p w14:paraId="37F8F408" w14:textId="1F4F5426" w:rsidR="002F1340" w:rsidRPr="002F1340" w:rsidRDefault="002F1340" w:rsidP="00F1248A">
      <w:pPr>
        <w:ind w:right="-144"/>
        <w:contextualSpacing/>
        <w:jc w:val="both"/>
      </w:pPr>
      <w:r w:rsidRPr="001C412D">
        <w:rPr>
          <w:b/>
          <w:bCs/>
        </w:rPr>
        <w:t>Диагностика</w:t>
      </w:r>
      <w:r w:rsidR="00D45136">
        <w:rPr>
          <w:b/>
          <w:bCs/>
        </w:rPr>
        <w:t xml:space="preserve">. </w:t>
      </w:r>
      <w:r w:rsidRPr="002F1340">
        <w:t>Диагностика отравлений мышьяковистым водородом в типичных случаях базируется на данных о загрязнении воздуха рабочей зоны токсичным веществом и имеет характерную клинико-лабораторную картину. Подтверждается обнаружением мышьяка в биологических средах.</w:t>
      </w:r>
    </w:p>
    <w:p w14:paraId="64B6A7FA" w14:textId="415BFAD0" w:rsidR="002F1340" w:rsidRPr="00D45136" w:rsidRDefault="002F1340" w:rsidP="00F1248A">
      <w:pPr>
        <w:ind w:right="-144"/>
        <w:contextualSpacing/>
        <w:jc w:val="both"/>
        <w:rPr>
          <w:b/>
          <w:bCs/>
        </w:rPr>
      </w:pPr>
      <w:r w:rsidRPr="00D45136">
        <w:rPr>
          <w:b/>
          <w:bCs/>
        </w:rPr>
        <w:t>Лечение</w:t>
      </w:r>
      <w:r w:rsidR="00D45136">
        <w:rPr>
          <w:b/>
          <w:bCs/>
        </w:rPr>
        <w:t>:</w:t>
      </w:r>
    </w:p>
    <w:p w14:paraId="7D14F0A1" w14:textId="2A6C5AA8" w:rsidR="002F1340" w:rsidRPr="002F1340" w:rsidRDefault="002F1340" w:rsidP="00F1248A">
      <w:pPr>
        <w:ind w:right="-144" w:firstLine="567"/>
        <w:contextualSpacing/>
        <w:jc w:val="both"/>
      </w:pPr>
      <w:r w:rsidRPr="002F1340">
        <w:t>Комплексное и должно быть направлено на прекращение гемолиза, элиминацию элементарного мышьяка из организма, дезинтоксикацию, ликвидацию симптомов печеночной и почечной недостаточности. Проводят в специализированных стационарах.</w:t>
      </w:r>
      <w:r w:rsidR="001C412D">
        <w:t xml:space="preserve"> </w:t>
      </w:r>
      <w:r w:rsidRPr="002F1340">
        <w:t xml:space="preserve">При своевременном лечении происходит регресс симптомов почечной недостаточности и наступает период выздоровления или обратного развития, который продолжается от 4 до 6-8 </w:t>
      </w:r>
      <w:proofErr w:type="spellStart"/>
      <w:r w:rsidRPr="002F1340">
        <w:t>нед</w:t>
      </w:r>
      <w:proofErr w:type="spellEnd"/>
      <w:r w:rsidRPr="002F1340">
        <w:t>. Особенность интоксикации мышьяковистым водородом - довольно длительное сохранение (иногда до полугода) некоторых нарушений со стороны крови (анемия), нервной системы (</w:t>
      </w:r>
      <w:proofErr w:type="spellStart"/>
      <w:r w:rsidRPr="002F1340">
        <w:t>полиневротический</w:t>
      </w:r>
      <w:proofErr w:type="spellEnd"/>
      <w:r w:rsidRPr="002F1340">
        <w:t xml:space="preserve"> синдром), почек (нарушение некоторых функциональных проб, иногда вплоть до развития пиелонефрита).</w:t>
      </w:r>
    </w:p>
    <w:p w14:paraId="27603F9C" w14:textId="77777777" w:rsidR="002F1340" w:rsidRPr="002F1340" w:rsidRDefault="002F1340" w:rsidP="00F1248A">
      <w:pPr>
        <w:ind w:right="-144"/>
        <w:contextualSpacing/>
        <w:jc w:val="both"/>
      </w:pPr>
    </w:p>
    <w:p w14:paraId="2F87D45F" w14:textId="77777777" w:rsidR="00C11D8E" w:rsidRDefault="00246D20" w:rsidP="00F1248A">
      <w:pPr>
        <w:spacing w:after="240"/>
        <w:ind w:right="-144"/>
        <w:jc w:val="both"/>
      </w:pPr>
      <w:r>
        <w:rPr>
          <w:b/>
          <w:color w:val="000000"/>
        </w:rPr>
        <w:t>7</w:t>
      </w:r>
      <w:r w:rsidRPr="00FE4168">
        <w:rPr>
          <w:b/>
          <w:color w:val="000000"/>
        </w:rPr>
        <w:t xml:space="preserve">. </w:t>
      </w:r>
      <w:r w:rsidRPr="00E33AED">
        <w:rPr>
          <w:b/>
          <w:color w:val="000000"/>
        </w:rPr>
        <w:t xml:space="preserve"> Контроль качества</w:t>
      </w:r>
      <w:r w:rsidRPr="00E33AED">
        <w:rPr>
          <w:color w:val="000000"/>
        </w:rPr>
        <w:t xml:space="preserve"> </w:t>
      </w:r>
      <w:r w:rsidRPr="00E33AED">
        <w:rPr>
          <w:b/>
          <w:color w:val="000000"/>
        </w:rPr>
        <w:t>формируемых компетенций/элементов компетенций</w:t>
      </w:r>
      <w:r w:rsidRPr="00555E9C">
        <w:rPr>
          <w:b/>
          <w:i/>
          <w:color w:val="000000"/>
          <w:spacing w:val="-6"/>
          <w:sz w:val="20"/>
          <w:szCs w:val="20"/>
        </w:rPr>
        <w:t>.</w:t>
      </w:r>
      <w:r>
        <w:rPr>
          <w:b/>
          <w:i/>
          <w:color w:val="000000"/>
          <w:spacing w:val="-6"/>
          <w:sz w:val="20"/>
          <w:szCs w:val="20"/>
        </w:rPr>
        <w:t xml:space="preserve"> </w:t>
      </w:r>
      <w:r w:rsidRPr="00BA7D10">
        <w:rPr>
          <w:b/>
          <w:bCs/>
        </w:rPr>
        <w:t>Решение</w:t>
      </w:r>
      <w:r>
        <w:rPr>
          <w:b/>
          <w:bCs/>
        </w:rPr>
        <w:t xml:space="preserve"> </w:t>
      </w:r>
      <w:r w:rsidRPr="00BA7D10">
        <w:rPr>
          <w:b/>
          <w:bCs/>
        </w:rPr>
        <w:t xml:space="preserve">ситуационных задач с разбором студентами группы. </w:t>
      </w:r>
      <w:r w:rsidRPr="00BA7D10">
        <w:t xml:space="preserve"> </w:t>
      </w:r>
    </w:p>
    <w:p w14:paraId="3FD9ACAA" w14:textId="3E2DE291" w:rsidR="00246D20" w:rsidRDefault="00246D20" w:rsidP="00F1248A">
      <w:pPr>
        <w:spacing w:after="240"/>
        <w:ind w:right="-144"/>
        <w:jc w:val="both"/>
        <w:rPr>
          <w:color w:val="000000"/>
        </w:rPr>
      </w:pPr>
      <w:r>
        <w:rPr>
          <w:b/>
          <w:bCs/>
        </w:rPr>
        <w:t>8</w:t>
      </w:r>
      <w:r w:rsidRPr="00A61C62">
        <w:rPr>
          <w:b/>
          <w:bCs/>
        </w:rPr>
        <w:t>. Заключительное слово преподавателя.</w:t>
      </w:r>
      <w:r w:rsidR="00C11D8E">
        <w:rPr>
          <w:b/>
          <w:bCs/>
        </w:rPr>
        <w:t xml:space="preserve"> </w:t>
      </w:r>
      <w:r w:rsidRPr="007510BD">
        <w:rPr>
          <w:color w:val="000000"/>
        </w:rPr>
        <w:t>Подводятся итоги занятия</w:t>
      </w:r>
      <w:r>
        <w:rPr>
          <w:color w:val="000000"/>
        </w:rPr>
        <w:t xml:space="preserve"> по усвоению обучающимися алгоритма диагностики и лечения, вопросов ВТЭ при анемическом синдроме и вопросам дифференциальной диагностики профессиональной патологии системы кроветворения.</w:t>
      </w:r>
    </w:p>
    <w:p w14:paraId="765208AB" w14:textId="77777777" w:rsidR="00F1248A" w:rsidRDefault="00F1248A" w:rsidP="00F1248A">
      <w:pPr>
        <w:spacing w:after="240"/>
        <w:ind w:right="-144"/>
        <w:jc w:val="both"/>
        <w:rPr>
          <w:color w:val="000000"/>
        </w:rPr>
      </w:pPr>
    </w:p>
    <w:p w14:paraId="22FDC0CB" w14:textId="77777777" w:rsidR="00F1248A" w:rsidRDefault="00F1248A" w:rsidP="00F1248A">
      <w:pPr>
        <w:spacing w:after="240"/>
        <w:ind w:right="-144"/>
        <w:jc w:val="both"/>
        <w:rPr>
          <w:color w:val="000000"/>
        </w:rPr>
      </w:pPr>
    </w:p>
    <w:p w14:paraId="747FCF65" w14:textId="77777777" w:rsidR="00F1248A" w:rsidRDefault="00F1248A" w:rsidP="00F1248A">
      <w:pPr>
        <w:spacing w:after="240"/>
        <w:ind w:right="-144"/>
        <w:jc w:val="both"/>
        <w:rPr>
          <w:color w:val="000000"/>
        </w:rPr>
      </w:pPr>
    </w:p>
    <w:p w14:paraId="67693AE2" w14:textId="77777777" w:rsidR="00F1248A" w:rsidRPr="00E51383" w:rsidRDefault="00F1248A" w:rsidP="00F1248A">
      <w:pPr>
        <w:spacing w:after="240"/>
        <w:ind w:right="-144"/>
        <w:jc w:val="both"/>
        <w:rPr>
          <w:color w:val="2D2D2D"/>
          <w:spacing w:val="2"/>
          <w:shd w:val="clear" w:color="auto" w:fill="FFFFFF"/>
        </w:rPr>
      </w:pPr>
    </w:p>
    <w:p w14:paraId="50E1824A" w14:textId="77777777" w:rsidR="00246D20" w:rsidRPr="001B4D93" w:rsidRDefault="00246D20" w:rsidP="00246D20">
      <w:pPr>
        <w:ind w:firstLine="709"/>
        <w:jc w:val="both"/>
        <w:rPr>
          <w:i/>
          <w:color w:val="000000"/>
          <w:spacing w:val="-4"/>
          <w:sz w:val="22"/>
          <w:szCs w:val="22"/>
        </w:rPr>
      </w:pPr>
      <w:r>
        <w:rPr>
          <w:b/>
          <w:color w:val="000000"/>
        </w:rPr>
        <w:lastRenderedPageBreak/>
        <w:t xml:space="preserve">9. </w:t>
      </w:r>
      <w:proofErr w:type="spellStart"/>
      <w:r w:rsidRPr="001B4D93">
        <w:rPr>
          <w:b/>
          <w:color w:val="000000"/>
          <w:sz w:val="22"/>
          <w:szCs w:val="22"/>
        </w:rPr>
        <w:t>Хронокарта</w:t>
      </w:r>
      <w:proofErr w:type="spellEnd"/>
      <w:r w:rsidRPr="001B4D93">
        <w:rPr>
          <w:b/>
          <w:color w:val="000000"/>
          <w:sz w:val="22"/>
          <w:szCs w:val="22"/>
        </w:rPr>
        <w:t xml:space="preserve"> занятия</w:t>
      </w:r>
      <w:r w:rsidRPr="001B4D93">
        <w:rPr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4873"/>
        <w:gridCol w:w="2394"/>
        <w:gridCol w:w="1568"/>
      </w:tblGrid>
      <w:tr w:rsidR="00246D20" w:rsidRPr="001B4D93" w14:paraId="6517F340" w14:textId="77777777" w:rsidTr="00D74CA8">
        <w:trPr>
          <w:jc w:val="center"/>
        </w:trPr>
        <w:tc>
          <w:tcPr>
            <w:tcW w:w="628" w:type="dxa"/>
          </w:tcPr>
          <w:p w14:paraId="7650368F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№</w:t>
            </w:r>
          </w:p>
          <w:p w14:paraId="7E49F871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873" w:type="dxa"/>
          </w:tcPr>
          <w:p w14:paraId="76CD07D9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 xml:space="preserve">Этапы и содержание занятия </w:t>
            </w:r>
          </w:p>
        </w:tc>
        <w:tc>
          <w:tcPr>
            <w:tcW w:w="2394" w:type="dxa"/>
            <w:shd w:val="clear" w:color="auto" w:fill="auto"/>
          </w:tcPr>
          <w:p w14:paraId="32B31954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Используемые методы (в т.ч., интерактивные)</w:t>
            </w:r>
          </w:p>
        </w:tc>
        <w:tc>
          <w:tcPr>
            <w:tcW w:w="1568" w:type="dxa"/>
            <w:shd w:val="clear" w:color="auto" w:fill="auto"/>
          </w:tcPr>
          <w:p w14:paraId="1BDF6AFC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 xml:space="preserve">Время, мин. </w:t>
            </w:r>
          </w:p>
        </w:tc>
      </w:tr>
      <w:tr w:rsidR="00246D20" w:rsidRPr="001B4D93" w14:paraId="47D6103C" w14:textId="77777777" w:rsidTr="00D74CA8">
        <w:trPr>
          <w:jc w:val="center"/>
        </w:trPr>
        <w:tc>
          <w:tcPr>
            <w:tcW w:w="628" w:type="dxa"/>
          </w:tcPr>
          <w:p w14:paraId="62DBD6CF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1</w:t>
            </w:r>
          </w:p>
          <w:p w14:paraId="26CCA701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 xml:space="preserve">1.1 </w:t>
            </w:r>
          </w:p>
          <w:p w14:paraId="142FA91B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 xml:space="preserve">1.2 </w:t>
            </w:r>
          </w:p>
          <w:p w14:paraId="03773F30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BFC7C4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 xml:space="preserve">1.3 </w:t>
            </w:r>
          </w:p>
        </w:tc>
        <w:tc>
          <w:tcPr>
            <w:tcW w:w="4873" w:type="dxa"/>
          </w:tcPr>
          <w:p w14:paraId="285F6DF1" w14:textId="77777777" w:rsidR="00246D20" w:rsidRPr="001B4D93" w:rsidRDefault="00246D20" w:rsidP="00D74CA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B4D93">
              <w:rPr>
                <w:b/>
                <w:color w:val="000000"/>
                <w:sz w:val="22"/>
                <w:szCs w:val="22"/>
              </w:rPr>
              <w:t xml:space="preserve">Организационный момент. </w:t>
            </w:r>
          </w:p>
          <w:p w14:paraId="700971D1" w14:textId="77777777" w:rsidR="00246D20" w:rsidRPr="001B4D93" w:rsidRDefault="00246D20" w:rsidP="00D74CA8">
            <w:pPr>
              <w:jc w:val="both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Объявление темы, цели занятия.</w:t>
            </w:r>
          </w:p>
          <w:p w14:paraId="356052C4" w14:textId="77777777" w:rsidR="00246D20" w:rsidRPr="001B4D93" w:rsidRDefault="00246D20" w:rsidP="00D74CA8">
            <w:pPr>
              <w:jc w:val="both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Оценка готовности аудитории, оборудования и студентов.</w:t>
            </w:r>
          </w:p>
          <w:p w14:paraId="4B53FC26" w14:textId="77777777" w:rsidR="00246D20" w:rsidRPr="001B4D93" w:rsidRDefault="00246D20" w:rsidP="00D74CA8">
            <w:pPr>
              <w:jc w:val="both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394" w:type="dxa"/>
            <w:shd w:val="clear" w:color="auto" w:fill="auto"/>
          </w:tcPr>
          <w:p w14:paraId="6FFD1A90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5BF10191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5</w:t>
            </w:r>
          </w:p>
        </w:tc>
      </w:tr>
      <w:tr w:rsidR="00246D20" w:rsidRPr="001B4D93" w14:paraId="098F0DBE" w14:textId="77777777" w:rsidTr="00D74CA8">
        <w:trPr>
          <w:jc w:val="center"/>
        </w:trPr>
        <w:tc>
          <w:tcPr>
            <w:tcW w:w="628" w:type="dxa"/>
          </w:tcPr>
          <w:p w14:paraId="7A39B199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73" w:type="dxa"/>
          </w:tcPr>
          <w:p w14:paraId="125F38B1" w14:textId="77777777" w:rsidR="00246D20" w:rsidRPr="001B4D93" w:rsidRDefault="00246D20" w:rsidP="00D74CA8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1B4D93">
              <w:rPr>
                <w:b/>
                <w:color w:val="000000"/>
                <w:sz w:val="22"/>
                <w:szCs w:val="22"/>
              </w:rPr>
              <w:t>Входной контроль</w:t>
            </w:r>
            <w:r w:rsidRPr="001B4D93">
              <w:rPr>
                <w:color w:val="000000"/>
                <w:sz w:val="22"/>
                <w:szCs w:val="22"/>
              </w:rPr>
              <w:t xml:space="preserve"> знаний, умений и навыков студентов</w:t>
            </w:r>
            <w:r w:rsidRPr="001B4D93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14:paraId="6A0E8663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Тестовые задания</w:t>
            </w:r>
          </w:p>
        </w:tc>
        <w:tc>
          <w:tcPr>
            <w:tcW w:w="1568" w:type="dxa"/>
            <w:shd w:val="clear" w:color="auto" w:fill="auto"/>
          </w:tcPr>
          <w:p w14:paraId="4A46649F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46D20" w:rsidRPr="001B4D93" w14:paraId="3D4FDF6B" w14:textId="77777777" w:rsidTr="00D74CA8">
        <w:trPr>
          <w:jc w:val="center"/>
        </w:trPr>
        <w:tc>
          <w:tcPr>
            <w:tcW w:w="628" w:type="dxa"/>
          </w:tcPr>
          <w:p w14:paraId="500EEDAA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73" w:type="dxa"/>
          </w:tcPr>
          <w:p w14:paraId="67C08313" w14:textId="77777777" w:rsidR="00246D20" w:rsidRPr="001B4D93" w:rsidRDefault="00246D20" w:rsidP="00D74CA8">
            <w:pPr>
              <w:jc w:val="both"/>
              <w:rPr>
                <w:color w:val="000000"/>
                <w:sz w:val="22"/>
                <w:szCs w:val="22"/>
              </w:rPr>
            </w:pPr>
            <w:r w:rsidRPr="001B4D93">
              <w:rPr>
                <w:b/>
                <w:color w:val="000000"/>
                <w:sz w:val="22"/>
                <w:szCs w:val="22"/>
              </w:rPr>
              <w:t>Актуализация теоретических знаний</w:t>
            </w:r>
            <w:r w:rsidRPr="001B4D9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14:paraId="5F715474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Наглядные и методические пособия, литература, нормативные документы, решение ситуационных задач.</w:t>
            </w:r>
          </w:p>
        </w:tc>
        <w:tc>
          <w:tcPr>
            <w:tcW w:w="1568" w:type="dxa"/>
            <w:shd w:val="clear" w:color="auto" w:fill="auto"/>
          </w:tcPr>
          <w:p w14:paraId="19C1DD34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90</w:t>
            </w:r>
          </w:p>
        </w:tc>
      </w:tr>
      <w:tr w:rsidR="00246D20" w:rsidRPr="001B4D93" w14:paraId="5BA9756F" w14:textId="77777777" w:rsidTr="00D74CA8">
        <w:trPr>
          <w:jc w:val="center"/>
        </w:trPr>
        <w:tc>
          <w:tcPr>
            <w:tcW w:w="628" w:type="dxa"/>
          </w:tcPr>
          <w:p w14:paraId="3C3AE94F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73" w:type="dxa"/>
          </w:tcPr>
          <w:p w14:paraId="3B154295" w14:textId="77777777" w:rsidR="00246D20" w:rsidRPr="001B4D93" w:rsidRDefault="00246D20" w:rsidP="00D74CA8">
            <w:pPr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1B4D93">
              <w:rPr>
                <w:b/>
                <w:color w:val="000000"/>
                <w:sz w:val="22"/>
                <w:szCs w:val="22"/>
              </w:rPr>
              <w:t>Отработка</w:t>
            </w:r>
            <w:r w:rsidRPr="001B4D93">
              <w:rPr>
                <w:color w:val="000000"/>
                <w:sz w:val="22"/>
                <w:szCs w:val="22"/>
              </w:rPr>
              <w:t xml:space="preserve"> </w:t>
            </w:r>
            <w:r w:rsidRPr="001B4D93">
              <w:rPr>
                <w:b/>
                <w:color w:val="000000"/>
                <w:sz w:val="22"/>
                <w:szCs w:val="22"/>
              </w:rPr>
              <w:t>практических умений и навыков</w:t>
            </w:r>
            <w:r w:rsidRPr="001B4D9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14:paraId="39A82186" w14:textId="77777777" w:rsidR="00246D20" w:rsidRPr="001B4D93" w:rsidRDefault="00246D20" w:rsidP="00D74CA8">
            <w:pPr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 xml:space="preserve">1.Разор, правильно ли проводится диагностика и лечение больных с анемическим синдромом по данным амбулаторных карт, какие допущены ошибки. </w:t>
            </w:r>
          </w:p>
          <w:p w14:paraId="021AF1E4" w14:textId="77777777" w:rsidR="00246D20" w:rsidRPr="001B4D93" w:rsidRDefault="00246D20" w:rsidP="00D74CA8">
            <w:pPr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2.Решение ситуационных задач.</w:t>
            </w:r>
          </w:p>
          <w:p w14:paraId="5EBE73FE" w14:textId="77777777" w:rsidR="00246D20" w:rsidRPr="001B4D93" w:rsidRDefault="00246D20" w:rsidP="00D74CA8">
            <w:pPr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14:paraId="4B74D202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60</w:t>
            </w:r>
          </w:p>
        </w:tc>
      </w:tr>
      <w:tr w:rsidR="00246D20" w:rsidRPr="001B4D93" w14:paraId="5D68A429" w14:textId="77777777" w:rsidTr="00D74CA8">
        <w:trPr>
          <w:jc w:val="center"/>
        </w:trPr>
        <w:tc>
          <w:tcPr>
            <w:tcW w:w="628" w:type="dxa"/>
          </w:tcPr>
          <w:p w14:paraId="0F0B13F2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73" w:type="dxa"/>
          </w:tcPr>
          <w:p w14:paraId="3708DE9E" w14:textId="77777777" w:rsidR="00246D20" w:rsidRPr="001B4D93" w:rsidRDefault="00246D20" w:rsidP="00D74CA8">
            <w:pPr>
              <w:jc w:val="both"/>
              <w:rPr>
                <w:color w:val="000000"/>
                <w:sz w:val="22"/>
                <w:szCs w:val="22"/>
              </w:rPr>
            </w:pPr>
            <w:r w:rsidRPr="001B4D93">
              <w:rPr>
                <w:b/>
                <w:color w:val="000000"/>
                <w:sz w:val="22"/>
                <w:szCs w:val="22"/>
              </w:rPr>
              <w:t>Контроль качества</w:t>
            </w:r>
            <w:r w:rsidRPr="001B4D93">
              <w:rPr>
                <w:color w:val="000000"/>
                <w:sz w:val="22"/>
                <w:szCs w:val="22"/>
              </w:rPr>
              <w:t xml:space="preserve"> формируемых компетенций /элементов компетенций (знаний, умений, навыков) студентов по теме занятия.</w:t>
            </w:r>
          </w:p>
        </w:tc>
        <w:tc>
          <w:tcPr>
            <w:tcW w:w="2394" w:type="dxa"/>
            <w:shd w:val="clear" w:color="auto" w:fill="auto"/>
          </w:tcPr>
          <w:p w14:paraId="6A51139C" w14:textId="77777777" w:rsidR="00246D20" w:rsidRPr="001B4D93" w:rsidRDefault="00246D20" w:rsidP="00D74CA8">
            <w:pPr>
              <w:shd w:val="clear" w:color="auto" w:fill="FFFFFF"/>
              <w:ind w:right="162"/>
              <w:jc w:val="both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 xml:space="preserve">Необходимо разобрать, правильно ли проводится диагностика и лечение больных с анемическим синдромом по данным амбулаторных карт, какие допущены ошибки. </w:t>
            </w:r>
            <w:proofErr w:type="spellStart"/>
            <w:r w:rsidRPr="001B4D93">
              <w:rPr>
                <w:color w:val="000000"/>
                <w:sz w:val="22"/>
                <w:szCs w:val="22"/>
              </w:rPr>
              <w:t>Диф</w:t>
            </w:r>
            <w:proofErr w:type="spellEnd"/>
            <w:r w:rsidRPr="001B4D93">
              <w:rPr>
                <w:color w:val="000000"/>
                <w:sz w:val="22"/>
                <w:szCs w:val="22"/>
              </w:rPr>
              <w:t>. диагностика с профессиональными заболеваниями крови. Решение ситуационных задач.</w:t>
            </w:r>
          </w:p>
        </w:tc>
        <w:tc>
          <w:tcPr>
            <w:tcW w:w="1568" w:type="dxa"/>
            <w:shd w:val="clear" w:color="auto" w:fill="auto"/>
          </w:tcPr>
          <w:p w14:paraId="436A3B10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-</w:t>
            </w:r>
          </w:p>
        </w:tc>
      </w:tr>
      <w:tr w:rsidR="00246D20" w:rsidRPr="001B4D93" w14:paraId="09C8C909" w14:textId="77777777" w:rsidTr="00D74CA8">
        <w:trPr>
          <w:jc w:val="center"/>
        </w:trPr>
        <w:tc>
          <w:tcPr>
            <w:tcW w:w="628" w:type="dxa"/>
          </w:tcPr>
          <w:p w14:paraId="126EA073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6</w:t>
            </w:r>
          </w:p>
          <w:p w14:paraId="390E104E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6.1</w:t>
            </w:r>
          </w:p>
          <w:p w14:paraId="6B944079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4873" w:type="dxa"/>
          </w:tcPr>
          <w:p w14:paraId="317A4E61" w14:textId="77777777" w:rsidR="00246D20" w:rsidRPr="001B4D93" w:rsidRDefault="00246D20" w:rsidP="00D74CA8">
            <w:pPr>
              <w:jc w:val="both"/>
              <w:rPr>
                <w:color w:val="000000"/>
                <w:sz w:val="22"/>
                <w:szCs w:val="22"/>
              </w:rPr>
            </w:pPr>
            <w:r w:rsidRPr="001B4D93">
              <w:rPr>
                <w:b/>
                <w:color w:val="000000"/>
                <w:sz w:val="22"/>
                <w:szCs w:val="22"/>
              </w:rPr>
              <w:t>Заключительная часть занятия</w:t>
            </w:r>
            <w:r w:rsidRPr="001B4D93">
              <w:rPr>
                <w:color w:val="000000"/>
                <w:sz w:val="22"/>
                <w:szCs w:val="22"/>
              </w:rPr>
              <w:t>:</w:t>
            </w:r>
          </w:p>
          <w:p w14:paraId="3C1DB2C9" w14:textId="77777777" w:rsidR="00246D20" w:rsidRPr="001B4D93" w:rsidRDefault="00246D20" w:rsidP="00D74CA8">
            <w:pPr>
              <w:jc w:val="both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Обобщение, выводы по теме.</w:t>
            </w:r>
          </w:p>
          <w:p w14:paraId="5A6090CD" w14:textId="77777777" w:rsidR="00246D20" w:rsidRPr="001B4D93" w:rsidRDefault="00246D20" w:rsidP="00D74CA8">
            <w:pPr>
              <w:jc w:val="both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Домашнее задание (</w:t>
            </w:r>
            <w:r w:rsidRPr="001B4D93">
              <w:rPr>
                <w:i/>
                <w:color w:val="000000"/>
                <w:sz w:val="22"/>
                <w:szCs w:val="22"/>
              </w:rPr>
              <w:t xml:space="preserve">если предусмотрено). </w:t>
            </w:r>
          </w:p>
        </w:tc>
        <w:tc>
          <w:tcPr>
            <w:tcW w:w="2394" w:type="dxa"/>
            <w:shd w:val="clear" w:color="auto" w:fill="auto"/>
          </w:tcPr>
          <w:p w14:paraId="459FE2C3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21CB27F6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46D20" w:rsidRPr="001B4D93" w14:paraId="0F88E567" w14:textId="77777777" w:rsidTr="00D74CA8">
        <w:trPr>
          <w:jc w:val="center"/>
        </w:trPr>
        <w:tc>
          <w:tcPr>
            <w:tcW w:w="628" w:type="dxa"/>
          </w:tcPr>
          <w:p w14:paraId="76D50860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3" w:type="dxa"/>
          </w:tcPr>
          <w:p w14:paraId="65AF4E39" w14:textId="77777777" w:rsidR="00246D20" w:rsidRPr="001B4D93" w:rsidRDefault="00246D20" w:rsidP="00D74CA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B4D93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94" w:type="dxa"/>
            <w:shd w:val="clear" w:color="auto" w:fill="auto"/>
          </w:tcPr>
          <w:p w14:paraId="1158CA95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166082DC" w14:textId="77777777" w:rsidR="00246D20" w:rsidRPr="001B4D93" w:rsidRDefault="00246D20" w:rsidP="00D74CA8">
            <w:pPr>
              <w:jc w:val="center"/>
              <w:rPr>
                <w:color w:val="000000"/>
                <w:sz w:val="22"/>
                <w:szCs w:val="22"/>
              </w:rPr>
            </w:pPr>
            <w:r w:rsidRPr="001B4D93">
              <w:rPr>
                <w:color w:val="000000"/>
                <w:sz w:val="22"/>
                <w:szCs w:val="22"/>
              </w:rPr>
              <w:t>180</w:t>
            </w:r>
          </w:p>
        </w:tc>
      </w:tr>
    </w:tbl>
    <w:p w14:paraId="72236697" w14:textId="77777777" w:rsidR="00246D20" w:rsidRPr="001B4D93" w:rsidRDefault="00246D20" w:rsidP="00246D20">
      <w:pPr>
        <w:ind w:firstLine="709"/>
        <w:jc w:val="both"/>
        <w:rPr>
          <w:color w:val="000000"/>
          <w:sz w:val="22"/>
          <w:szCs w:val="22"/>
        </w:rPr>
      </w:pPr>
      <w:r w:rsidRPr="001B4D93">
        <w:rPr>
          <w:b/>
          <w:color w:val="000000"/>
          <w:sz w:val="22"/>
          <w:szCs w:val="22"/>
        </w:rPr>
        <w:t>10. Форма организации занятия</w:t>
      </w:r>
      <w:r w:rsidRPr="001B4D93">
        <w:rPr>
          <w:color w:val="000000"/>
          <w:sz w:val="22"/>
          <w:szCs w:val="22"/>
        </w:rPr>
        <w:t xml:space="preserve"> - обучающий практикум.</w:t>
      </w:r>
    </w:p>
    <w:p w14:paraId="18E33C83" w14:textId="77777777" w:rsidR="00246D20" w:rsidRPr="001B4D93" w:rsidRDefault="00246D20" w:rsidP="00246D20">
      <w:pPr>
        <w:ind w:firstLine="709"/>
        <w:jc w:val="both"/>
        <w:rPr>
          <w:color w:val="000000"/>
          <w:sz w:val="22"/>
          <w:szCs w:val="22"/>
        </w:rPr>
      </w:pPr>
      <w:r w:rsidRPr="001B4D93">
        <w:rPr>
          <w:b/>
          <w:color w:val="000000"/>
          <w:sz w:val="22"/>
          <w:szCs w:val="22"/>
        </w:rPr>
        <w:t>11. Средства обучения</w:t>
      </w:r>
      <w:r w:rsidRPr="001B4D93">
        <w:rPr>
          <w:color w:val="000000"/>
          <w:sz w:val="22"/>
          <w:szCs w:val="22"/>
        </w:rPr>
        <w:t xml:space="preserve">: </w:t>
      </w:r>
    </w:p>
    <w:p w14:paraId="60952F13" w14:textId="77777777" w:rsidR="00246D20" w:rsidRPr="001B4D93" w:rsidRDefault="00246D20" w:rsidP="00246D20">
      <w:pPr>
        <w:ind w:firstLine="709"/>
        <w:jc w:val="both"/>
        <w:rPr>
          <w:color w:val="000000"/>
          <w:sz w:val="22"/>
          <w:szCs w:val="22"/>
        </w:rPr>
      </w:pPr>
      <w:r w:rsidRPr="001B4D93">
        <w:rPr>
          <w:color w:val="000000"/>
          <w:sz w:val="22"/>
          <w:szCs w:val="22"/>
        </w:rPr>
        <w:t>- дидактические (таблицы, схемы, ситуационные задачи, тестовые задания.),</w:t>
      </w:r>
    </w:p>
    <w:p w14:paraId="563BE2AA" w14:textId="77777777" w:rsidR="00246D20" w:rsidRPr="001B4D93" w:rsidRDefault="00246D20" w:rsidP="00246D20">
      <w:pPr>
        <w:ind w:firstLine="709"/>
        <w:jc w:val="both"/>
        <w:rPr>
          <w:color w:val="000000"/>
          <w:sz w:val="22"/>
          <w:szCs w:val="22"/>
        </w:rPr>
      </w:pPr>
      <w:r w:rsidRPr="001B4D93">
        <w:rPr>
          <w:color w:val="000000"/>
          <w:sz w:val="22"/>
          <w:szCs w:val="22"/>
        </w:rPr>
        <w:t>- материально-технические (показ слайдов и таблиц с помощью компьютерной техники),</w:t>
      </w:r>
    </w:p>
    <w:p w14:paraId="527369C6" w14:textId="77777777" w:rsidR="00246D20" w:rsidRPr="001B4D93" w:rsidRDefault="00246D20" w:rsidP="00246D20">
      <w:pPr>
        <w:ind w:firstLine="709"/>
        <w:jc w:val="both"/>
        <w:rPr>
          <w:color w:val="000000"/>
          <w:sz w:val="22"/>
          <w:szCs w:val="22"/>
        </w:rPr>
      </w:pPr>
      <w:r w:rsidRPr="001B4D93">
        <w:rPr>
          <w:color w:val="000000"/>
          <w:sz w:val="22"/>
          <w:szCs w:val="22"/>
        </w:rPr>
        <w:t>- письменные задания по заполнению медицинской документации,</w:t>
      </w:r>
    </w:p>
    <w:p w14:paraId="147F7695" w14:textId="77777777" w:rsidR="00246D20" w:rsidRPr="001B4D93" w:rsidRDefault="00246D20" w:rsidP="00C11D8E">
      <w:pPr>
        <w:shd w:val="clear" w:color="auto" w:fill="FFFFFF"/>
        <w:autoSpaceDE w:val="0"/>
        <w:autoSpaceDN w:val="0"/>
        <w:adjustRightInd w:val="0"/>
        <w:ind w:firstLine="709"/>
        <w:rPr>
          <w:b/>
          <w:sz w:val="22"/>
          <w:szCs w:val="22"/>
        </w:rPr>
      </w:pPr>
      <w:r w:rsidRPr="001B4D93">
        <w:rPr>
          <w:b/>
          <w:sz w:val="22"/>
          <w:szCs w:val="22"/>
        </w:rPr>
        <w:t>12. Рекомендуемая литература</w:t>
      </w:r>
    </w:p>
    <w:p w14:paraId="78F4ED3F" w14:textId="77777777" w:rsidR="00246D20" w:rsidRPr="001B4D93" w:rsidRDefault="00246D20" w:rsidP="00246D20">
      <w:pPr>
        <w:jc w:val="both"/>
        <w:rPr>
          <w:b/>
          <w:sz w:val="22"/>
          <w:szCs w:val="22"/>
        </w:rPr>
      </w:pPr>
      <w:r w:rsidRPr="001B4D93">
        <w:rPr>
          <w:b/>
          <w:sz w:val="22"/>
          <w:szCs w:val="22"/>
        </w:rPr>
        <w:t>Основная:</w:t>
      </w:r>
    </w:p>
    <w:p w14:paraId="597FC44F" w14:textId="095F68C8" w:rsidR="00246D20" w:rsidRPr="001B4D93" w:rsidRDefault="00246D20" w:rsidP="001B4D93">
      <w:pPr>
        <w:pStyle w:val="a7"/>
        <w:numPr>
          <w:ilvl w:val="0"/>
          <w:numId w:val="20"/>
        </w:numPr>
        <w:spacing w:after="0" w:line="240" w:lineRule="auto"/>
        <w:jc w:val="both"/>
        <w:rPr>
          <w:b/>
        </w:rPr>
      </w:pPr>
      <w:proofErr w:type="spellStart"/>
      <w:r w:rsidRPr="001B4D93">
        <w:rPr>
          <w:rFonts w:ascii="Times New Roman" w:hAnsi="Times New Roman"/>
        </w:rPr>
        <w:lastRenderedPageBreak/>
        <w:t>Сторожаков</w:t>
      </w:r>
      <w:proofErr w:type="spellEnd"/>
      <w:r w:rsidRPr="001B4D93">
        <w:rPr>
          <w:rFonts w:ascii="Times New Roman" w:hAnsi="Times New Roman"/>
        </w:rPr>
        <w:t xml:space="preserve"> Г.И., </w:t>
      </w:r>
      <w:proofErr w:type="spellStart"/>
      <w:r w:rsidRPr="001B4D93">
        <w:rPr>
          <w:rFonts w:ascii="Times New Roman" w:hAnsi="Times New Roman"/>
        </w:rPr>
        <w:t>Чукаева</w:t>
      </w:r>
      <w:proofErr w:type="spellEnd"/>
      <w:r w:rsidRPr="001B4D93">
        <w:rPr>
          <w:rFonts w:ascii="Times New Roman" w:hAnsi="Times New Roman"/>
        </w:rPr>
        <w:t xml:space="preserve"> И.И., Александров А.А. Поликлиническая терапия.-М.: ГЭОТАР-Медиа, 2013.-640 с. Режим доступа </w:t>
      </w:r>
      <w:r w:rsidRPr="001B4D93">
        <w:rPr>
          <w:rFonts w:ascii="Times New Roman" w:hAnsi="Times New Roman"/>
          <w:lang w:val="en-US"/>
        </w:rPr>
        <w:t>http</w:t>
      </w:r>
      <w:r w:rsidRPr="001B4D93">
        <w:rPr>
          <w:rFonts w:ascii="Times New Roman" w:hAnsi="Times New Roman"/>
        </w:rPr>
        <w:t>://</w:t>
      </w:r>
      <w:r w:rsidRPr="001B4D93">
        <w:rPr>
          <w:rFonts w:ascii="Times New Roman" w:hAnsi="Times New Roman"/>
          <w:lang w:val="en-US"/>
        </w:rPr>
        <w:t>www</w:t>
      </w:r>
      <w:r w:rsidRPr="001B4D93">
        <w:rPr>
          <w:rFonts w:ascii="Times New Roman" w:hAnsi="Times New Roman"/>
        </w:rPr>
        <w:t>.</w:t>
      </w:r>
      <w:proofErr w:type="spellStart"/>
      <w:r w:rsidRPr="001B4D93">
        <w:rPr>
          <w:rFonts w:ascii="Times New Roman" w:hAnsi="Times New Roman"/>
          <w:lang w:val="en-US"/>
        </w:rPr>
        <w:t>studmedlib</w:t>
      </w:r>
      <w:proofErr w:type="spellEnd"/>
      <w:r w:rsidRPr="001B4D93">
        <w:rPr>
          <w:rFonts w:ascii="Times New Roman" w:hAnsi="Times New Roman"/>
        </w:rPr>
        <w:t>.</w:t>
      </w:r>
      <w:proofErr w:type="spellStart"/>
      <w:r w:rsidRPr="001B4D93">
        <w:rPr>
          <w:rFonts w:ascii="Times New Roman" w:hAnsi="Times New Roman"/>
          <w:lang w:val="en-US"/>
        </w:rPr>
        <w:t>ru</w:t>
      </w:r>
      <w:proofErr w:type="spellEnd"/>
      <w:r w:rsidRPr="001B4D93">
        <w:rPr>
          <w:color w:val="000000"/>
          <w:shd w:val="clear" w:color="auto" w:fill="FFFFFF"/>
        </w:rPr>
        <w:t xml:space="preserve">Мухин Н.А., Профессиональные болезни [Электронный ресурс]: учебник / Н.А. Мухин [и др.]. - 2-е изд., </w:t>
      </w:r>
      <w:proofErr w:type="spellStart"/>
      <w:r w:rsidRPr="001B4D93">
        <w:rPr>
          <w:color w:val="000000"/>
          <w:shd w:val="clear" w:color="auto" w:fill="FFFFFF"/>
        </w:rPr>
        <w:t>перераб</w:t>
      </w:r>
      <w:proofErr w:type="spellEnd"/>
      <w:r w:rsidRPr="001B4D93">
        <w:rPr>
          <w:color w:val="000000"/>
          <w:shd w:val="clear" w:color="auto" w:fill="FFFFFF"/>
        </w:rPr>
        <w:t xml:space="preserve">. и доп. - М.: ГЭОТАР-Медиа, 2016. - 512 с. Режим доступа: </w:t>
      </w:r>
      <w:r w:rsidRPr="001B4D93">
        <w:rPr>
          <w:color w:val="000000"/>
          <w:u w:val="single"/>
          <w:shd w:val="clear" w:color="auto" w:fill="FFFFFF"/>
        </w:rPr>
        <w:t>http://www.studmedlib.ru/book/ISBN9785970436660.html</w:t>
      </w:r>
    </w:p>
    <w:p w14:paraId="159AEEE2" w14:textId="77777777" w:rsidR="00246D20" w:rsidRPr="001B4D93" w:rsidRDefault="00246D20" w:rsidP="00246D20">
      <w:pPr>
        <w:jc w:val="both"/>
        <w:rPr>
          <w:b/>
          <w:sz w:val="22"/>
          <w:szCs w:val="22"/>
        </w:rPr>
      </w:pPr>
      <w:r w:rsidRPr="001B4D93">
        <w:rPr>
          <w:b/>
          <w:sz w:val="22"/>
          <w:szCs w:val="22"/>
        </w:rPr>
        <w:t>Дополнительная:</w:t>
      </w:r>
    </w:p>
    <w:p w14:paraId="73CB01F4" w14:textId="77777777" w:rsidR="00246D20" w:rsidRPr="001B4D93" w:rsidRDefault="00246D20" w:rsidP="001B4D93">
      <w:pPr>
        <w:pStyle w:val="a7"/>
        <w:numPr>
          <w:ilvl w:val="0"/>
          <w:numId w:val="21"/>
        </w:numPr>
        <w:jc w:val="both"/>
        <w:rPr>
          <w:rFonts w:ascii="Times New Roman" w:hAnsi="Times New Roman"/>
        </w:rPr>
      </w:pPr>
      <w:r w:rsidRPr="001B4D93">
        <w:rPr>
          <w:rFonts w:ascii="Times New Roman" w:hAnsi="Times New Roman"/>
        </w:rPr>
        <w:t xml:space="preserve">Федеральное руководство для врачей по использованию лекарственных средств (формулярная система), - М., 2014 - с. 128-135. </w:t>
      </w:r>
    </w:p>
    <w:p w14:paraId="4E16F423" w14:textId="77777777" w:rsidR="00246D20" w:rsidRPr="001B4D93" w:rsidRDefault="00246D20" w:rsidP="001B4D93">
      <w:pPr>
        <w:pStyle w:val="a7"/>
        <w:numPr>
          <w:ilvl w:val="0"/>
          <w:numId w:val="21"/>
        </w:numPr>
        <w:jc w:val="both"/>
        <w:rPr>
          <w:rFonts w:ascii="Times New Roman" w:hAnsi="Times New Roman"/>
        </w:rPr>
      </w:pPr>
      <w:proofErr w:type="spellStart"/>
      <w:r w:rsidRPr="001B4D93">
        <w:rPr>
          <w:rFonts w:ascii="Times New Roman" w:hAnsi="Times New Roman"/>
        </w:rPr>
        <w:t>Маколкин</w:t>
      </w:r>
      <w:proofErr w:type="spellEnd"/>
      <w:r w:rsidRPr="001B4D93">
        <w:rPr>
          <w:rFonts w:ascii="Times New Roman" w:hAnsi="Times New Roman"/>
        </w:rPr>
        <w:t xml:space="preserve"> В.И., Овчаренко С.И., Сулимов В.А. Внутренние болезни: учебник. – 6-е изд., </w:t>
      </w:r>
      <w:proofErr w:type="spellStart"/>
      <w:r w:rsidRPr="001B4D93">
        <w:rPr>
          <w:rFonts w:ascii="Times New Roman" w:hAnsi="Times New Roman"/>
        </w:rPr>
        <w:t>перераб</w:t>
      </w:r>
      <w:proofErr w:type="spellEnd"/>
      <w:r w:rsidRPr="001B4D93">
        <w:rPr>
          <w:rFonts w:ascii="Times New Roman" w:hAnsi="Times New Roman"/>
        </w:rPr>
        <w:t>. и доп./ М.: ГЭОТАР-Медиа, 2013.-768 с. (Консультант Студента).</w:t>
      </w:r>
    </w:p>
    <w:p w14:paraId="6EB36227" w14:textId="6F9E62B8" w:rsidR="00246D20" w:rsidRPr="00C11D8E" w:rsidRDefault="00246D20" w:rsidP="004E513E">
      <w:pPr>
        <w:pStyle w:val="a7"/>
        <w:numPr>
          <w:ilvl w:val="0"/>
          <w:numId w:val="2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proofErr w:type="spellStart"/>
      <w:r w:rsidRPr="00C11D8E">
        <w:rPr>
          <w:rFonts w:ascii="Times New Roman" w:hAnsi="Times New Roman"/>
          <w:sz w:val="24"/>
          <w:szCs w:val="24"/>
        </w:rPr>
        <w:t>Измеров</w:t>
      </w:r>
      <w:proofErr w:type="spellEnd"/>
      <w:r w:rsidRPr="00C11D8E">
        <w:rPr>
          <w:rFonts w:ascii="Times New Roman" w:hAnsi="Times New Roman"/>
          <w:sz w:val="24"/>
          <w:szCs w:val="24"/>
        </w:rPr>
        <w:t xml:space="preserve"> И.Ф., Профессиональная патология: национальное руководство </w:t>
      </w:r>
      <w:r w:rsidRPr="00C11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[Электронный ресурс]: учебник / </w:t>
      </w:r>
      <w:proofErr w:type="spellStart"/>
      <w:r w:rsidRPr="00C11D8E">
        <w:rPr>
          <w:rFonts w:ascii="Times New Roman" w:hAnsi="Times New Roman"/>
          <w:sz w:val="24"/>
          <w:szCs w:val="24"/>
        </w:rPr>
        <w:t>Измеров</w:t>
      </w:r>
      <w:proofErr w:type="spellEnd"/>
      <w:r w:rsidRPr="00C11D8E">
        <w:rPr>
          <w:rFonts w:ascii="Times New Roman" w:hAnsi="Times New Roman"/>
          <w:sz w:val="24"/>
          <w:szCs w:val="24"/>
        </w:rPr>
        <w:t xml:space="preserve"> И.Ф</w:t>
      </w:r>
      <w:r w:rsidRPr="00C11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М.: ГЭОТАР-Медиа, 2011. - 784 с.</w:t>
      </w:r>
    </w:p>
    <w:p w14:paraId="75656C4A" w14:textId="77777777" w:rsidR="00C11D8E" w:rsidRDefault="00C11D8E" w:rsidP="00C11D8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2C95BBD" w14:textId="3B743D6E" w:rsidR="00246D20" w:rsidRPr="004E513E" w:rsidRDefault="00246D20" w:rsidP="00C11D8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513E">
        <w:rPr>
          <w:rFonts w:ascii="Times New Roman" w:hAnsi="Times New Roman"/>
          <w:sz w:val="24"/>
          <w:szCs w:val="24"/>
        </w:rPr>
        <w:t xml:space="preserve">Составитель:     </w:t>
      </w:r>
    </w:p>
    <w:p w14:paraId="31D15F51" w14:textId="77777777" w:rsidR="00246D20" w:rsidRPr="004E513E" w:rsidRDefault="00246D20" w:rsidP="00C11D8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513E">
        <w:rPr>
          <w:rFonts w:ascii="Times New Roman" w:hAnsi="Times New Roman"/>
          <w:sz w:val="24"/>
          <w:szCs w:val="24"/>
        </w:rPr>
        <w:t>Д.м.н., профессор кафедры</w:t>
      </w:r>
    </w:p>
    <w:p w14:paraId="272549EA" w14:textId="77777777" w:rsidR="00C11D8E" w:rsidRPr="004E513E" w:rsidRDefault="00246D20" w:rsidP="00C11D8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513E">
        <w:rPr>
          <w:rFonts w:ascii="Times New Roman" w:hAnsi="Times New Roman"/>
          <w:sz w:val="24"/>
          <w:szCs w:val="24"/>
        </w:rPr>
        <w:t xml:space="preserve"> поликлинической терапии                                                  О.Ю. Майко </w:t>
      </w:r>
      <w:r w:rsidR="001B4D93" w:rsidRPr="004E513E">
        <w:rPr>
          <w:rFonts w:ascii="Times New Roman" w:hAnsi="Times New Roman"/>
          <w:sz w:val="24"/>
          <w:szCs w:val="24"/>
        </w:rPr>
        <w:t xml:space="preserve">   </w:t>
      </w:r>
    </w:p>
    <w:p w14:paraId="4F6BECCF" w14:textId="77777777" w:rsidR="00C11D8E" w:rsidRPr="004E513E" w:rsidRDefault="00C11D8E" w:rsidP="00C11D8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8065BFB" w14:textId="5B44F268" w:rsidR="00246D20" w:rsidRDefault="001B4D93" w:rsidP="00C11D8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513E">
        <w:rPr>
          <w:rFonts w:ascii="Times New Roman" w:hAnsi="Times New Roman"/>
          <w:sz w:val="24"/>
          <w:szCs w:val="24"/>
        </w:rPr>
        <w:t xml:space="preserve"> </w:t>
      </w:r>
      <w:r w:rsidR="00246D20" w:rsidRPr="004E513E">
        <w:rPr>
          <w:rFonts w:ascii="Times New Roman" w:hAnsi="Times New Roman"/>
          <w:sz w:val="24"/>
          <w:szCs w:val="24"/>
        </w:rPr>
        <w:t xml:space="preserve">29.06.2020 г. </w:t>
      </w:r>
    </w:p>
    <w:p w14:paraId="7F145E0A" w14:textId="4B6892CE" w:rsidR="007A2CD3" w:rsidRDefault="007A2CD3" w:rsidP="00C11D8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D4B557" w14:textId="4C3D8F8A" w:rsidR="007A2CD3" w:rsidRDefault="007A2CD3" w:rsidP="00C11D8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F7AD80D" w14:textId="77777777" w:rsidR="007A2CD3" w:rsidRDefault="007A2CD3" w:rsidP="007A2CD3">
      <w:pPr>
        <w:jc w:val="center"/>
        <w:rPr>
          <w:b/>
          <w:bCs/>
        </w:rPr>
      </w:pPr>
      <w:r>
        <w:rPr>
          <w:b/>
          <w:bCs/>
        </w:rPr>
        <w:t>ТЕСТОВЫЕ ЗАДАНИЯ ПО ТЕМЕ: «АНЕМИЧЕСКИЙ СИНДРОМ»</w:t>
      </w:r>
    </w:p>
    <w:p w14:paraId="36BF3B92" w14:textId="77777777" w:rsidR="007A2CD3" w:rsidRDefault="007A2CD3" w:rsidP="007A2CD3">
      <w:pPr>
        <w:jc w:val="center"/>
        <w:rPr>
          <w:b/>
          <w:bCs/>
        </w:rPr>
      </w:pPr>
      <w:r>
        <w:rPr>
          <w:b/>
          <w:bCs/>
        </w:rPr>
        <w:t>ПРИМЕР</w:t>
      </w:r>
    </w:p>
    <w:p w14:paraId="615D2980" w14:textId="77777777" w:rsidR="007A2CD3" w:rsidRDefault="007A2CD3" w:rsidP="007A2CD3">
      <w:pPr>
        <w:jc w:val="center"/>
        <w:rPr>
          <w:i/>
          <w:iCs/>
        </w:rPr>
      </w:pPr>
      <w:r>
        <w:rPr>
          <w:i/>
          <w:iCs/>
        </w:rPr>
        <w:t>Выберите один или несколько правильных ответов:</w:t>
      </w:r>
    </w:p>
    <w:p w14:paraId="4E0E0F0E" w14:textId="77777777" w:rsidR="007A2CD3" w:rsidRDefault="007A2CD3" w:rsidP="007A2CD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0C647A16" w14:textId="77777777" w:rsidR="007A2CD3" w:rsidRDefault="007A2CD3" w:rsidP="007A2CD3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Аутоиммунная гемолитическая анемия характерна для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AC43FC" w14:textId="77777777" w:rsidR="007A2CD3" w:rsidRDefault="007A2CD3" w:rsidP="007A2CD3">
      <w:pPr>
        <w:pStyle w:val="12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инфекционного мононуклеоза</w:t>
      </w:r>
    </w:p>
    <w:p w14:paraId="3CB8D18B" w14:textId="77777777" w:rsidR="007A2CD3" w:rsidRDefault="007A2CD3" w:rsidP="007A2CD3">
      <w:pPr>
        <w:pStyle w:val="12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хронического лимфолейкоза</w:t>
      </w:r>
    </w:p>
    <w:p w14:paraId="194BA7C7" w14:textId="77777777" w:rsidR="007A2CD3" w:rsidRDefault="007A2CD3" w:rsidP="007A2CD3">
      <w:pPr>
        <w:pStyle w:val="12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СКВ</w:t>
      </w:r>
    </w:p>
    <w:p w14:paraId="06702E73" w14:textId="77777777" w:rsidR="007A2CD3" w:rsidRDefault="007A2CD3" w:rsidP="007A2CD3">
      <w:pPr>
        <w:pStyle w:val="12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лечения пенициллином</w:t>
      </w:r>
    </w:p>
    <w:p w14:paraId="18B2AB40" w14:textId="77777777" w:rsidR="007A2CD3" w:rsidRDefault="007A2CD3" w:rsidP="007A2CD3">
      <w:pPr>
        <w:pStyle w:val="12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лимфомы</w:t>
      </w:r>
    </w:p>
    <w:p w14:paraId="196075F1" w14:textId="77777777" w:rsidR="007A2CD3" w:rsidRDefault="007A2CD3" w:rsidP="007A2CD3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</w:p>
    <w:p w14:paraId="2499612A" w14:textId="77777777" w:rsidR="007A2CD3" w:rsidRDefault="007A2CD3" w:rsidP="007A2CD3">
      <w:pPr>
        <w:pStyle w:val="12"/>
        <w:tabs>
          <w:tab w:val="left" w:pos="3168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2B314E18" w14:textId="77777777" w:rsidR="007A2CD3" w:rsidRDefault="007A2CD3" w:rsidP="007A2CD3">
      <w:pPr>
        <w:spacing w:line="360" w:lineRule="auto"/>
        <w:jc w:val="center"/>
        <w:rPr>
          <w:b/>
        </w:rPr>
      </w:pPr>
      <w:r>
        <w:rPr>
          <w:b/>
          <w:caps/>
        </w:rPr>
        <w:t>ОБРАЗЕЦ ОТВЕТА НА ТЕСТОВОЕ ЗАДАНИЕ</w:t>
      </w:r>
    </w:p>
    <w:p w14:paraId="1D8DAD49" w14:textId="77777777" w:rsidR="007A2CD3" w:rsidRDefault="007A2CD3" w:rsidP="007A2CD3">
      <w:pPr>
        <w:spacing w:line="360" w:lineRule="auto"/>
        <w:jc w:val="center"/>
        <w:rPr>
          <w:b/>
        </w:rPr>
      </w:pPr>
      <w:r>
        <w:rPr>
          <w:b/>
        </w:rPr>
        <w:t>«АНЕМИЧЕСКИЙ СИНДРОМ В ПРАКТИКЕ ВРАЧА ПОЛИКЛИНИКИ»</w:t>
      </w:r>
    </w:p>
    <w:p w14:paraId="5F3D96B2" w14:textId="77777777" w:rsidR="007A2CD3" w:rsidRDefault="007A2CD3" w:rsidP="007A2CD3">
      <w:pPr>
        <w:spacing w:line="360" w:lineRule="auto"/>
        <w:jc w:val="center"/>
        <w:rPr>
          <w:b/>
        </w:rPr>
      </w:pPr>
      <w:r>
        <w:rPr>
          <w:b/>
        </w:rPr>
        <w:t>ПРИМЕР</w:t>
      </w:r>
    </w:p>
    <w:p w14:paraId="58CB07F3" w14:textId="77777777" w:rsidR="007A2CD3" w:rsidRDefault="007A2CD3" w:rsidP="007A2CD3">
      <w:pPr>
        <w:spacing w:line="360" w:lineRule="auto"/>
        <w:rPr>
          <w:b/>
        </w:rPr>
      </w:pPr>
      <w:r>
        <w:rPr>
          <w:bCs/>
        </w:rPr>
        <w:t>1,2,3,4</w:t>
      </w:r>
    </w:p>
    <w:p w14:paraId="7FFCD495" w14:textId="77777777" w:rsidR="007A2CD3" w:rsidRDefault="007A2CD3" w:rsidP="007A2CD3">
      <w:pPr>
        <w:rPr>
          <w:b/>
          <w:sz w:val="28"/>
          <w:szCs w:val="28"/>
        </w:rPr>
      </w:pPr>
    </w:p>
    <w:p w14:paraId="21745A22" w14:textId="77777777" w:rsidR="007A2CD3" w:rsidRDefault="007A2CD3" w:rsidP="007A2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задачи</w:t>
      </w:r>
    </w:p>
    <w:p w14:paraId="07B28387" w14:textId="77777777" w:rsidR="007A2CD3" w:rsidRDefault="007A2CD3" w:rsidP="007A2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«Анемический синдром»</w:t>
      </w:r>
    </w:p>
    <w:p w14:paraId="666C75DB" w14:textId="77777777" w:rsidR="007A2CD3" w:rsidRDefault="007A2CD3" w:rsidP="007A2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</w:t>
      </w:r>
    </w:p>
    <w:p w14:paraId="69F24C04" w14:textId="77777777" w:rsidR="007A2CD3" w:rsidRDefault="007A2CD3" w:rsidP="007A2CD3">
      <w:pPr>
        <w:jc w:val="center"/>
        <w:rPr>
          <w:b/>
          <w:sz w:val="28"/>
          <w:szCs w:val="28"/>
        </w:rPr>
      </w:pPr>
    </w:p>
    <w:p w14:paraId="0F5B2028" w14:textId="77777777" w:rsidR="007A2CD3" w:rsidRDefault="007A2CD3" w:rsidP="007A2CD3">
      <w:pPr>
        <w:pStyle w:val="a7"/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Больной  К. 16 лет, обратился с жалобами на общую слабость, недомогание, головокружение, периодически гемоглобин снижается до 50-60 г/л, с низким цветовым показателем, </w:t>
      </w:r>
      <w:r>
        <w:rPr>
          <w:rFonts w:ascii="Times New Roman" w:hAnsi="Times New Roman"/>
          <w:sz w:val="24"/>
          <w:szCs w:val="24"/>
          <w:lang w:val="en-US"/>
        </w:rPr>
        <w:t>MCV</w:t>
      </w:r>
      <w:r>
        <w:rPr>
          <w:rFonts w:ascii="Times New Roman" w:hAnsi="Times New Roman"/>
          <w:sz w:val="24"/>
          <w:szCs w:val="24"/>
        </w:rPr>
        <w:t xml:space="preserve"> 70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MCH</w:t>
      </w:r>
      <w:r>
        <w:rPr>
          <w:rFonts w:ascii="Times New Roman" w:hAnsi="Times New Roman"/>
          <w:sz w:val="24"/>
          <w:szCs w:val="24"/>
        </w:rPr>
        <w:t xml:space="preserve"> 23 пг, </w:t>
      </w:r>
      <w:r>
        <w:rPr>
          <w:rFonts w:ascii="Times New Roman" w:hAnsi="Times New Roman"/>
          <w:sz w:val="24"/>
          <w:szCs w:val="24"/>
          <w:lang w:val="en-US"/>
        </w:rPr>
        <w:t>MCHC</w:t>
      </w:r>
      <w:r>
        <w:rPr>
          <w:rFonts w:ascii="Times New Roman" w:hAnsi="Times New Roman"/>
          <w:sz w:val="24"/>
          <w:szCs w:val="24"/>
        </w:rPr>
        <w:t xml:space="preserve">  менее 31 г/дл. Реакция кала на скрытую кровь была неоднократно положительной, однако тщательное рентгенологическое исследование желудка и кишечника источника кровотечения не выявило. На правом предплечье обнаружены две большие ангиомы. </w:t>
      </w:r>
    </w:p>
    <w:p w14:paraId="35ED44D2" w14:textId="77777777" w:rsidR="007A2CD3" w:rsidRDefault="007A2CD3" w:rsidP="007A2CD3">
      <w:pPr>
        <w:pStyle w:val="a7"/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Предположительный диагноз. Тактика ведения пациента</w:t>
      </w:r>
      <w:r>
        <w:rPr>
          <w:rFonts w:ascii="Times New Roman" w:hAnsi="Times New Roman"/>
          <w:sz w:val="24"/>
          <w:szCs w:val="24"/>
        </w:rPr>
        <w:t>.</w:t>
      </w:r>
    </w:p>
    <w:p w14:paraId="15812929" w14:textId="77777777" w:rsidR="00F1248A" w:rsidRDefault="00F1248A" w:rsidP="007A2CD3">
      <w:pPr>
        <w:pStyle w:val="a7"/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14:paraId="12F0C8D5" w14:textId="77777777" w:rsidR="00F1248A" w:rsidRDefault="00F1248A" w:rsidP="007A2CD3">
      <w:pPr>
        <w:pStyle w:val="a7"/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14:paraId="74EAECF6" w14:textId="77777777" w:rsidR="00F1248A" w:rsidRDefault="00F1248A" w:rsidP="007A2CD3">
      <w:pPr>
        <w:pStyle w:val="a7"/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14:paraId="6A75FF28" w14:textId="77777777" w:rsidR="007A2CD3" w:rsidRDefault="007A2CD3" w:rsidP="007A2CD3">
      <w:pPr>
        <w:pStyle w:val="a7"/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14:paraId="4BCA9DB0" w14:textId="77777777" w:rsidR="007A2CD3" w:rsidRDefault="007A2CD3" w:rsidP="007A2CD3">
      <w:pPr>
        <w:pStyle w:val="a7"/>
        <w:ind w:left="0" w:firstLine="6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ответов к задаче по теме: «Анемический синдром»</w:t>
      </w:r>
    </w:p>
    <w:p w14:paraId="371041F4" w14:textId="77777777" w:rsidR="007A2CD3" w:rsidRDefault="007A2CD3" w:rsidP="007A2CD3">
      <w:pPr>
        <w:pStyle w:val="a7"/>
        <w:tabs>
          <w:tab w:val="left" w:pos="3686"/>
          <w:tab w:val="left" w:pos="4678"/>
        </w:tabs>
        <w:spacing w:after="0"/>
        <w:ind w:left="0" w:firstLine="4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</w:t>
      </w:r>
    </w:p>
    <w:p w14:paraId="05BEFF64" w14:textId="77777777" w:rsidR="007A2CD3" w:rsidRDefault="007A2CD3" w:rsidP="007A2CD3">
      <w:pPr>
        <w:pStyle w:val="a7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14:paraId="0B585953" w14:textId="77777777" w:rsidR="007A2CD3" w:rsidRDefault="007A2CD3" w:rsidP="007A2CD3">
      <w:pPr>
        <w:pStyle w:val="a7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Молодой возраст больного, признаки хронической постгеморрагической анемии тяжелой степени, обнаружение ангиом на правом предплечье позволяет заподозрить наследственный </w:t>
      </w:r>
      <w:proofErr w:type="spellStart"/>
      <w:r>
        <w:rPr>
          <w:rFonts w:ascii="Times New Roman" w:hAnsi="Times New Roman"/>
          <w:sz w:val="24"/>
          <w:szCs w:val="24"/>
        </w:rPr>
        <w:t>ангиоматоз</w:t>
      </w:r>
      <w:proofErr w:type="spellEnd"/>
      <w:r>
        <w:rPr>
          <w:rFonts w:ascii="Times New Roman" w:hAnsi="Times New Roman"/>
          <w:sz w:val="24"/>
          <w:szCs w:val="24"/>
        </w:rPr>
        <w:t xml:space="preserve"> (болезнь </w:t>
      </w:r>
      <w:proofErr w:type="spellStart"/>
      <w:r>
        <w:rPr>
          <w:rFonts w:ascii="Times New Roman" w:hAnsi="Times New Roman"/>
          <w:sz w:val="24"/>
          <w:szCs w:val="24"/>
        </w:rPr>
        <w:t>Ослера-Рандю</w:t>
      </w:r>
      <w:proofErr w:type="spellEnd"/>
      <w:r>
        <w:rPr>
          <w:rFonts w:ascii="Times New Roman" w:hAnsi="Times New Roman"/>
          <w:sz w:val="24"/>
          <w:szCs w:val="24"/>
        </w:rPr>
        <w:t xml:space="preserve">), который относится к геморрагическим диатезам, обусловленным </w:t>
      </w:r>
      <w:proofErr w:type="spellStart"/>
      <w:r>
        <w:rPr>
          <w:rFonts w:ascii="Times New Roman" w:hAnsi="Times New Roman"/>
          <w:sz w:val="24"/>
          <w:szCs w:val="24"/>
        </w:rPr>
        <w:t>мезенхимально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-сосудистой дисплазией. Это наследственное заболевание, передаваемое по аутосомно-доминантному типу. В детском или юношеском возрасте образуются тонкостенные легко кровоточащие ангиомы. В клинической картине преобладают рецидивирующие кровотечения из телеангиоэктазий, расположенных чаще всего в носу. Реже встречаются телеангиоэктазии на кайме губ, слизистой ротовой полости, глотки, желудка. У больного возможно сочетание </w:t>
      </w:r>
      <w:proofErr w:type="spellStart"/>
      <w:r>
        <w:rPr>
          <w:rFonts w:ascii="Times New Roman" w:hAnsi="Times New Roman"/>
          <w:sz w:val="24"/>
          <w:szCs w:val="24"/>
        </w:rPr>
        <w:t>ангиоматоза</w:t>
      </w:r>
      <w:proofErr w:type="spellEnd"/>
      <w:r>
        <w:rPr>
          <w:rFonts w:ascii="Times New Roman" w:hAnsi="Times New Roman"/>
          <w:sz w:val="24"/>
          <w:szCs w:val="24"/>
        </w:rPr>
        <w:t xml:space="preserve"> с дефицитом фактора </w:t>
      </w:r>
      <w:proofErr w:type="spellStart"/>
      <w:r>
        <w:rPr>
          <w:rFonts w:ascii="Times New Roman" w:hAnsi="Times New Roman"/>
          <w:sz w:val="24"/>
          <w:szCs w:val="24"/>
        </w:rPr>
        <w:t>Виллебранда</w:t>
      </w:r>
      <w:proofErr w:type="spellEnd"/>
      <w:r>
        <w:rPr>
          <w:rFonts w:ascii="Times New Roman" w:hAnsi="Times New Roman"/>
          <w:sz w:val="24"/>
          <w:szCs w:val="24"/>
        </w:rPr>
        <w:t xml:space="preserve"> (форма Квика). Диагностика основана на обнаружении типичных телеангиоэктазий при осмотре лор-органов, ФГДС, проведении клинического анализа крови, снижение уровней </w:t>
      </w:r>
      <w:r>
        <w:rPr>
          <w:rFonts w:ascii="Times New Roman" w:hAnsi="Times New Roman"/>
          <w:sz w:val="24"/>
          <w:szCs w:val="24"/>
          <w:lang w:val="en-US"/>
        </w:rPr>
        <w:t>MCV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MCH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MCHC</w:t>
      </w:r>
      <w:r>
        <w:rPr>
          <w:rFonts w:ascii="Times New Roman" w:hAnsi="Times New Roman"/>
          <w:sz w:val="24"/>
          <w:szCs w:val="24"/>
        </w:rPr>
        <w:t xml:space="preserve">, оценки уровня сывороточного железа, фактора </w:t>
      </w:r>
      <w:proofErr w:type="spellStart"/>
      <w:r>
        <w:rPr>
          <w:rFonts w:ascii="Times New Roman" w:hAnsi="Times New Roman"/>
          <w:sz w:val="24"/>
          <w:szCs w:val="24"/>
        </w:rPr>
        <w:t>Виллебранда</w:t>
      </w:r>
      <w:proofErr w:type="spellEnd"/>
      <w:r>
        <w:rPr>
          <w:rFonts w:ascii="Times New Roman" w:hAnsi="Times New Roman"/>
          <w:sz w:val="24"/>
          <w:szCs w:val="24"/>
        </w:rPr>
        <w:t xml:space="preserve">, положительной пробы на ломкость капилляров (проба с наложением манжетки +40 </w:t>
      </w:r>
      <w:proofErr w:type="spellStart"/>
      <w:r>
        <w:rPr>
          <w:rFonts w:ascii="Times New Roman" w:hAnsi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/>
          <w:sz w:val="24"/>
          <w:szCs w:val="24"/>
        </w:rPr>
        <w:t>.), удлинении времени кровотечения. В связи с наличием анемии тяжелой степени показана госпитализация в гематологическое отделение. Для лечения назначаются препараты железа парентерально (</w:t>
      </w:r>
      <w:proofErr w:type="spellStart"/>
      <w:r>
        <w:rPr>
          <w:rFonts w:ascii="Times New Roman" w:hAnsi="Times New Roman"/>
          <w:sz w:val="24"/>
          <w:szCs w:val="24"/>
        </w:rPr>
        <w:t>феррум</w:t>
      </w:r>
      <w:proofErr w:type="spellEnd"/>
      <w:r>
        <w:rPr>
          <w:rFonts w:ascii="Times New Roman" w:hAnsi="Times New Roman"/>
          <w:sz w:val="24"/>
          <w:szCs w:val="24"/>
        </w:rPr>
        <w:t xml:space="preserve">-лек, </w:t>
      </w:r>
      <w:proofErr w:type="spellStart"/>
      <w:r>
        <w:rPr>
          <w:rFonts w:ascii="Times New Roman" w:hAnsi="Times New Roman"/>
          <w:sz w:val="24"/>
          <w:szCs w:val="24"/>
        </w:rPr>
        <w:t>венофер</w:t>
      </w:r>
      <w:proofErr w:type="spellEnd"/>
      <w:r>
        <w:rPr>
          <w:rFonts w:ascii="Times New Roman" w:hAnsi="Times New Roman"/>
          <w:sz w:val="24"/>
          <w:szCs w:val="24"/>
        </w:rPr>
        <w:t xml:space="preserve">), средства, укрепляющие сосудистую стенку (витамин С, аскорутин, </w:t>
      </w:r>
      <w:proofErr w:type="spellStart"/>
      <w:r>
        <w:rPr>
          <w:rFonts w:ascii="Times New Roman" w:hAnsi="Times New Roman"/>
          <w:sz w:val="24"/>
          <w:szCs w:val="24"/>
        </w:rPr>
        <w:t>дицинон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70B87F2A" w14:textId="77777777" w:rsidR="007A2CD3" w:rsidRPr="004E513E" w:rsidRDefault="007A2CD3" w:rsidP="00C11D8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7A2CD3" w:rsidRPr="004E513E" w:rsidSect="009D5568"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903C" w14:textId="77777777" w:rsidR="00E336CB" w:rsidRDefault="00E336CB">
      <w:r>
        <w:separator/>
      </w:r>
    </w:p>
  </w:endnote>
  <w:endnote w:type="continuationSeparator" w:id="0">
    <w:p w14:paraId="6F1EA90D" w14:textId="77777777" w:rsidR="00E336CB" w:rsidRDefault="00E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8757" w14:textId="77777777" w:rsidR="00E336CB" w:rsidRDefault="00E336CB">
      <w:r>
        <w:separator/>
      </w:r>
    </w:p>
  </w:footnote>
  <w:footnote w:type="continuationSeparator" w:id="0">
    <w:p w14:paraId="3AA0E0C4" w14:textId="77777777" w:rsidR="00E336CB" w:rsidRDefault="00E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2B76" w14:textId="77777777" w:rsidR="00B62C18" w:rsidRPr="00055831" w:rsidRDefault="00B62C18" w:rsidP="00F1248A">
    <w:pPr>
      <w:pStyle w:val="a5"/>
      <w:ind w:right="-285"/>
      <w:jc w:val="right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17EAD68"/>
    <w:lvl w:ilvl="0">
      <w:numFmt w:val="decimal"/>
      <w:lvlText w:val="*"/>
      <w:lvlJc w:val="left"/>
    </w:lvl>
  </w:abstractNum>
  <w:abstractNum w:abstractNumId="1" w15:restartNumberingAfterBreak="0">
    <w:nsid w:val="00533181"/>
    <w:multiLevelType w:val="hybridMultilevel"/>
    <w:tmpl w:val="CFF8F63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0DE0336"/>
    <w:multiLevelType w:val="hybridMultilevel"/>
    <w:tmpl w:val="E0E41E80"/>
    <w:lvl w:ilvl="0" w:tplc="9EC8D3C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6A04A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8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63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A6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4F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C8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E4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2A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FE0ACB"/>
    <w:multiLevelType w:val="hybridMultilevel"/>
    <w:tmpl w:val="7138D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6694B"/>
    <w:multiLevelType w:val="hybridMultilevel"/>
    <w:tmpl w:val="63042CE0"/>
    <w:lvl w:ilvl="0" w:tplc="E2C05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E4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44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82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4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C1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4D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4F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4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D57C6E"/>
    <w:multiLevelType w:val="hybridMultilevel"/>
    <w:tmpl w:val="C420771A"/>
    <w:lvl w:ilvl="0" w:tplc="8BC476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480AE3"/>
    <w:multiLevelType w:val="hybridMultilevel"/>
    <w:tmpl w:val="8A24FB22"/>
    <w:lvl w:ilvl="0" w:tplc="FEF83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0E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CA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68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66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07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AB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6B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22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900CB7"/>
    <w:multiLevelType w:val="hybridMultilevel"/>
    <w:tmpl w:val="FA72A4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2C7C33"/>
    <w:multiLevelType w:val="hybridMultilevel"/>
    <w:tmpl w:val="3534684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u w:val="none"/>
      </w:rPr>
    </w:lvl>
    <w:lvl w:ilvl="2" w:tplc="DE6EC1B4"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1D64DD1"/>
    <w:multiLevelType w:val="hybridMultilevel"/>
    <w:tmpl w:val="2F82E0AA"/>
    <w:lvl w:ilvl="0" w:tplc="9F169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CC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85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CA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E1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66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4B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63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8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503B4F"/>
    <w:multiLevelType w:val="hybridMultilevel"/>
    <w:tmpl w:val="1F7661AE"/>
    <w:lvl w:ilvl="0" w:tplc="E7A67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ABD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1CBE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CCC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6D1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C89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E2E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2A8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681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A4D9D"/>
    <w:multiLevelType w:val="hybridMultilevel"/>
    <w:tmpl w:val="76064A9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982491"/>
    <w:multiLevelType w:val="hybridMultilevel"/>
    <w:tmpl w:val="F83A94BA"/>
    <w:lvl w:ilvl="0" w:tplc="08BE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0D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0D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08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E2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65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C0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07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60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452922"/>
    <w:multiLevelType w:val="hybridMultilevel"/>
    <w:tmpl w:val="757ED1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841B8C"/>
    <w:multiLevelType w:val="hybridMultilevel"/>
    <w:tmpl w:val="CB783234"/>
    <w:lvl w:ilvl="0" w:tplc="7B666E1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88C3F9C"/>
    <w:multiLevelType w:val="hybridMultilevel"/>
    <w:tmpl w:val="17580856"/>
    <w:lvl w:ilvl="0" w:tplc="09869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6D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A7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47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24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EC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46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EA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2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EB495D"/>
    <w:multiLevelType w:val="hybridMultilevel"/>
    <w:tmpl w:val="9B3849D0"/>
    <w:lvl w:ilvl="0" w:tplc="FFFFFFFF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7" w15:restartNumberingAfterBreak="0">
    <w:nsid w:val="2DB41D85"/>
    <w:multiLevelType w:val="hybridMultilevel"/>
    <w:tmpl w:val="8760FA7C"/>
    <w:lvl w:ilvl="0" w:tplc="DA36C7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C57529"/>
    <w:multiLevelType w:val="hybridMultilevel"/>
    <w:tmpl w:val="90E88B42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E37841"/>
    <w:multiLevelType w:val="hybridMultilevel"/>
    <w:tmpl w:val="377AC75A"/>
    <w:lvl w:ilvl="0" w:tplc="62445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21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20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05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EE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0E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2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2C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6F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8C2714"/>
    <w:multiLevelType w:val="hybridMultilevel"/>
    <w:tmpl w:val="6694BE64"/>
    <w:lvl w:ilvl="0" w:tplc="5AB0A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50688"/>
    <w:multiLevelType w:val="hybridMultilevel"/>
    <w:tmpl w:val="6C3A71F8"/>
    <w:lvl w:ilvl="0" w:tplc="CACC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69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85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61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2E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26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0D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A1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6B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915504"/>
    <w:multiLevelType w:val="hybridMultilevel"/>
    <w:tmpl w:val="1EE80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54CBD"/>
    <w:multiLevelType w:val="multilevel"/>
    <w:tmpl w:val="55D89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1547078"/>
    <w:multiLevelType w:val="hybridMultilevel"/>
    <w:tmpl w:val="197E39F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42F1077"/>
    <w:multiLevelType w:val="hybridMultilevel"/>
    <w:tmpl w:val="A6C8CDDC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1E2CB2"/>
    <w:multiLevelType w:val="hybridMultilevel"/>
    <w:tmpl w:val="DEFE6A60"/>
    <w:lvl w:ilvl="0" w:tplc="50843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01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8B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80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2D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A2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A9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83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26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6D4B73"/>
    <w:multiLevelType w:val="hybridMultilevel"/>
    <w:tmpl w:val="77E870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3806FE"/>
    <w:multiLevelType w:val="hybridMultilevel"/>
    <w:tmpl w:val="EAD0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568ED"/>
    <w:multiLevelType w:val="hybridMultilevel"/>
    <w:tmpl w:val="4C60909A"/>
    <w:lvl w:ilvl="0" w:tplc="CEECA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27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8E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04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09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6E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4C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80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6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FCF7CE6"/>
    <w:multiLevelType w:val="hybridMultilevel"/>
    <w:tmpl w:val="90C8D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31C74"/>
    <w:multiLevelType w:val="hybridMultilevel"/>
    <w:tmpl w:val="A9466F0A"/>
    <w:lvl w:ilvl="0" w:tplc="6A4E9F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889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2C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A66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1AA6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EA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A18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46E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C4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76546"/>
    <w:multiLevelType w:val="hybridMultilevel"/>
    <w:tmpl w:val="174E6AA8"/>
    <w:lvl w:ilvl="0" w:tplc="2E025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CE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45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81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6D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6F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05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EC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8E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46E4B7E"/>
    <w:multiLevelType w:val="hybridMultilevel"/>
    <w:tmpl w:val="5DC00472"/>
    <w:lvl w:ilvl="0" w:tplc="A216D2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52B26D6"/>
    <w:multiLevelType w:val="hybridMultilevel"/>
    <w:tmpl w:val="EF86852C"/>
    <w:lvl w:ilvl="0" w:tplc="38A2ED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8F568A"/>
    <w:multiLevelType w:val="hybridMultilevel"/>
    <w:tmpl w:val="463E08A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34626B"/>
    <w:multiLevelType w:val="hybridMultilevel"/>
    <w:tmpl w:val="A5727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D39F5"/>
    <w:multiLevelType w:val="hybridMultilevel"/>
    <w:tmpl w:val="6402FE18"/>
    <w:lvl w:ilvl="0" w:tplc="644C2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C7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C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2D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C2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4B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AA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44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61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FAD35E1"/>
    <w:multiLevelType w:val="multilevel"/>
    <w:tmpl w:val="5AE80D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5FCA1DA2"/>
    <w:multiLevelType w:val="hybridMultilevel"/>
    <w:tmpl w:val="F8FC8BC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293625B"/>
    <w:multiLevelType w:val="hybridMultilevel"/>
    <w:tmpl w:val="F02E94F2"/>
    <w:lvl w:ilvl="0" w:tplc="AEE62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21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2F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67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E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8D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EE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46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AD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6953A1F"/>
    <w:multiLevelType w:val="hybridMultilevel"/>
    <w:tmpl w:val="EA94F87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68CA5DA3"/>
    <w:multiLevelType w:val="hybridMultilevel"/>
    <w:tmpl w:val="BB3EB5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 w15:restartNumberingAfterBreak="0">
    <w:nsid w:val="6971600A"/>
    <w:multiLevelType w:val="hybridMultilevel"/>
    <w:tmpl w:val="5E4AC800"/>
    <w:lvl w:ilvl="0" w:tplc="1E063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E1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C3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2E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04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6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82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CC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E5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9982AE2"/>
    <w:multiLevelType w:val="multilevel"/>
    <w:tmpl w:val="9500B8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45" w15:restartNumberingAfterBreak="0">
    <w:nsid w:val="6B56044F"/>
    <w:multiLevelType w:val="hybridMultilevel"/>
    <w:tmpl w:val="FB548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655671"/>
    <w:multiLevelType w:val="hybridMultilevel"/>
    <w:tmpl w:val="DEF29FBC"/>
    <w:lvl w:ilvl="0" w:tplc="93524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A6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0A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E1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E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6E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6A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8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E1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F026974"/>
    <w:multiLevelType w:val="hybridMultilevel"/>
    <w:tmpl w:val="AEB60304"/>
    <w:lvl w:ilvl="0" w:tplc="F9A61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D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86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E4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EA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AA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CF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C4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C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0D321A6"/>
    <w:multiLevelType w:val="multilevel"/>
    <w:tmpl w:val="423C6D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9" w15:restartNumberingAfterBreak="0">
    <w:nsid w:val="71EB0DA5"/>
    <w:multiLevelType w:val="hybridMultilevel"/>
    <w:tmpl w:val="2EE8D59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0" w15:restartNumberingAfterBreak="0">
    <w:nsid w:val="76601158"/>
    <w:multiLevelType w:val="hybridMultilevel"/>
    <w:tmpl w:val="20EC5C4E"/>
    <w:lvl w:ilvl="0" w:tplc="84483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41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4D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ED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ED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8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0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2C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01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76AD1699"/>
    <w:multiLevelType w:val="hybridMultilevel"/>
    <w:tmpl w:val="4B8A3E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AE0478A"/>
    <w:multiLevelType w:val="hybridMultilevel"/>
    <w:tmpl w:val="77184DEC"/>
    <w:lvl w:ilvl="0" w:tplc="EAE29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E7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40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42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22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6E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2B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6A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0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DDD6152"/>
    <w:multiLevelType w:val="hybridMultilevel"/>
    <w:tmpl w:val="65B2F3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CC1F80"/>
    <w:multiLevelType w:val="hybridMultilevel"/>
    <w:tmpl w:val="DEA267C6"/>
    <w:lvl w:ilvl="0" w:tplc="F1088376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8878152">
    <w:abstractNumId w:val="8"/>
  </w:num>
  <w:num w:numId="2" w16cid:durableId="1293294071">
    <w:abstractNumId w:val="25"/>
  </w:num>
  <w:num w:numId="3" w16cid:durableId="923534793">
    <w:abstractNumId w:val="18"/>
  </w:num>
  <w:num w:numId="4" w16cid:durableId="313993446">
    <w:abstractNumId w:val="11"/>
  </w:num>
  <w:num w:numId="5" w16cid:durableId="661472630">
    <w:abstractNumId w:val="35"/>
  </w:num>
  <w:num w:numId="6" w16cid:durableId="941642143">
    <w:abstractNumId w:val="14"/>
  </w:num>
  <w:num w:numId="7" w16cid:durableId="374742348">
    <w:abstractNumId w:val="16"/>
  </w:num>
  <w:num w:numId="8" w16cid:durableId="158233868">
    <w:abstractNumId w:val="13"/>
  </w:num>
  <w:num w:numId="9" w16cid:durableId="1320962334">
    <w:abstractNumId w:val="27"/>
  </w:num>
  <w:num w:numId="10" w16cid:durableId="114102854">
    <w:abstractNumId w:val="7"/>
  </w:num>
  <w:num w:numId="11" w16cid:durableId="906261269">
    <w:abstractNumId w:val="24"/>
  </w:num>
  <w:num w:numId="12" w16cid:durableId="887029786">
    <w:abstractNumId w:val="49"/>
  </w:num>
  <w:num w:numId="13" w16cid:durableId="817457097">
    <w:abstractNumId w:val="51"/>
  </w:num>
  <w:num w:numId="14" w16cid:durableId="347370705">
    <w:abstractNumId w:val="39"/>
  </w:num>
  <w:num w:numId="15" w16cid:durableId="396972495">
    <w:abstractNumId w:val="41"/>
  </w:num>
  <w:num w:numId="16" w16cid:durableId="1017854161">
    <w:abstractNumId w:val="42"/>
  </w:num>
  <w:num w:numId="17" w16cid:durableId="1110513749">
    <w:abstractNumId w:val="45"/>
  </w:num>
  <w:num w:numId="18" w16cid:durableId="131186520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9" w16cid:durableId="1120806971">
    <w:abstractNumId w:val="30"/>
  </w:num>
  <w:num w:numId="20" w16cid:durableId="1654332562">
    <w:abstractNumId w:val="53"/>
  </w:num>
  <w:num w:numId="21" w16cid:durableId="1695417683">
    <w:abstractNumId w:val="5"/>
  </w:num>
  <w:num w:numId="22" w16cid:durableId="1524006472">
    <w:abstractNumId w:val="2"/>
  </w:num>
  <w:num w:numId="23" w16cid:durableId="843864430">
    <w:abstractNumId w:val="23"/>
  </w:num>
  <w:num w:numId="24" w16cid:durableId="912813294">
    <w:abstractNumId w:val="1"/>
  </w:num>
  <w:num w:numId="25" w16cid:durableId="266085756">
    <w:abstractNumId w:val="34"/>
  </w:num>
  <w:num w:numId="26" w16cid:durableId="1462461430">
    <w:abstractNumId w:val="33"/>
  </w:num>
  <w:num w:numId="27" w16cid:durableId="533348857">
    <w:abstractNumId w:val="17"/>
  </w:num>
  <w:num w:numId="28" w16cid:durableId="47540090">
    <w:abstractNumId w:val="22"/>
  </w:num>
  <w:num w:numId="29" w16cid:durableId="1425030564">
    <w:abstractNumId w:val="54"/>
  </w:num>
  <w:num w:numId="30" w16cid:durableId="1465931975">
    <w:abstractNumId w:val="3"/>
  </w:num>
  <w:num w:numId="31" w16cid:durableId="1100641199">
    <w:abstractNumId w:val="36"/>
  </w:num>
  <w:num w:numId="32" w16cid:durableId="1176961545">
    <w:abstractNumId w:val="4"/>
  </w:num>
  <w:num w:numId="33" w16cid:durableId="2020306151">
    <w:abstractNumId w:val="9"/>
  </w:num>
  <w:num w:numId="34" w16cid:durableId="1048647506">
    <w:abstractNumId w:val="10"/>
  </w:num>
  <w:num w:numId="35" w16cid:durableId="1833325869">
    <w:abstractNumId w:val="52"/>
  </w:num>
  <w:num w:numId="36" w16cid:durableId="2081709592">
    <w:abstractNumId w:val="47"/>
  </w:num>
  <w:num w:numId="37" w16cid:durableId="1480658982">
    <w:abstractNumId w:val="50"/>
  </w:num>
  <w:num w:numId="38" w16cid:durableId="1849446602">
    <w:abstractNumId w:val="29"/>
  </w:num>
  <w:num w:numId="39" w16cid:durableId="269167519">
    <w:abstractNumId w:val="26"/>
  </w:num>
  <w:num w:numId="40" w16cid:durableId="387723985">
    <w:abstractNumId w:val="12"/>
  </w:num>
  <w:num w:numId="41" w16cid:durableId="656962425">
    <w:abstractNumId w:val="32"/>
  </w:num>
  <w:num w:numId="42" w16cid:durableId="2127459904">
    <w:abstractNumId w:val="19"/>
  </w:num>
  <w:num w:numId="43" w16cid:durableId="1923290489">
    <w:abstractNumId w:val="6"/>
  </w:num>
  <w:num w:numId="44" w16cid:durableId="1881356778">
    <w:abstractNumId w:val="15"/>
  </w:num>
  <w:num w:numId="45" w16cid:durableId="1811677827">
    <w:abstractNumId w:val="37"/>
  </w:num>
  <w:num w:numId="46" w16cid:durableId="477890479">
    <w:abstractNumId w:val="46"/>
  </w:num>
  <w:num w:numId="47" w16cid:durableId="1224297803">
    <w:abstractNumId w:val="43"/>
  </w:num>
  <w:num w:numId="48" w16cid:durableId="627779811">
    <w:abstractNumId w:val="21"/>
  </w:num>
  <w:num w:numId="49" w16cid:durableId="74517642">
    <w:abstractNumId w:val="31"/>
  </w:num>
  <w:num w:numId="50" w16cid:durableId="439373230">
    <w:abstractNumId w:val="40"/>
  </w:num>
  <w:num w:numId="51" w16cid:durableId="859510798">
    <w:abstractNumId w:val="44"/>
  </w:num>
  <w:num w:numId="52" w16cid:durableId="2096827592">
    <w:abstractNumId w:val="38"/>
  </w:num>
  <w:num w:numId="53" w16cid:durableId="911891246">
    <w:abstractNumId w:val="48"/>
  </w:num>
  <w:num w:numId="54" w16cid:durableId="2106728137">
    <w:abstractNumId w:val="20"/>
  </w:num>
  <w:num w:numId="55" w16cid:durableId="6907619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20"/>
    <w:rsid w:val="00004D99"/>
    <w:rsid w:val="001B4D93"/>
    <w:rsid w:val="001C0954"/>
    <w:rsid w:val="001C412D"/>
    <w:rsid w:val="00246D20"/>
    <w:rsid w:val="002F1340"/>
    <w:rsid w:val="004E513E"/>
    <w:rsid w:val="007A2CD3"/>
    <w:rsid w:val="007D6987"/>
    <w:rsid w:val="00864108"/>
    <w:rsid w:val="008B1F5A"/>
    <w:rsid w:val="00943F39"/>
    <w:rsid w:val="0094656B"/>
    <w:rsid w:val="009A1CEB"/>
    <w:rsid w:val="009D5568"/>
    <w:rsid w:val="00A91C34"/>
    <w:rsid w:val="00B12037"/>
    <w:rsid w:val="00B62C18"/>
    <w:rsid w:val="00C11D8E"/>
    <w:rsid w:val="00C2718E"/>
    <w:rsid w:val="00D45136"/>
    <w:rsid w:val="00D74CA8"/>
    <w:rsid w:val="00E336CB"/>
    <w:rsid w:val="00E33CDE"/>
    <w:rsid w:val="00F1248A"/>
    <w:rsid w:val="00F812CD"/>
    <w:rsid w:val="00F86337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561001"/>
  <w15:chartTrackingRefBased/>
  <w15:docId w15:val="{A4C16E8A-C5DE-401D-8FF1-7EE6F01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D20"/>
    <w:pPr>
      <w:keepNext/>
      <w:jc w:val="center"/>
      <w:outlineLvl w:val="0"/>
    </w:pPr>
    <w:rPr>
      <w:color w:val="000000"/>
      <w:spacing w:val="5"/>
      <w:sz w:val="28"/>
      <w:szCs w:val="20"/>
    </w:rPr>
  </w:style>
  <w:style w:type="paragraph" w:styleId="2">
    <w:name w:val="heading 2"/>
    <w:basedOn w:val="a"/>
    <w:next w:val="a"/>
    <w:link w:val="20"/>
    <w:qFormat/>
    <w:rsid w:val="00246D20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246D20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46D20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46D20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46D20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46D20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246D20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46D20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D20"/>
    <w:rPr>
      <w:rFonts w:ascii="Times New Roman" w:eastAsia="Times New Roman" w:hAnsi="Times New Roman" w:cs="Times New Roman"/>
      <w:color w:val="000000"/>
      <w:spacing w:val="5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6D2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6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6D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6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46D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46D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46D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46D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246D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46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46D20"/>
    <w:pPr>
      <w:ind w:firstLine="709"/>
      <w:jc w:val="both"/>
    </w:pPr>
    <w:rPr>
      <w:b/>
      <w:bCs/>
      <w:i/>
      <w:iCs/>
      <w:sz w:val="28"/>
    </w:rPr>
  </w:style>
  <w:style w:type="character" w:customStyle="1" w:styleId="32">
    <w:name w:val="Основной текст с отступом 3 Знак"/>
    <w:basedOn w:val="a0"/>
    <w:link w:val="31"/>
    <w:rsid w:val="00246D2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Indent 2"/>
    <w:basedOn w:val="a"/>
    <w:link w:val="22"/>
    <w:rsid w:val="00246D2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46D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246D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6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46D20"/>
    <w:pPr>
      <w:jc w:val="center"/>
    </w:pPr>
    <w:rPr>
      <w:sz w:val="18"/>
    </w:rPr>
  </w:style>
  <w:style w:type="character" w:customStyle="1" w:styleId="34">
    <w:name w:val="Основной текст 3 Знак"/>
    <w:basedOn w:val="a0"/>
    <w:link w:val="33"/>
    <w:rsid w:val="00246D20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246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rsid w:val="00246D2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246D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46D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246D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246D20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246D20"/>
    <w:pPr>
      <w:spacing w:before="100" w:beforeAutospacing="1" w:after="100" w:afterAutospacing="1"/>
    </w:pPr>
  </w:style>
  <w:style w:type="table" w:styleId="ab">
    <w:name w:val="Table Grid"/>
    <w:basedOn w:val="a1"/>
    <w:rsid w:val="00246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246D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6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6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xt">
    <w:name w:val="txt"/>
    <w:basedOn w:val="a"/>
    <w:rsid w:val="00246D2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46D2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1C095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C0954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uiPriority w:val="34"/>
    <w:locked/>
    <w:rsid w:val="00C271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105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2589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55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3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3036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41587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477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061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323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20710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6037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337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1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827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0415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865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576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273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661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3628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sgeotar.ru/pharma_mnn/1192.html?XFrom=www.rosmedlib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sgeotar.ru/pharma_mnn/132.html?XFrom=www.rosmedlib.ru" TargetMode="External"/><Relationship Id="rId12" Type="http://schemas.openxmlformats.org/officeDocument/2006/relationships/hyperlink" Target="http://www.lsgeotar.ru/pharma_mnn/1192.html?XFrom=www.rosmedlib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lsgeotar.ru/pharma_mnn/1245.html?XFrom=www.rosmedli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sgeotar.ru/pharma_mnn/1192.html?XFrom=www.rosmed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sgeotar.ru/pharma_mnn/1245.html?XFrom=www.rosmedlib.ru" TargetMode="External"/><Relationship Id="rId10" Type="http://schemas.openxmlformats.org/officeDocument/2006/relationships/hyperlink" Target="http://www.lsgeotar.ru/pharma_mnn/1666.html?XFrom=www.rosmedli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sgeotar.ru/pharma_mnn/1666.html?XFrom=www.rosmedlib.ru" TargetMode="External"/><Relationship Id="rId14" Type="http://schemas.openxmlformats.org/officeDocument/2006/relationships/hyperlink" Target="http://www.lsgeotar.ru/pharma_mnn/1192.html?XFrom=www.rosm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9407</Words>
  <Characters>53622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Сизова</cp:lastModifiedBy>
  <cp:revision>2</cp:revision>
  <cp:lastPrinted>2021-01-29T07:40:00Z</cp:lastPrinted>
  <dcterms:created xsi:type="dcterms:W3CDTF">2023-05-03T04:32:00Z</dcterms:created>
  <dcterms:modified xsi:type="dcterms:W3CDTF">2023-05-03T04:32:00Z</dcterms:modified>
</cp:coreProperties>
</file>