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C04E03" w:rsidRDefault="00B108B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ПЕДИАТРИЯ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E2784">
        <w:rPr>
          <w:rFonts w:ascii="Times New Roman" w:hAnsi="Times New Roman"/>
          <w:sz w:val="28"/>
          <w:szCs w:val="20"/>
        </w:rPr>
        <w:t xml:space="preserve">по </w:t>
      </w:r>
      <w:r w:rsidR="00C04E03" w:rsidRPr="00AE2784">
        <w:rPr>
          <w:rFonts w:ascii="Times New Roman" w:hAnsi="Times New Roman"/>
          <w:sz w:val="28"/>
          <w:szCs w:val="20"/>
        </w:rPr>
        <w:t>специальности</w:t>
      </w:r>
    </w:p>
    <w:p w:rsidR="00C04E03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C04E03" w:rsidRDefault="00325EB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31.08.48</w:t>
      </w:r>
      <w:r w:rsidR="005C1FF9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Pr="00325EB3">
        <w:rPr>
          <w:rFonts w:ascii="Times New Roman" w:hAnsi="Times New Roman"/>
          <w:b/>
          <w:sz w:val="28"/>
          <w:szCs w:val="20"/>
          <w:u w:val="single"/>
        </w:rPr>
        <w:t>СКОРАЯ МЕДИЦИНСКАЯ ПОМОЩЬ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="00343AA1" w:rsidRPr="00343AA1">
        <w:rPr>
          <w:rFonts w:ascii="Times New Roman" w:hAnsi="Times New Roman"/>
          <w:color w:val="000000"/>
          <w:sz w:val="24"/>
          <w:szCs w:val="24"/>
        </w:rPr>
        <w:t>3</w:t>
      </w:r>
      <w:r w:rsidR="00325EB3" w:rsidRPr="00325EB3">
        <w:rPr>
          <w:rFonts w:ascii="Times New Roman" w:hAnsi="Times New Roman"/>
          <w:color w:val="000000"/>
          <w:sz w:val="24"/>
          <w:szCs w:val="24"/>
        </w:rPr>
        <w:t xml:space="preserve">1.08.48 </w:t>
      </w:r>
      <w:r w:rsidR="00325EB3">
        <w:rPr>
          <w:rFonts w:ascii="Times New Roman" w:hAnsi="Times New Roman"/>
          <w:color w:val="000000"/>
          <w:sz w:val="24"/>
          <w:szCs w:val="24"/>
        </w:rPr>
        <w:t>«</w:t>
      </w:r>
      <w:r w:rsidR="00325EB3" w:rsidRPr="00325EB3">
        <w:rPr>
          <w:rFonts w:ascii="Times New Roman" w:hAnsi="Times New Roman"/>
          <w:color w:val="000000"/>
          <w:sz w:val="24"/>
          <w:szCs w:val="24"/>
        </w:rPr>
        <w:t>Скорая медицинская помощь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AE278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475E07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№11 от </w:t>
      </w:r>
      <w:r w:rsidRPr="00475E07">
        <w:rPr>
          <w:rFonts w:ascii="Times New Roman" w:hAnsi="Times New Roman"/>
          <w:color w:val="000000"/>
          <w:sz w:val="24"/>
          <w:szCs w:val="24"/>
        </w:rPr>
        <w:t>22 июня 2018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CF7355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C1FF9" w:rsidRPr="005C1FF9" w:rsidRDefault="005C1FF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Лекции по дисциплине учебным планом не предусмотрены.</w:t>
      </w: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25EB3" w:rsidRPr="00721E30" w:rsidRDefault="003A7817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C1FF9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proofErr w:type="spellStart"/>
      <w:r w:rsidR="00325EB3" w:rsidRPr="00721E30">
        <w:rPr>
          <w:rFonts w:ascii="Times New Roman" w:hAnsi="Times New Roman"/>
          <w:color w:val="000000"/>
          <w:sz w:val="28"/>
          <w:szCs w:val="24"/>
          <w:u w:val="single"/>
        </w:rPr>
        <w:t>Бронхообструктивный</w:t>
      </w:r>
      <w:proofErr w:type="spellEnd"/>
      <w:r w:rsidR="00325EB3" w:rsidRPr="00721E30">
        <w:rPr>
          <w:rFonts w:ascii="Times New Roman" w:hAnsi="Times New Roman"/>
          <w:color w:val="000000"/>
          <w:sz w:val="28"/>
          <w:szCs w:val="24"/>
          <w:u w:val="single"/>
        </w:rPr>
        <w:t xml:space="preserve"> синдром</w:t>
      </w:r>
    </w:p>
    <w:p w:rsidR="00325EB3" w:rsidRPr="00721E30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25EB3" w:rsidRPr="00721E30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1E30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721E3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25EB3" w:rsidRPr="00721E30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5EB3" w:rsidRPr="00721E30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21E3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721E30">
        <w:rPr>
          <w:rFonts w:ascii="Times New Roman" w:hAnsi="Times New Roman"/>
          <w:color w:val="000000"/>
          <w:sz w:val="28"/>
          <w:szCs w:val="24"/>
        </w:rPr>
        <w:t xml:space="preserve"> изучить особенности течения </w:t>
      </w:r>
      <w:proofErr w:type="spellStart"/>
      <w:r w:rsidRPr="00721E30">
        <w:rPr>
          <w:rFonts w:ascii="Times New Roman" w:hAnsi="Times New Roman"/>
          <w:color w:val="000000"/>
          <w:sz w:val="28"/>
          <w:szCs w:val="24"/>
        </w:rPr>
        <w:t>бронхообструктивного</w:t>
      </w:r>
      <w:proofErr w:type="spellEnd"/>
      <w:r w:rsidRPr="00721E30">
        <w:rPr>
          <w:rFonts w:ascii="Times New Roman" w:hAnsi="Times New Roman"/>
          <w:color w:val="000000"/>
          <w:sz w:val="28"/>
          <w:szCs w:val="24"/>
        </w:rPr>
        <w:t xml:space="preserve"> синдрома у детей. Освоить диагностику </w:t>
      </w:r>
      <w:proofErr w:type="spellStart"/>
      <w:r w:rsidRPr="00721E30">
        <w:rPr>
          <w:rFonts w:ascii="Times New Roman" w:hAnsi="Times New Roman"/>
          <w:color w:val="000000"/>
          <w:sz w:val="28"/>
          <w:szCs w:val="24"/>
        </w:rPr>
        <w:t>бронхообструктивного</w:t>
      </w:r>
      <w:proofErr w:type="spellEnd"/>
      <w:r w:rsidRPr="00721E30">
        <w:rPr>
          <w:rFonts w:ascii="Times New Roman" w:hAnsi="Times New Roman"/>
          <w:color w:val="000000"/>
          <w:sz w:val="28"/>
          <w:szCs w:val="24"/>
        </w:rPr>
        <w:t xml:space="preserve"> синдрома. Основные подходы к терапии. Наблюдение за детьми с </w:t>
      </w:r>
      <w:proofErr w:type="spellStart"/>
      <w:r w:rsidRPr="00721E30">
        <w:rPr>
          <w:rFonts w:ascii="Times New Roman" w:hAnsi="Times New Roman"/>
          <w:color w:val="000000"/>
          <w:sz w:val="28"/>
          <w:szCs w:val="24"/>
        </w:rPr>
        <w:t>бронхообструктивным</w:t>
      </w:r>
      <w:proofErr w:type="spellEnd"/>
      <w:r w:rsidRPr="00721E30">
        <w:rPr>
          <w:rFonts w:ascii="Times New Roman" w:hAnsi="Times New Roman"/>
          <w:color w:val="000000"/>
          <w:sz w:val="28"/>
          <w:szCs w:val="24"/>
        </w:rPr>
        <w:t xml:space="preserve"> синдромом.</w:t>
      </w:r>
    </w:p>
    <w:p w:rsidR="00325EB3" w:rsidRPr="00721E30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25EB3" w:rsidRPr="00721E30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1E3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25EB3" w:rsidRPr="00721E30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721E30" w:rsidRDefault="00325EB3" w:rsidP="00F867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721E30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EB3" w:rsidRPr="00721E30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B3" w:rsidRPr="00721E30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721E30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EB3" w:rsidRPr="00721E30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EB3" w:rsidRPr="00721E30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25EB3" w:rsidRPr="00721E30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721E30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721E30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325EB3" w:rsidRPr="00721E30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721E30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721E30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25EB3" w:rsidRPr="00721E30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клиники, диагностики, факторы риска развития </w:t>
            </w:r>
            <w:proofErr w:type="spellStart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бронхообструктивного</w:t>
            </w:r>
            <w:proofErr w:type="spellEnd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синдрома. Факторы, приводящие к формированию </w:t>
            </w:r>
            <w:proofErr w:type="spellStart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бронхообструктивного</w:t>
            </w:r>
            <w:proofErr w:type="spellEnd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синдрома. Обучающиеся выделяют главные патогенетические механизмы развития </w:t>
            </w:r>
            <w:proofErr w:type="spellStart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бронхообструктивного</w:t>
            </w:r>
            <w:proofErr w:type="spellEnd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синдрома. Освоить практические подходы к ранней диагностике, лечению, диспансеризации детей с </w:t>
            </w:r>
            <w:proofErr w:type="spellStart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бронхообструктивным</w:t>
            </w:r>
            <w:proofErr w:type="spellEnd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синдромом. Кроме того, обсуждаются вопросы </w:t>
            </w:r>
            <w:proofErr w:type="spellStart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посиндромной</w:t>
            </w:r>
            <w:proofErr w:type="spellEnd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терапии. Затем отмечаются специфические признаки, а также особенности лечения.</w:t>
            </w:r>
          </w:p>
          <w:p w:rsidR="00325EB3" w:rsidRPr="00721E30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325EB3" w:rsidRPr="00721E30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325EB3" w:rsidRPr="00721E30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721E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325EB3" w:rsidRPr="00721E30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721E30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721E30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EB3" w:rsidRPr="00721E30" w:rsidRDefault="00325EB3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EB3" w:rsidRPr="00721E30" w:rsidRDefault="00325EB3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25EB3" w:rsidRPr="00721E30" w:rsidRDefault="00325EB3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</w:t>
            </w:r>
            <w:proofErr w:type="gramStart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21E3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25EB3" w:rsidRPr="00721E30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25EB3" w:rsidRPr="00721E30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25EB3" w:rsidRPr="00721E30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1E3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25EB3" w:rsidRPr="00721E30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21E3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721E30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721E3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721E30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721E30">
        <w:t xml:space="preserve"> </w:t>
      </w:r>
      <w:r w:rsidRPr="00721E30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325EB3" w:rsidRPr="00721E30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1E3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721E3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721E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1E3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721E3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5EB3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325EB3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325EB3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3A7817" w:rsidRPr="00321A77" w:rsidRDefault="003A7817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676F" w:rsidRDefault="00B2676F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25EB3" w:rsidRPr="003D7EF2" w:rsidRDefault="00B2676F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25EB3" w:rsidRPr="003D7EF2">
        <w:rPr>
          <w:rFonts w:ascii="Times New Roman" w:hAnsi="Times New Roman"/>
          <w:color w:val="000000"/>
          <w:sz w:val="28"/>
          <w:szCs w:val="24"/>
          <w:u w:val="single"/>
        </w:rPr>
        <w:t>Нарушения ритма сердца и проводимости.</w:t>
      </w:r>
    </w:p>
    <w:p w:rsidR="00325EB3" w:rsidRPr="003D7EF2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25EB3" w:rsidRPr="003D7EF2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D7EF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25EB3" w:rsidRPr="003D7EF2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5EB3" w:rsidRPr="003D7EF2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D7EF2">
        <w:rPr>
          <w:rFonts w:ascii="Times New Roman" w:hAnsi="Times New Roman"/>
          <w:color w:val="000000"/>
          <w:sz w:val="28"/>
          <w:szCs w:val="24"/>
        </w:rPr>
        <w:t xml:space="preserve"> углубить знания курсантов по основным вопросам </w:t>
      </w:r>
      <w:proofErr w:type="spellStart"/>
      <w:r w:rsidRPr="003D7EF2">
        <w:rPr>
          <w:rFonts w:ascii="Times New Roman" w:hAnsi="Times New Roman"/>
          <w:color w:val="000000"/>
          <w:sz w:val="28"/>
          <w:szCs w:val="24"/>
        </w:rPr>
        <w:t>аритмологии</w:t>
      </w:r>
      <w:proofErr w:type="spellEnd"/>
      <w:r w:rsidRPr="003D7EF2">
        <w:rPr>
          <w:rFonts w:ascii="Times New Roman" w:hAnsi="Times New Roman"/>
          <w:color w:val="000000"/>
          <w:sz w:val="28"/>
          <w:szCs w:val="24"/>
        </w:rPr>
        <w:t xml:space="preserve"> (механизм развития аритмий, причины, диагностика, клиника). Познакомить с современными подходами к обследованию детей с НРС, принципами антиаритмической терапии и оказанию неотложной помощи, сформировать у врачей четкое понимание принципы электрокардиографии, показаний к ЭКГ, принципов подготовки больного к исследованию, клинической интерпретации заключения.</w:t>
      </w:r>
    </w:p>
    <w:p w:rsidR="00325EB3" w:rsidRPr="003D7EF2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25EB3" w:rsidRPr="003D7EF2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25EB3" w:rsidRPr="003D7EF2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3D7EF2" w:rsidRDefault="00325EB3" w:rsidP="00F867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3D7EF2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EB3" w:rsidRPr="003D7EF2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B3" w:rsidRPr="003D7EF2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3D7EF2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EB3" w:rsidRPr="003D7EF2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EB3" w:rsidRPr="003D7EF2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25EB3" w:rsidRPr="003D7EF2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3D7EF2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3D7EF2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325EB3" w:rsidRPr="003D7EF2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3D7EF2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3D7EF2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25EB3" w:rsidRPr="003D7EF2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вопросы:</w:t>
            </w:r>
          </w:p>
          <w:p w:rsidR="00325EB3" w:rsidRPr="003D7EF2" w:rsidRDefault="00325EB3" w:rsidP="00325EB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Основные элементы проводящей системы сердца</w:t>
            </w:r>
          </w:p>
          <w:p w:rsidR="00325EB3" w:rsidRPr="003D7EF2" w:rsidRDefault="00325EB3" w:rsidP="00325EB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Механизмы нарушения ритма сердца и проводимости</w:t>
            </w:r>
          </w:p>
          <w:p w:rsidR="00325EB3" w:rsidRPr="003D7EF2" w:rsidRDefault="00325EB3" w:rsidP="00325EB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Функциональные методы диагностики в </w:t>
            </w:r>
            <w:proofErr w:type="spellStart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аритмологии</w:t>
            </w:r>
            <w:proofErr w:type="spellEnd"/>
          </w:p>
          <w:p w:rsidR="00325EB3" w:rsidRPr="003D7EF2" w:rsidRDefault="00325EB3" w:rsidP="00325EB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к лечению</w:t>
            </w:r>
          </w:p>
          <w:p w:rsidR="00325EB3" w:rsidRPr="003D7EF2" w:rsidRDefault="00325EB3" w:rsidP="00325EB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Клиника пароксизмальной тахикардии и приступов МАС</w:t>
            </w:r>
          </w:p>
          <w:p w:rsidR="00325EB3" w:rsidRPr="003D7EF2" w:rsidRDefault="00325EB3" w:rsidP="00325EB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Неотложная помощь в </w:t>
            </w:r>
            <w:proofErr w:type="spellStart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аритмологии</w:t>
            </w:r>
            <w:proofErr w:type="spellEnd"/>
          </w:p>
          <w:p w:rsidR="00325EB3" w:rsidRPr="003D7EF2" w:rsidRDefault="00325EB3" w:rsidP="00325EB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Строение проводящей системы сердца, механизмы нарушения образования и проведения импульса</w:t>
            </w:r>
          </w:p>
          <w:p w:rsidR="00325EB3" w:rsidRPr="003D7EF2" w:rsidRDefault="00325EB3" w:rsidP="00325EB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Методы функциональной диагностики аритмий</w:t>
            </w:r>
          </w:p>
          <w:p w:rsidR="00325EB3" w:rsidRPr="003D7EF2" w:rsidRDefault="00325EB3" w:rsidP="00325EB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Принципы медикаментозной и хирургической терапии</w:t>
            </w:r>
          </w:p>
          <w:p w:rsidR="00325EB3" w:rsidRPr="003D7EF2" w:rsidRDefault="00325EB3" w:rsidP="00325EB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Причины и профилактику внезапной </w:t>
            </w:r>
            <w:proofErr w:type="spellStart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аритмогенной</w:t>
            </w:r>
            <w:proofErr w:type="spellEnd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смерти</w:t>
            </w:r>
          </w:p>
          <w:p w:rsidR="00325EB3" w:rsidRPr="003D7EF2" w:rsidRDefault="00325EB3" w:rsidP="00325EB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План обследования ребенка с НРС</w:t>
            </w:r>
          </w:p>
          <w:p w:rsidR="00325EB3" w:rsidRPr="003D7EF2" w:rsidRDefault="00325EB3" w:rsidP="00325EB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для назначения антиаритмических препаратов</w:t>
            </w:r>
          </w:p>
          <w:p w:rsidR="00325EB3" w:rsidRPr="003D7EF2" w:rsidRDefault="00325EB3" w:rsidP="00325EB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для хирургического лечения</w:t>
            </w:r>
          </w:p>
          <w:p w:rsidR="00325EB3" w:rsidRPr="003D7EF2" w:rsidRDefault="00325EB3" w:rsidP="00325EB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антиаритмической терапией</w:t>
            </w:r>
          </w:p>
          <w:p w:rsidR="00325EB3" w:rsidRPr="003D7EF2" w:rsidRDefault="00325EB3" w:rsidP="00325EB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Неотложную помощь при ПТ и приступах МАС</w:t>
            </w:r>
          </w:p>
          <w:p w:rsidR="00325EB3" w:rsidRPr="003D7EF2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325EB3" w:rsidRPr="003D7EF2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</w:t>
            </w: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группу здоровья, назначить дополнительное обследование, терапию, при необходимости - профилактику.</w:t>
            </w:r>
          </w:p>
          <w:p w:rsidR="00325EB3" w:rsidRPr="003D7EF2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3D7E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325EB3" w:rsidRPr="003D7EF2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3D7EF2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3D7EF2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EB3" w:rsidRPr="003D7EF2" w:rsidRDefault="00325EB3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EB3" w:rsidRPr="003D7EF2" w:rsidRDefault="00325EB3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25EB3" w:rsidRPr="003D7EF2" w:rsidRDefault="00325EB3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D7EF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25EB3" w:rsidRPr="003D7EF2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25EB3" w:rsidRPr="003D7EF2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25EB3" w:rsidRPr="003D7EF2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7EF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25EB3" w:rsidRPr="003D7EF2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D7EF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D7EF2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D7EF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3D7EF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3D7EF2">
        <w:t xml:space="preserve"> </w:t>
      </w:r>
      <w:r w:rsidRPr="003D7EF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325EB3" w:rsidRPr="003D7EF2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7EF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D7EF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D7E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EF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D7EF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1FF9" w:rsidRPr="005C1FF9" w:rsidRDefault="005C1FF9" w:rsidP="00325E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C1FF9" w:rsidRDefault="00C4311C" w:rsidP="00325E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C1FF9"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5C1FF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5C1FF9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C1FF9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="00325EB3" w:rsidRPr="00325EB3">
        <w:rPr>
          <w:rFonts w:ascii="Times New Roman" w:hAnsi="Times New Roman"/>
          <w:color w:val="000000"/>
          <w:sz w:val="28"/>
          <w:szCs w:val="24"/>
          <w:u w:val="single"/>
        </w:rPr>
        <w:t xml:space="preserve">Неотложные состояния в педиатрии. Оказание помощи на </w:t>
      </w:r>
      <w:proofErr w:type="spellStart"/>
      <w:r w:rsidR="00325EB3" w:rsidRPr="00325EB3">
        <w:rPr>
          <w:rFonts w:ascii="Times New Roman" w:hAnsi="Times New Roman"/>
          <w:color w:val="000000"/>
          <w:sz w:val="28"/>
          <w:szCs w:val="24"/>
          <w:u w:val="single"/>
        </w:rPr>
        <w:t>догоспитальном</w:t>
      </w:r>
      <w:proofErr w:type="spellEnd"/>
      <w:r w:rsidR="00325EB3" w:rsidRPr="00325EB3">
        <w:rPr>
          <w:rFonts w:ascii="Times New Roman" w:hAnsi="Times New Roman"/>
          <w:color w:val="000000"/>
          <w:sz w:val="28"/>
          <w:szCs w:val="24"/>
          <w:u w:val="single"/>
        </w:rPr>
        <w:t xml:space="preserve"> этапе.</w:t>
      </w:r>
    </w:p>
    <w:p w:rsidR="00325EB3" w:rsidRPr="0019619A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19619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25EB3" w:rsidRPr="0019619A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5EB3" w:rsidRPr="0019619A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9619A">
        <w:rPr>
          <w:rFonts w:ascii="Times New Roman" w:hAnsi="Times New Roman"/>
          <w:color w:val="000000"/>
          <w:sz w:val="28"/>
          <w:szCs w:val="24"/>
        </w:rPr>
        <w:t xml:space="preserve"> сформулировать,</w:t>
      </w:r>
      <w:r w:rsidRPr="0019619A">
        <w:t xml:space="preserve"> </w:t>
      </w:r>
      <w:r w:rsidRPr="0019619A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19619A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19619A">
        <w:rPr>
          <w:rFonts w:ascii="Times New Roman" w:hAnsi="Times New Roman"/>
          <w:color w:val="000000"/>
          <w:sz w:val="28"/>
          <w:szCs w:val="24"/>
        </w:rPr>
        <w:t xml:space="preserve">о неотложных состояниях, характерных для детей и подростков, освоение основных методов лечения неотложных состояний на </w:t>
      </w:r>
      <w:proofErr w:type="spellStart"/>
      <w:r w:rsidRPr="0019619A">
        <w:rPr>
          <w:rFonts w:ascii="Times New Roman" w:hAnsi="Times New Roman"/>
          <w:color w:val="000000"/>
          <w:sz w:val="28"/>
          <w:szCs w:val="24"/>
        </w:rPr>
        <w:t>догоспитальном</w:t>
      </w:r>
      <w:proofErr w:type="spellEnd"/>
      <w:r w:rsidRPr="0019619A">
        <w:rPr>
          <w:rFonts w:ascii="Times New Roman" w:hAnsi="Times New Roman"/>
          <w:color w:val="000000"/>
          <w:sz w:val="28"/>
          <w:szCs w:val="24"/>
        </w:rPr>
        <w:t xml:space="preserve"> этапе.</w:t>
      </w:r>
    </w:p>
    <w:p w:rsidR="00325EB3" w:rsidRPr="0019619A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25EB3" w:rsidRPr="0019619A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25EB3" w:rsidRPr="0019619A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19619A" w:rsidRDefault="00325EB3" w:rsidP="00F867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19619A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EB3" w:rsidRPr="0019619A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B3" w:rsidRPr="0019619A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19619A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EB3" w:rsidRPr="0019619A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EB3" w:rsidRPr="0019619A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25EB3" w:rsidRPr="0019619A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19619A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19619A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325EB3" w:rsidRPr="0019619A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19619A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19619A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25EB3" w:rsidRPr="0019619A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Терминальные состояния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Сердечно-легочная реанимация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Остановка дыхания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Остановка сердца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Острая дыхательная недостаточность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Острая </w:t>
            </w:r>
            <w:proofErr w:type="gram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сердечно-сосудистая</w:t>
            </w:r>
            <w:proofErr w:type="gram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недостаточность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Отек легких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Коллапс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Судорожный синдром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Отек мозга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Травматические повреждения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Черепно-мозговая травма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Ушибы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Раны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Вывихи, растяжения, разрывы связок, переломы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Кровотечение: носовое, легочное, желудочно-кишечное, наружное.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Ожоги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Отморожения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Электротравмы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Утопление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Укусы собак и кошек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Укусы ядовитых змей</w:t>
            </w:r>
          </w:p>
          <w:p w:rsidR="00325EB3" w:rsidRPr="0019619A" w:rsidRDefault="00325EB3" w:rsidP="00325EB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Укусы пчел и ос</w:t>
            </w:r>
          </w:p>
          <w:p w:rsidR="00325EB3" w:rsidRPr="0019619A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325EB3" w:rsidRPr="0019619A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325EB3" w:rsidRPr="0019619A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19619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</w:t>
            </w:r>
            <w:proofErr w:type="gram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я(</w:t>
            </w:r>
            <w:proofErr w:type="gram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в случае отсутствия в стационаре детей с подобным заболеваниями ординаторам даются выписки из историй болезни ребенка).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325EB3" w:rsidRPr="0019619A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19619A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19619A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EB3" w:rsidRPr="0019619A" w:rsidRDefault="00325EB3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EB3" w:rsidRPr="0019619A" w:rsidRDefault="00325EB3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25EB3" w:rsidRPr="0019619A" w:rsidRDefault="00325EB3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25EB3" w:rsidRPr="0019619A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25EB3" w:rsidRPr="0019619A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25EB3" w:rsidRPr="0019619A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25EB3" w:rsidRPr="0019619A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619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9619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9619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9619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19619A">
        <w:t xml:space="preserve"> </w:t>
      </w:r>
      <w:r w:rsidRPr="0019619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325EB3" w:rsidRPr="0019619A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9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9619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961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619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19619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5EB3" w:rsidRPr="00321A77" w:rsidRDefault="00325EB3" w:rsidP="00325E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1FF9" w:rsidRDefault="005C1FF9" w:rsidP="005C1FF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25EB3" w:rsidRPr="00B8362D" w:rsidRDefault="005C1FF9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C1FF9">
        <w:t xml:space="preserve"> </w:t>
      </w:r>
      <w:proofErr w:type="spellStart"/>
      <w:r w:rsidR="00325EB3" w:rsidRPr="00B8362D">
        <w:rPr>
          <w:rFonts w:ascii="Times New Roman" w:hAnsi="Times New Roman"/>
          <w:color w:val="000000"/>
          <w:sz w:val="28"/>
          <w:szCs w:val="24"/>
          <w:u w:val="single"/>
        </w:rPr>
        <w:t>Синкопальные</w:t>
      </w:r>
      <w:proofErr w:type="spellEnd"/>
      <w:r w:rsidR="00325EB3" w:rsidRPr="00B8362D">
        <w:rPr>
          <w:rFonts w:ascii="Times New Roman" w:hAnsi="Times New Roman"/>
          <w:color w:val="000000"/>
          <w:sz w:val="28"/>
          <w:szCs w:val="24"/>
          <w:u w:val="single"/>
        </w:rPr>
        <w:t xml:space="preserve"> состояния</w:t>
      </w:r>
    </w:p>
    <w:p w:rsidR="00325EB3" w:rsidRPr="00B8362D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25EB3" w:rsidRPr="00B8362D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8362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25EB3" w:rsidRPr="00B8362D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5EB3" w:rsidRPr="00B8362D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8362D">
        <w:rPr>
          <w:rFonts w:ascii="Times New Roman" w:hAnsi="Times New Roman"/>
          <w:color w:val="000000"/>
          <w:sz w:val="28"/>
          <w:szCs w:val="24"/>
        </w:rPr>
        <w:t xml:space="preserve"> унифицировать знания о понятиях: коллапс и обморок. Углубить знания по этиологии, патогенезу, клинике, классификации </w:t>
      </w:r>
      <w:proofErr w:type="spellStart"/>
      <w:r w:rsidRPr="00B8362D">
        <w:rPr>
          <w:rFonts w:ascii="Times New Roman" w:hAnsi="Times New Roman"/>
          <w:color w:val="000000"/>
          <w:sz w:val="28"/>
          <w:szCs w:val="24"/>
        </w:rPr>
        <w:t>синкопальных</w:t>
      </w:r>
      <w:proofErr w:type="spellEnd"/>
      <w:r w:rsidRPr="00B8362D">
        <w:rPr>
          <w:rFonts w:ascii="Times New Roman" w:hAnsi="Times New Roman"/>
          <w:color w:val="000000"/>
          <w:sz w:val="28"/>
          <w:szCs w:val="24"/>
        </w:rPr>
        <w:t xml:space="preserve"> состояний у детей. Осветить проблему лечения, диспансеризация больных с </w:t>
      </w:r>
      <w:proofErr w:type="spellStart"/>
      <w:r w:rsidRPr="00B8362D">
        <w:rPr>
          <w:rFonts w:ascii="Times New Roman" w:hAnsi="Times New Roman"/>
          <w:color w:val="000000"/>
          <w:sz w:val="28"/>
          <w:szCs w:val="24"/>
        </w:rPr>
        <w:t>синкопальными</w:t>
      </w:r>
      <w:proofErr w:type="spellEnd"/>
      <w:r w:rsidRPr="00B8362D">
        <w:rPr>
          <w:rFonts w:ascii="Times New Roman" w:hAnsi="Times New Roman"/>
          <w:color w:val="000000"/>
          <w:sz w:val="28"/>
          <w:szCs w:val="24"/>
        </w:rPr>
        <w:t xml:space="preserve"> состояниями.</w:t>
      </w:r>
    </w:p>
    <w:p w:rsidR="00325EB3" w:rsidRPr="00B8362D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25EB3" w:rsidRPr="00B8362D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25EB3" w:rsidRPr="00B8362D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8362D" w:rsidRDefault="00325EB3" w:rsidP="00F867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8362D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EB3" w:rsidRPr="00B8362D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B3" w:rsidRPr="00B8362D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8362D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EB3" w:rsidRPr="00B8362D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EB3" w:rsidRPr="00B8362D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25EB3" w:rsidRPr="00B8362D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8362D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8362D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325EB3" w:rsidRPr="00B8362D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8362D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8362D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25EB3" w:rsidRPr="00B8362D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этиологии, классификации, патогенеза, клиники, диагностики и лечения детей с </w:t>
            </w:r>
            <w:proofErr w:type="spellStart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синкопальными</w:t>
            </w:r>
            <w:proofErr w:type="spellEnd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состояниями. Разбирают механизмы действия различных групп лекарственных препаратов в конкретных клинических ситуациях.</w:t>
            </w:r>
          </w:p>
          <w:p w:rsidR="00325EB3" w:rsidRPr="00B8362D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325EB3" w:rsidRPr="00B8362D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325EB3" w:rsidRPr="00B8362D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B836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325EB3" w:rsidRPr="00B8362D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8362D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8362D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EB3" w:rsidRPr="00B8362D" w:rsidRDefault="00325EB3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EB3" w:rsidRPr="00B8362D" w:rsidRDefault="00325EB3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25EB3" w:rsidRPr="00B8362D" w:rsidRDefault="00325EB3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836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25EB3" w:rsidRPr="00B8362D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25EB3" w:rsidRPr="00B8362D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25EB3" w:rsidRPr="00B8362D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362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25EB3" w:rsidRPr="00B8362D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362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8362D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8362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8362D">
        <w:t xml:space="preserve"> 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325EB3" w:rsidRPr="00B8362D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362D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8362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8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62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B836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5EB3" w:rsidRDefault="00325EB3" w:rsidP="005C1FF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25EB3" w:rsidRPr="00BC4D38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C1FF9">
        <w:t xml:space="preserve"> </w:t>
      </w:r>
      <w:r w:rsidRPr="00BC4D38">
        <w:rPr>
          <w:rFonts w:ascii="Times New Roman" w:hAnsi="Times New Roman"/>
          <w:color w:val="000000"/>
          <w:sz w:val="28"/>
          <w:szCs w:val="24"/>
          <w:u w:val="single"/>
        </w:rPr>
        <w:t>Лихорадки у детей</w:t>
      </w:r>
    </w:p>
    <w:p w:rsidR="00325EB3" w:rsidRPr="00BC4D38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25EB3" w:rsidRPr="00BC4D38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D3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C4D3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25EB3" w:rsidRPr="00BC4D38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5EB3" w:rsidRPr="00BC4D38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4D3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C4D38">
        <w:rPr>
          <w:rFonts w:ascii="Times New Roman" w:hAnsi="Times New Roman"/>
          <w:color w:val="000000"/>
          <w:sz w:val="28"/>
          <w:szCs w:val="24"/>
        </w:rPr>
        <w:t xml:space="preserve"> сформулировать,</w:t>
      </w:r>
      <w:r w:rsidRPr="00BC4D38">
        <w:t xml:space="preserve"> </w:t>
      </w:r>
      <w:r w:rsidRPr="00BC4D38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BC4D38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BC4D38">
        <w:rPr>
          <w:rFonts w:ascii="Times New Roman" w:hAnsi="Times New Roman"/>
          <w:color w:val="000000"/>
          <w:sz w:val="28"/>
          <w:szCs w:val="24"/>
        </w:rPr>
        <w:t>об особенностях развития лихорадок, осложнений и лечения у детей.</w:t>
      </w:r>
      <w:r w:rsidRPr="00BC4D38">
        <w:rPr>
          <w:rFonts w:ascii="Times New Roman" w:hAnsi="Times New Roman"/>
          <w:color w:val="000000"/>
          <w:sz w:val="28"/>
          <w:szCs w:val="24"/>
        </w:rPr>
        <w:cr/>
      </w:r>
    </w:p>
    <w:p w:rsidR="00325EB3" w:rsidRPr="00BC4D38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4D3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25EB3" w:rsidRPr="00BC4D38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C4D38" w:rsidRDefault="00325EB3" w:rsidP="00F867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C4D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BC4D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C4D38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EB3" w:rsidRPr="00BC4D38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B3" w:rsidRPr="00BC4D38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C4D38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EB3" w:rsidRPr="00BC4D38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EB3" w:rsidRPr="00BC4D38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25EB3" w:rsidRPr="00BC4D38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C4D38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C4D38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325EB3" w:rsidRPr="00BC4D38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C4D38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C4D38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25EB3" w:rsidRPr="00BC4D38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причин возникновения, механизма развития, классификации лихорадок, механизм действия жаропонижающих препаратов, осложнения (</w:t>
            </w:r>
            <w:proofErr w:type="gramStart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с-м</w:t>
            </w:r>
            <w:proofErr w:type="gramEnd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Рейя</w:t>
            </w:r>
            <w:proofErr w:type="spellEnd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), схема применения жаропонижающих препаратов.</w:t>
            </w:r>
          </w:p>
          <w:p w:rsidR="00325EB3" w:rsidRPr="00BC4D38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325EB3" w:rsidRPr="00BC4D38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325EB3" w:rsidRPr="00BC4D38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BC4D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325EB3" w:rsidRPr="00BC4D38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C4D38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C4D38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EB3" w:rsidRPr="00BC4D38" w:rsidRDefault="00325EB3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EB3" w:rsidRPr="00BC4D38" w:rsidRDefault="00325EB3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25EB3" w:rsidRPr="00BC4D38" w:rsidRDefault="00325EB3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25EB3" w:rsidRPr="00BC4D38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25EB3" w:rsidRPr="00BC4D38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25EB3" w:rsidRPr="00BC4D38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4D3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25EB3" w:rsidRPr="00BC4D38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C4D3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C4D3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C4D3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C4D38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C4D38">
        <w:t xml:space="preserve"> </w:t>
      </w:r>
      <w:r w:rsidRPr="00BC4D38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325EB3" w:rsidRPr="00BC4D38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D3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C4D3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C4D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D38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BC4D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5EB3" w:rsidRDefault="00325EB3" w:rsidP="00325EB3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25EB3" w:rsidRPr="00BD426A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C1FF9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  <w:u w:val="single"/>
        </w:rPr>
        <w:t>Синдром внезапной смерти младенцев</w:t>
      </w:r>
    </w:p>
    <w:p w:rsidR="00325EB3" w:rsidRPr="00BD426A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25EB3" w:rsidRPr="00BC4D38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D3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BC4D3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25EB3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25EB3" w:rsidRPr="00BC4D38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4"/>
        </w:rPr>
        <w:t>углубить и обновить знания врачей-ординаторов по вопросу причин развития СВСМ (</w:t>
      </w:r>
      <w:proofErr w:type="spellStart"/>
      <w:r w:rsidRPr="00BD426A">
        <w:rPr>
          <w:rFonts w:ascii="Times New Roman" w:hAnsi="Times New Roman"/>
          <w:color w:val="000000"/>
          <w:sz w:val="28"/>
          <w:szCs w:val="24"/>
        </w:rPr>
        <w:t>пренатально</w:t>
      </w:r>
      <w:proofErr w:type="spellEnd"/>
      <w:r w:rsidRPr="00BD426A">
        <w:rPr>
          <w:rFonts w:ascii="Times New Roman" w:hAnsi="Times New Roman"/>
          <w:color w:val="000000"/>
          <w:sz w:val="28"/>
          <w:szCs w:val="24"/>
        </w:rPr>
        <w:t xml:space="preserve"> и </w:t>
      </w:r>
      <w:proofErr w:type="spellStart"/>
      <w:r w:rsidRPr="00BD426A">
        <w:rPr>
          <w:rFonts w:ascii="Times New Roman" w:hAnsi="Times New Roman"/>
          <w:color w:val="000000"/>
          <w:sz w:val="28"/>
          <w:szCs w:val="24"/>
        </w:rPr>
        <w:t>интранатально</w:t>
      </w:r>
      <w:proofErr w:type="spellEnd"/>
      <w:r w:rsidRPr="00BD426A">
        <w:rPr>
          <w:rFonts w:ascii="Times New Roman" w:hAnsi="Times New Roman"/>
          <w:color w:val="000000"/>
          <w:sz w:val="28"/>
          <w:szCs w:val="24"/>
        </w:rPr>
        <w:t xml:space="preserve">), </w:t>
      </w:r>
      <w:proofErr w:type="gramStart"/>
      <w:r w:rsidRPr="00BD426A">
        <w:rPr>
          <w:rFonts w:ascii="Times New Roman" w:hAnsi="Times New Roman"/>
          <w:color w:val="000000"/>
          <w:sz w:val="28"/>
          <w:szCs w:val="24"/>
        </w:rPr>
        <w:t>методах</w:t>
      </w:r>
      <w:proofErr w:type="gramEnd"/>
      <w:r w:rsidRPr="00BD426A">
        <w:rPr>
          <w:rFonts w:ascii="Times New Roman" w:hAnsi="Times New Roman"/>
          <w:color w:val="000000"/>
          <w:sz w:val="28"/>
          <w:szCs w:val="24"/>
        </w:rPr>
        <w:t xml:space="preserve"> диагностики коррекции, профилактики и тактике ведения детей с данной патологией.</w:t>
      </w:r>
      <w:r w:rsidRPr="00BD426A">
        <w:rPr>
          <w:rFonts w:ascii="Times New Roman" w:hAnsi="Times New Roman"/>
          <w:color w:val="000000"/>
          <w:sz w:val="28"/>
          <w:szCs w:val="24"/>
        </w:rPr>
        <w:cr/>
      </w:r>
      <w:r w:rsidRPr="00325E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C4D3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25EB3" w:rsidRPr="00BC4D38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C4D38" w:rsidRDefault="00325EB3" w:rsidP="00F867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C4D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BC4D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C4D38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EB3" w:rsidRPr="00BC4D38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B3" w:rsidRPr="00BC4D38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C4D38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EB3" w:rsidRPr="00BC4D38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EB3" w:rsidRPr="00BC4D38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25EB3" w:rsidRPr="00BC4D38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C4D38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C4D38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325EB3" w:rsidRPr="00BC4D38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C4D38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C4D38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25EB3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</w:t>
            </w:r>
            <w:r w:rsidR="007239DC"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рассматривают</w:t>
            </w:r>
            <w:r w:rsidRPr="00325E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основные понятия внезапной смерти, ее определения, классификации случаев скоропостижной ненасильственной смерти детей первого года жизни</w:t>
            </w:r>
            <w:proofErr w:type="gramStart"/>
            <w:r w:rsidRPr="00325E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25E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диагностика синдрома внезапной смерти младенцев. Дается характеристика патоморфологических маркеров хронической гипоксии. Определяются основные факторы риска развития СВСМ. Дается характеристика основным ведущим гипотезам и механизмам синдрома внезапной смерти младенцев, оказанию неотложной помощи и профилактики, различных уровней.</w:t>
            </w:r>
          </w:p>
          <w:p w:rsidR="00325EB3" w:rsidRPr="00BC4D38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325EB3" w:rsidRPr="00BC4D38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325EB3" w:rsidRPr="00BC4D38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BC4D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325EB3" w:rsidRPr="00BC4D38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C4D38" w:rsidRDefault="00325EB3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EB3" w:rsidRPr="00BC4D38" w:rsidRDefault="00325EB3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EB3" w:rsidRPr="00BC4D38" w:rsidRDefault="00325EB3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EB3" w:rsidRPr="00BC4D38" w:rsidRDefault="00325EB3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25EB3" w:rsidRPr="00BC4D38" w:rsidRDefault="00325EB3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C4D3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25EB3" w:rsidRPr="00BC4D38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25EB3" w:rsidRPr="00BC4D38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25EB3" w:rsidRPr="00BC4D38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4D3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25EB3" w:rsidRPr="00BC4D38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C4D38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BC4D3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C4D3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C4D38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C4D38">
        <w:t xml:space="preserve"> </w:t>
      </w:r>
      <w:r w:rsidRPr="00BC4D38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325EB3" w:rsidRPr="00BC4D38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D3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C4D3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C4D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4D38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BC4D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5EB3" w:rsidRDefault="00325EB3" w:rsidP="00325EB3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25EB3" w:rsidRDefault="00325EB3" w:rsidP="00325EB3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239DC" w:rsidRPr="0019619A" w:rsidRDefault="00325EB3" w:rsidP="007239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C1FF9">
        <w:t xml:space="preserve"> </w:t>
      </w:r>
      <w:r w:rsidR="007239DC" w:rsidRPr="0019619A">
        <w:rPr>
          <w:rFonts w:ascii="Times New Roman" w:hAnsi="Times New Roman"/>
          <w:color w:val="000000"/>
          <w:sz w:val="28"/>
          <w:szCs w:val="24"/>
          <w:u w:val="single"/>
        </w:rPr>
        <w:t>Острая и хроническая сердечная недостаточность.</w:t>
      </w:r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19619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19619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9619A">
        <w:rPr>
          <w:rFonts w:ascii="Times New Roman" w:hAnsi="Times New Roman"/>
          <w:color w:val="000000"/>
          <w:sz w:val="28"/>
          <w:szCs w:val="24"/>
        </w:rPr>
        <w:t xml:space="preserve"> сформулировать,</w:t>
      </w:r>
      <w:r w:rsidRPr="0019619A">
        <w:t xml:space="preserve"> </w:t>
      </w:r>
      <w:r w:rsidRPr="0019619A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19619A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19619A">
        <w:rPr>
          <w:rFonts w:ascii="Times New Roman" w:hAnsi="Times New Roman"/>
          <w:color w:val="000000"/>
          <w:sz w:val="28"/>
          <w:szCs w:val="24"/>
        </w:rPr>
        <w:t xml:space="preserve">об острой и хронической сердечной недостаточности: этиологии, патогенезе, классификации, особенностях клинической картины у детей различного возраста, неотложной помощи на </w:t>
      </w:r>
      <w:proofErr w:type="spellStart"/>
      <w:r w:rsidRPr="0019619A">
        <w:rPr>
          <w:rFonts w:ascii="Times New Roman" w:hAnsi="Times New Roman"/>
          <w:color w:val="000000"/>
          <w:sz w:val="28"/>
          <w:szCs w:val="24"/>
        </w:rPr>
        <w:t>догоспитальном</w:t>
      </w:r>
      <w:proofErr w:type="spellEnd"/>
      <w:r w:rsidRPr="0019619A">
        <w:rPr>
          <w:rFonts w:ascii="Times New Roman" w:hAnsi="Times New Roman"/>
          <w:color w:val="000000"/>
          <w:sz w:val="28"/>
          <w:szCs w:val="24"/>
        </w:rPr>
        <w:t xml:space="preserve"> и госпитальном этапах, длительной поддерживающей терапии, диспансеризации и реабилитации детей. </w:t>
      </w:r>
      <w:proofErr w:type="gramEnd"/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239DC" w:rsidRPr="0019619A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DC" w:rsidRPr="0019619A" w:rsidRDefault="007239DC" w:rsidP="00F867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DC" w:rsidRPr="0019619A" w:rsidRDefault="007239DC" w:rsidP="00F867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239DC" w:rsidRPr="0019619A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DC" w:rsidRPr="0019619A" w:rsidRDefault="007239DC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239DC" w:rsidRPr="0019619A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DC" w:rsidRPr="0019619A" w:rsidRDefault="007239DC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7239DC" w:rsidRPr="0019619A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DC" w:rsidRPr="0019619A" w:rsidRDefault="007239DC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по этиологии, патогенезу, классификации острой и хронической сердечной недостаточности, особенностях клинической картины у детей различного возраста, неотложной помощи на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догоспитальном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госпитальном</w:t>
            </w:r>
            <w:proofErr w:type="gram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этапах, длительной поддерживающей терапии, диспансеризации и реабилитации детей.</w:t>
            </w:r>
          </w:p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19619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7239DC" w:rsidRPr="0019619A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DC" w:rsidRPr="0019619A" w:rsidRDefault="007239DC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239DC" w:rsidRPr="0019619A" w:rsidRDefault="007239DC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239DC" w:rsidRPr="0019619A" w:rsidRDefault="007239DC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239DC" w:rsidRPr="0019619A" w:rsidRDefault="007239DC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239DC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619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9619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9619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9619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19619A">
        <w:t xml:space="preserve"> </w:t>
      </w:r>
      <w:r w:rsidRPr="0019619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9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9619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961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619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19619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5EB3" w:rsidRPr="00321A77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EB3" w:rsidRDefault="00325EB3" w:rsidP="00325EB3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25EB3" w:rsidRDefault="00325EB3" w:rsidP="00325EB3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239DC" w:rsidRPr="0019619A" w:rsidRDefault="00325EB3" w:rsidP="007239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C1FF9">
        <w:t xml:space="preserve"> </w:t>
      </w:r>
      <w:r w:rsidR="007239DC" w:rsidRPr="0019619A">
        <w:rPr>
          <w:rFonts w:ascii="Times New Roman" w:hAnsi="Times New Roman"/>
          <w:color w:val="000000"/>
          <w:sz w:val="28"/>
          <w:szCs w:val="24"/>
          <w:u w:val="single"/>
        </w:rPr>
        <w:t>Острая и хроническая почечная недостаточность.</w:t>
      </w:r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19619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19619A">
        <w:rPr>
          <w:rFonts w:ascii="Times New Roman" w:hAnsi="Times New Roman"/>
          <w:color w:val="000000"/>
          <w:sz w:val="28"/>
          <w:szCs w:val="24"/>
        </w:rPr>
        <w:t xml:space="preserve"> знать определение острой и хронической почечной недостаточности. Факторы риска развития острой почечной недостаточности. Знать основные формы острой почечной недостаточности. Описать основные клинические проявления острой почечной недостаточности в различные стадии. Понимать механизмы формирования хронической почечной недостаточности. Знать стадии хронической почечной недостаточности. </w:t>
      </w:r>
      <w:proofErr w:type="gramStart"/>
      <w:r w:rsidRPr="0019619A">
        <w:rPr>
          <w:rFonts w:ascii="Times New Roman" w:hAnsi="Times New Roman"/>
          <w:color w:val="000000"/>
          <w:sz w:val="28"/>
          <w:szCs w:val="24"/>
        </w:rPr>
        <w:t>Научится</w:t>
      </w:r>
      <w:proofErr w:type="gramEnd"/>
      <w:r w:rsidRPr="0019619A">
        <w:rPr>
          <w:rFonts w:ascii="Times New Roman" w:hAnsi="Times New Roman"/>
          <w:color w:val="000000"/>
          <w:sz w:val="28"/>
          <w:szCs w:val="24"/>
        </w:rPr>
        <w:t xml:space="preserve"> проводит дифференциальный диагноз между острой и хронической почечной недостаточностью. Освоить практические подходы к ранней диагностики, терапии, диспансеризации и профилактики острой и хронической почечной недостаточности. Показания к проведению гемодиализа и </w:t>
      </w:r>
      <w:proofErr w:type="spellStart"/>
      <w:r w:rsidRPr="0019619A">
        <w:rPr>
          <w:rFonts w:ascii="Times New Roman" w:hAnsi="Times New Roman"/>
          <w:color w:val="000000"/>
          <w:sz w:val="28"/>
          <w:szCs w:val="24"/>
        </w:rPr>
        <w:t>перитонеального</w:t>
      </w:r>
      <w:proofErr w:type="spellEnd"/>
      <w:r w:rsidRPr="0019619A">
        <w:rPr>
          <w:rFonts w:ascii="Times New Roman" w:hAnsi="Times New Roman"/>
          <w:color w:val="000000"/>
          <w:sz w:val="28"/>
          <w:szCs w:val="24"/>
        </w:rPr>
        <w:t xml:space="preserve"> диализа.</w:t>
      </w:r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239DC" w:rsidRPr="0019619A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DC" w:rsidRPr="0019619A" w:rsidRDefault="007239DC" w:rsidP="00F867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DC" w:rsidRPr="0019619A" w:rsidRDefault="007239DC" w:rsidP="00F867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239DC" w:rsidRPr="0019619A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9DC" w:rsidRPr="0019619A" w:rsidRDefault="007239DC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239DC" w:rsidRPr="0019619A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DC" w:rsidRPr="0019619A" w:rsidRDefault="007239DC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7239DC" w:rsidRPr="0019619A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DC" w:rsidRPr="0019619A" w:rsidRDefault="007239DC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клиники, диагностики, факторы риска развития острой недостаточности. Факторы, приводящие к формированию хронической почечной недостаточности. Обучающиеся выделяют главные патогенетические механизмы развития почечной недостаточности. Освоить практические подходы к ранней диагностике, лечению, диспансеризации детей с острой и хронической почечной недостаточностью. Кроме того, обсуждаются вопросы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посиндромной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терапии. Затем отмечаются специфические признаки, а также особенности лечения.</w:t>
            </w:r>
          </w:p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19619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</w:t>
            </w: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выбрать группу здоровья, назначить дополнительное обследование, терапию.</w:t>
            </w:r>
          </w:p>
        </w:tc>
      </w:tr>
      <w:tr w:rsidR="007239DC" w:rsidRPr="0019619A" w:rsidTr="00F867B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DC" w:rsidRPr="0019619A" w:rsidRDefault="007239DC" w:rsidP="00F867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9DC" w:rsidRPr="0019619A" w:rsidRDefault="007239DC" w:rsidP="00F867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239DC" w:rsidRPr="0019619A" w:rsidRDefault="007239DC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239DC" w:rsidRPr="0019619A" w:rsidRDefault="007239DC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239DC" w:rsidRPr="0019619A" w:rsidRDefault="007239DC" w:rsidP="00F867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961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619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619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9619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9619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9619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19619A">
        <w:t xml:space="preserve"> </w:t>
      </w:r>
      <w:r w:rsidRPr="0019619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239DC" w:rsidRPr="0019619A" w:rsidRDefault="007239DC" w:rsidP="007239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9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9619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961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619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19619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5EB3" w:rsidRPr="00321A77" w:rsidRDefault="00325EB3" w:rsidP="00325E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325EB3" w:rsidRDefault="00325EB3" w:rsidP="00325EB3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325EB3" w:rsidRDefault="00325EB3" w:rsidP="005C1FF9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325EB3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FC" w:rsidRDefault="004E3AFC" w:rsidP="00CF7355">
      <w:pPr>
        <w:spacing w:after="0" w:line="240" w:lineRule="auto"/>
      </w:pPr>
      <w:r>
        <w:separator/>
      </w:r>
    </w:p>
  </w:endnote>
  <w:endnote w:type="continuationSeparator" w:id="0">
    <w:p w:rsidR="004E3AFC" w:rsidRDefault="004E3AF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9DC">
          <w:rPr>
            <w:noProof/>
          </w:rPr>
          <w:t>15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FC" w:rsidRDefault="004E3AFC" w:rsidP="00CF7355">
      <w:pPr>
        <w:spacing w:after="0" w:line="240" w:lineRule="auto"/>
      </w:pPr>
      <w:r>
        <w:separator/>
      </w:r>
    </w:p>
  </w:footnote>
  <w:footnote w:type="continuationSeparator" w:id="0">
    <w:p w:rsidR="004E3AFC" w:rsidRDefault="004E3AF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1053"/>
    <w:multiLevelType w:val="hybridMultilevel"/>
    <w:tmpl w:val="AB0C56E6"/>
    <w:lvl w:ilvl="0" w:tplc="A33CD8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006CC3"/>
    <w:multiLevelType w:val="hybridMultilevel"/>
    <w:tmpl w:val="6BAE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26E1648"/>
    <w:multiLevelType w:val="hybridMultilevel"/>
    <w:tmpl w:val="0DEEC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D10E0"/>
    <w:multiLevelType w:val="hybridMultilevel"/>
    <w:tmpl w:val="2AC06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678C"/>
    <w:multiLevelType w:val="hybridMultilevel"/>
    <w:tmpl w:val="53CC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540AB"/>
    <w:multiLevelType w:val="hybridMultilevel"/>
    <w:tmpl w:val="56BCE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AF42B6"/>
    <w:multiLevelType w:val="hybridMultilevel"/>
    <w:tmpl w:val="79B0FA02"/>
    <w:lvl w:ilvl="0" w:tplc="091CB83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0737B"/>
    <w:multiLevelType w:val="hybridMultilevel"/>
    <w:tmpl w:val="8A34877C"/>
    <w:lvl w:ilvl="0" w:tplc="8F12421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2"/>
  </w:num>
  <w:num w:numId="6">
    <w:abstractNumId w:val="8"/>
  </w:num>
  <w:num w:numId="7">
    <w:abstractNumId w:val="13"/>
  </w:num>
  <w:num w:numId="8">
    <w:abstractNumId w:val="10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104C6C"/>
    <w:rsid w:val="00136B7E"/>
    <w:rsid w:val="002178A2"/>
    <w:rsid w:val="002648DD"/>
    <w:rsid w:val="002660B3"/>
    <w:rsid w:val="002749B5"/>
    <w:rsid w:val="002B5FA7"/>
    <w:rsid w:val="00305C98"/>
    <w:rsid w:val="00321A77"/>
    <w:rsid w:val="00325EB3"/>
    <w:rsid w:val="003314E4"/>
    <w:rsid w:val="00343AA1"/>
    <w:rsid w:val="003A7817"/>
    <w:rsid w:val="004711E5"/>
    <w:rsid w:val="00475E07"/>
    <w:rsid w:val="004E1D8D"/>
    <w:rsid w:val="004E3AFC"/>
    <w:rsid w:val="00511905"/>
    <w:rsid w:val="00586A55"/>
    <w:rsid w:val="005913A0"/>
    <w:rsid w:val="005C1FF9"/>
    <w:rsid w:val="00616B40"/>
    <w:rsid w:val="00633B28"/>
    <w:rsid w:val="007239DC"/>
    <w:rsid w:val="0075623B"/>
    <w:rsid w:val="00774A23"/>
    <w:rsid w:val="0079716A"/>
    <w:rsid w:val="00951144"/>
    <w:rsid w:val="00984773"/>
    <w:rsid w:val="00A45FDC"/>
    <w:rsid w:val="00AE2784"/>
    <w:rsid w:val="00AE75A9"/>
    <w:rsid w:val="00B108B1"/>
    <w:rsid w:val="00B2676F"/>
    <w:rsid w:val="00BD661B"/>
    <w:rsid w:val="00C04E03"/>
    <w:rsid w:val="00C05E63"/>
    <w:rsid w:val="00C33FB9"/>
    <w:rsid w:val="00C4311C"/>
    <w:rsid w:val="00CF7355"/>
    <w:rsid w:val="00DA1FE4"/>
    <w:rsid w:val="00DD024F"/>
    <w:rsid w:val="00E72595"/>
    <w:rsid w:val="00EC5248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16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</cp:lastModifiedBy>
  <cp:revision>16</cp:revision>
  <cp:lastPrinted>2019-02-05T10:00:00Z</cp:lastPrinted>
  <dcterms:created xsi:type="dcterms:W3CDTF">2019-01-24T12:19:00Z</dcterms:created>
  <dcterms:modified xsi:type="dcterms:W3CDTF">2019-06-10T04:21:00Z</dcterms:modified>
</cp:coreProperties>
</file>