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13904178"/>
    <w:bookmarkEnd w:id="1"/>
    <w:p w:rsidR="00B05A3A" w:rsidRPr="00F41B11" w:rsidRDefault="00F13894" w:rsidP="0049210C">
      <w:pPr>
        <w:ind w:firstLine="709"/>
        <w:jc w:val="center"/>
        <w:rPr>
          <w:sz w:val="28"/>
        </w:rPr>
      </w:pPr>
      <w:r w:rsidRPr="00F41B11">
        <w:rPr>
          <w:sz w:val="28"/>
        </w:rPr>
        <w:object w:dxaOrig="9377" w:dyaOrig="156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8.6pt;height:784.2pt" o:ole="">
            <v:imagedata r:id="rId7" o:title=""/>
          </v:shape>
          <o:OLEObject Type="Embed" ProgID="Word.Document.12" ShapeID="_x0000_i1028" DrawAspect="Content" ObjectID="_1759132822" r:id="rId8">
            <o:FieldCodes>\s</o:FieldCodes>
          </o:OLEObject>
        </w:object>
      </w:r>
      <w:bookmarkEnd w:id="0"/>
      <w:r w:rsidR="0049210C" w:rsidRPr="00F41B11">
        <w:rPr>
          <w:sz w:val="28"/>
        </w:rPr>
        <w:t xml:space="preserve"> </w:t>
      </w:r>
    </w:p>
    <w:p w:rsidR="00FD5B6B" w:rsidRPr="00F41B11" w:rsidRDefault="009511F7" w:rsidP="00484EB5">
      <w:pPr>
        <w:pageBreakBefore/>
        <w:ind w:firstLine="709"/>
        <w:jc w:val="both"/>
        <w:rPr>
          <w:b/>
          <w:sz w:val="28"/>
        </w:rPr>
      </w:pPr>
      <w:r w:rsidRPr="00F41B11">
        <w:rPr>
          <w:b/>
          <w:sz w:val="28"/>
        </w:rPr>
        <w:lastRenderedPageBreak/>
        <w:t>1.</w:t>
      </w:r>
      <w:r w:rsidR="00FD5B6B" w:rsidRPr="00F41B11">
        <w:rPr>
          <w:b/>
          <w:sz w:val="28"/>
        </w:rPr>
        <w:t>Пояснительная записка</w:t>
      </w:r>
      <w:r w:rsidRPr="00F41B11">
        <w:rPr>
          <w:b/>
          <w:sz w:val="28"/>
        </w:rPr>
        <w:t xml:space="preserve"> </w:t>
      </w:r>
    </w:p>
    <w:p w:rsidR="004B2C94" w:rsidRPr="00F41B11" w:rsidRDefault="009511F7" w:rsidP="009511F7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Самостоятельная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r w:rsidR="00FD5B6B" w:rsidRPr="00F41B11">
        <w:rPr>
          <w:sz w:val="28"/>
        </w:rPr>
        <w:t>обучающихся</w:t>
      </w:r>
      <w:r w:rsidRPr="00F41B11">
        <w:rPr>
          <w:sz w:val="28"/>
        </w:rPr>
        <w:t>.</w:t>
      </w:r>
    </w:p>
    <w:p w:rsidR="004B2C94" w:rsidRPr="00F41B11" w:rsidRDefault="009511F7" w:rsidP="009511F7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Самостоятельная работа </w:t>
      </w:r>
      <w:r w:rsidR="000931E3" w:rsidRPr="00F41B11">
        <w:rPr>
          <w:sz w:val="28"/>
        </w:rPr>
        <w:t>обучающихся</w:t>
      </w:r>
      <w:r w:rsidRPr="00F41B11">
        <w:rPr>
          <w:sz w:val="28"/>
        </w:rPr>
        <w:t xml:space="preserve"> является обязательным компонентом образовательного процесса, так как она обеспечивает закрепление получаемых знаний путем приобретения навыков осмысления и расширения их содержания, </w:t>
      </w:r>
      <w:r w:rsidR="00FD5B6B" w:rsidRPr="00F41B11">
        <w:rPr>
          <w:sz w:val="28"/>
        </w:rPr>
        <w:t>р</w:t>
      </w:r>
      <w:r w:rsidRPr="00F41B11">
        <w:rPr>
          <w:sz w:val="28"/>
        </w:rPr>
        <w:t>ешения актуальных проблем формирования общекультурных (универсальных)</w:t>
      </w:r>
      <w:r w:rsidR="000931E3" w:rsidRPr="00F41B11">
        <w:rPr>
          <w:sz w:val="28"/>
        </w:rPr>
        <w:t xml:space="preserve">, общепрофессиональных </w:t>
      </w:r>
      <w:r w:rsidRPr="00F41B11">
        <w:rPr>
          <w:sz w:val="28"/>
        </w:rPr>
        <w:t>и профессиональных компетенций, научно-исследоват</w:t>
      </w:r>
      <w:r w:rsidR="00FD5B6B" w:rsidRPr="00F41B11">
        <w:rPr>
          <w:sz w:val="28"/>
        </w:rPr>
        <w:t>ельской деятельности, подготовку</w:t>
      </w:r>
      <w:r w:rsidRPr="00F41B11">
        <w:rPr>
          <w:sz w:val="28"/>
        </w:rPr>
        <w:t xml:space="preserve"> к </w:t>
      </w:r>
      <w:r w:rsidR="000931E3" w:rsidRPr="00F41B11">
        <w:rPr>
          <w:sz w:val="28"/>
        </w:rPr>
        <w:t>за</w:t>
      </w:r>
      <w:r w:rsidR="00FD5B6B" w:rsidRPr="00F41B11">
        <w:rPr>
          <w:sz w:val="28"/>
        </w:rPr>
        <w:t>нятиям и прохождение</w:t>
      </w:r>
      <w:r w:rsidR="000931E3" w:rsidRPr="00F41B11">
        <w:rPr>
          <w:sz w:val="28"/>
        </w:rPr>
        <w:t xml:space="preserve"> промежуточной аттестации</w:t>
      </w:r>
      <w:r w:rsidRPr="00F41B11">
        <w:rPr>
          <w:sz w:val="28"/>
        </w:rPr>
        <w:t xml:space="preserve">. </w:t>
      </w:r>
    </w:p>
    <w:p w:rsidR="004B2C94" w:rsidRPr="00F41B11" w:rsidRDefault="009511F7" w:rsidP="009511F7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Самостоятельная работа </w:t>
      </w:r>
      <w:r w:rsidR="000931E3" w:rsidRPr="00F41B11">
        <w:rPr>
          <w:sz w:val="28"/>
        </w:rPr>
        <w:t>обучающихся</w:t>
      </w:r>
      <w:r w:rsidRPr="00F41B11">
        <w:rPr>
          <w:sz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ФГОС. Выбор формы организации самостоятельной работы </w:t>
      </w:r>
      <w:r w:rsidR="00FD5B6B" w:rsidRPr="00F41B11">
        <w:rPr>
          <w:sz w:val="28"/>
        </w:rPr>
        <w:t>обучающихся</w:t>
      </w:r>
      <w:r w:rsidRPr="00F41B11">
        <w:rPr>
          <w:sz w:val="28"/>
        </w:rPr>
        <w:t xml:space="preserve"> определяется содержанием учебной дисциплины и формой организации обучения (лекция, семинар, практическое заня</w:t>
      </w:r>
      <w:r w:rsidR="000931E3" w:rsidRPr="00F41B11">
        <w:rPr>
          <w:sz w:val="28"/>
        </w:rPr>
        <w:t>тие,</w:t>
      </w:r>
      <w:r w:rsidRPr="00F41B11">
        <w:rPr>
          <w:sz w:val="28"/>
        </w:rPr>
        <w:t xml:space="preserve"> др.). </w:t>
      </w:r>
    </w:p>
    <w:p w:rsidR="00FD5B6B" w:rsidRPr="00F41B11" w:rsidRDefault="00FD5B6B" w:rsidP="00FD5B6B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Целью самостоятельной работы является </w:t>
      </w:r>
      <w:r w:rsidR="00B05A3A" w:rsidRPr="00F41B11">
        <w:rPr>
          <w:sz w:val="28"/>
        </w:rPr>
        <w:t>овладеть знаниями по темам, изучаемым на цикле «Педиатрия»</w:t>
      </w:r>
    </w:p>
    <w:p w:rsidR="004B2C94" w:rsidRPr="00F41B11" w:rsidRDefault="004B2C94" w:rsidP="004B2C94">
      <w:pPr>
        <w:ind w:firstLine="709"/>
        <w:jc w:val="both"/>
        <w:rPr>
          <w:sz w:val="28"/>
        </w:rPr>
      </w:pPr>
    </w:p>
    <w:p w:rsidR="00F5136B" w:rsidRPr="00F41B11" w:rsidRDefault="006F14A4" w:rsidP="00F5136B">
      <w:pPr>
        <w:ind w:firstLine="709"/>
        <w:jc w:val="both"/>
        <w:rPr>
          <w:b/>
          <w:sz w:val="28"/>
        </w:rPr>
      </w:pPr>
      <w:r w:rsidRPr="00F41B11">
        <w:rPr>
          <w:b/>
          <w:sz w:val="28"/>
        </w:rPr>
        <w:t xml:space="preserve">2. </w:t>
      </w:r>
      <w:r w:rsidR="00F55788" w:rsidRPr="00F41B11">
        <w:rPr>
          <w:b/>
          <w:sz w:val="28"/>
        </w:rPr>
        <w:t>Содержание самостоятельной работы обучающихся.</w:t>
      </w:r>
    </w:p>
    <w:p w:rsidR="00476000" w:rsidRPr="00F41B11" w:rsidRDefault="00476000" w:rsidP="00476000">
      <w:pPr>
        <w:ind w:firstLine="709"/>
        <w:jc w:val="both"/>
        <w:rPr>
          <w:sz w:val="28"/>
        </w:rPr>
      </w:pPr>
    </w:p>
    <w:p w:rsidR="00476000" w:rsidRPr="00F41B11" w:rsidRDefault="00476000" w:rsidP="00476000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Содержание заданий для самостоятельной работы </w:t>
      </w:r>
      <w:r w:rsidR="000931E3" w:rsidRPr="00F41B11">
        <w:rPr>
          <w:sz w:val="28"/>
        </w:rPr>
        <w:t>обучающихся</w:t>
      </w:r>
      <w:r w:rsidRPr="00F41B11">
        <w:rPr>
          <w:sz w:val="28"/>
        </w:rPr>
        <w:t xml:space="preserve"> по дисциплине представлено </w:t>
      </w:r>
      <w:r w:rsidRPr="00F41B11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F41B11">
        <w:rPr>
          <w:sz w:val="28"/>
        </w:rPr>
        <w:t>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</w:r>
    </w:p>
    <w:p w:rsidR="00476000" w:rsidRPr="00F41B11" w:rsidRDefault="00476000" w:rsidP="00F55788">
      <w:pPr>
        <w:ind w:firstLine="709"/>
        <w:jc w:val="both"/>
        <w:rPr>
          <w:b/>
          <w:bCs/>
        </w:rPr>
      </w:pPr>
      <w:r w:rsidRPr="00F41B11">
        <w:rPr>
          <w:sz w:val="28"/>
        </w:rPr>
        <w:t>Перечень учебной, учебно-методической, научной литературы и информационных ресурсов для самостоятельной работы представлен в рабочей программе дисциплины</w:t>
      </w:r>
      <w:r w:rsidR="00B05A3A" w:rsidRPr="00F41B11">
        <w:rPr>
          <w:sz w:val="28"/>
        </w:rPr>
        <w:t>, раздел 8 «</w:t>
      </w:r>
      <w:r w:rsidR="00F55788" w:rsidRPr="00F41B11">
        <w:rPr>
          <w:sz w:val="28"/>
        </w:rPr>
        <w:t>Перечень основной и дополнительной учебной литературы, необходимой для освоения дисциплины (модуля)»</w:t>
      </w:r>
      <w:r w:rsidRPr="00F41B11">
        <w:rPr>
          <w:sz w:val="28"/>
        </w:rPr>
        <w:t xml:space="preserve">. </w:t>
      </w:r>
    </w:p>
    <w:p w:rsidR="00476000" w:rsidRPr="00F41B11" w:rsidRDefault="00476000" w:rsidP="00F5136B">
      <w:pPr>
        <w:ind w:firstLine="709"/>
        <w:jc w:val="both"/>
        <w:rPr>
          <w:b/>
          <w:sz w:val="28"/>
        </w:rPr>
      </w:pPr>
    </w:p>
    <w:p w:rsidR="00F5136B" w:rsidRPr="00F41B11" w:rsidRDefault="00F5136B" w:rsidP="00F5136B">
      <w:pPr>
        <w:ind w:firstLine="709"/>
        <w:jc w:val="both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3119"/>
        <w:gridCol w:w="2409"/>
        <w:gridCol w:w="1695"/>
      </w:tblGrid>
      <w:tr w:rsidR="006F14A4" w:rsidRPr="00F41B11" w:rsidTr="00F76479">
        <w:tc>
          <w:tcPr>
            <w:tcW w:w="1271" w:type="dxa"/>
            <w:shd w:val="clear" w:color="auto" w:fill="auto"/>
          </w:tcPr>
          <w:p w:rsidR="006F14A4" w:rsidRPr="00F41B11" w:rsidRDefault="006F14A4" w:rsidP="00C31785">
            <w:pPr>
              <w:rPr>
                <w:sz w:val="28"/>
              </w:rPr>
            </w:pPr>
            <w:r w:rsidRPr="00F41B11">
              <w:rPr>
                <w:sz w:val="28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6F14A4" w:rsidRPr="00F41B11" w:rsidRDefault="006F14A4" w:rsidP="00F55788">
            <w:pPr>
              <w:jc w:val="center"/>
              <w:rPr>
                <w:sz w:val="28"/>
              </w:rPr>
            </w:pPr>
            <w:r w:rsidRPr="00F41B11">
              <w:rPr>
                <w:sz w:val="28"/>
              </w:rPr>
              <w:t xml:space="preserve">Тема самостоятельной </w:t>
            </w:r>
          </w:p>
          <w:p w:rsidR="006F14A4" w:rsidRPr="00F41B11" w:rsidRDefault="006F14A4" w:rsidP="00F55788">
            <w:pPr>
              <w:jc w:val="center"/>
              <w:rPr>
                <w:sz w:val="28"/>
              </w:rPr>
            </w:pPr>
            <w:r w:rsidRPr="00F41B11">
              <w:rPr>
                <w:sz w:val="28"/>
              </w:rPr>
              <w:t xml:space="preserve">работы </w:t>
            </w:r>
          </w:p>
        </w:tc>
        <w:tc>
          <w:tcPr>
            <w:tcW w:w="3119" w:type="dxa"/>
            <w:shd w:val="clear" w:color="auto" w:fill="auto"/>
          </w:tcPr>
          <w:p w:rsidR="006F14A4" w:rsidRPr="00F41B11" w:rsidRDefault="006F14A4" w:rsidP="00AC6742">
            <w:pPr>
              <w:ind w:right="78"/>
              <w:jc w:val="center"/>
              <w:rPr>
                <w:sz w:val="28"/>
              </w:rPr>
            </w:pPr>
            <w:r w:rsidRPr="00F41B11">
              <w:rPr>
                <w:sz w:val="28"/>
              </w:rPr>
              <w:t xml:space="preserve">Форма </w:t>
            </w:r>
          </w:p>
          <w:p w:rsidR="006F14A4" w:rsidRPr="00F41B11" w:rsidRDefault="006F14A4" w:rsidP="00AC6742">
            <w:pPr>
              <w:ind w:right="78"/>
              <w:jc w:val="center"/>
              <w:rPr>
                <w:sz w:val="28"/>
                <w:vertAlign w:val="superscript"/>
              </w:rPr>
            </w:pPr>
            <w:r w:rsidRPr="00F41B11">
              <w:rPr>
                <w:sz w:val="28"/>
              </w:rPr>
              <w:t>самостоятельной работы</w:t>
            </w:r>
            <w:r w:rsidR="009978D9" w:rsidRPr="00F41B11">
              <w:rPr>
                <w:sz w:val="28"/>
                <w:vertAlign w:val="superscript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F55788" w:rsidRPr="00F41B11" w:rsidRDefault="006F14A4" w:rsidP="00F55788">
            <w:pPr>
              <w:jc w:val="center"/>
              <w:rPr>
                <w:sz w:val="28"/>
              </w:rPr>
            </w:pPr>
            <w:r w:rsidRPr="00F41B11">
              <w:rPr>
                <w:sz w:val="28"/>
              </w:rPr>
              <w:t>Форма контроля самостоятельной работы</w:t>
            </w:r>
          </w:p>
          <w:p w:rsidR="006F14A4" w:rsidRPr="00F41B11" w:rsidRDefault="00F55788" w:rsidP="00F55788">
            <w:pPr>
              <w:jc w:val="center"/>
              <w:rPr>
                <w:sz w:val="28"/>
              </w:rPr>
            </w:pPr>
            <w:r w:rsidRPr="00F41B11">
              <w:rPr>
                <w:sz w:val="28"/>
              </w:rPr>
              <w:t xml:space="preserve"> </w:t>
            </w:r>
            <w:r w:rsidRPr="00F41B11">
              <w:rPr>
                <w:i/>
                <w:sz w:val="24"/>
                <w:szCs w:val="24"/>
              </w:rPr>
              <w:t>(в соответствии с разделом 4 РП)</w:t>
            </w:r>
            <w:r w:rsidR="006F14A4" w:rsidRPr="00F41B11">
              <w:rPr>
                <w:sz w:val="28"/>
              </w:rPr>
              <w:t xml:space="preserve"> </w:t>
            </w:r>
          </w:p>
        </w:tc>
        <w:tc>
          <w:tcPr>
            <w:tcW w:w="1695" w:type="dxa"/>
            <w:shd w:val="clear" w:color="auto" w:fill="auto"/>
          </w:tcPr>
          <w:p w:rsidR="006F14A4" w:rsidRPr="00F41B11" w:rsidRDefault="006F14A4" w:rsidP="00F76479">
            <w:pPr>
              <w:ind w:right="16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 xml:space="preserve">Форма </w:t>
            </w:r>
          </w:p>
          <w:p w:rsidR="006F14A4" w:rsidRPr="00F41B11" w:rsidRDefault="006F14A4" w:rsidP="00F76479">
            <w:pPr>
              <w:ind w:right="16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 xml:space="preserve">контактной </w:t>
            </w:r>
          </w:p>
          <w:p w:rsidR="006F14A4" w:rsidRPr="00F41B11" w:rsidRDefault="006F14A4" w:rsidP="00F76479">
            <w:pPr>
              <w:ind w:right="16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 xml:space="preserve">работы при </w:t>
            </w:r>
          </w:p>
          <w:p w:rsidR="006F14A4" w:rsidRPr="00F41B11" w:rsidRDefault="006F14A4" w:rsidP="00F76479">
            <w:pPr>
              <w:ind w:right="16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 xml:space="preserve">проведении </w:t>
            </w:r>
          </w:p>
          <w:p w:rsidR="006F14A4" w:rsidRPr="00F41B11" w:rsidRDefault="006F14A4" w:rsidP="00F76479">
            <w:pPr>
              <w:ind w:right="16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 xml:space="preserve">текущего </w:t>
            </w:r>
          </w:p>
          <w:p w:rsidR="006F14A4" w:rsidRPr="00F41B11" w:rsidRDefault="006F14A4" w:rsidP="00F76479">
            <w:pPr>
              <w:ind w:right="169"/>
              <w:jc w:val="center"/>
              <w:rPr>
                <w:sz w:val="28"/>
                <w:vertAlign w:val="superscript"/>
              </w:rPr>
            </w:pPr>
            <w:r w:rsidRPr="00F41B11">
              <w:rPr>
                <w:sz w:val="28"/>
              </w:rPr>
              <w:t>контроля</w:t>
            </w:r>
            <w:r w:rsidR="009978D9" w:rsidRPr="00F41B11">
              <w:rPr>
                <w:sz w:val="28"/>
                <w:vertAlign w:val="superscript"/>
              </w:rPr>
              <w:t>2</w:t>
            </w:r>
          </w:p>
        </w:tc>
      </w:tr>
      <w:tr w:rsidR="006F14A4" w:rsidRPr="00F41B11" w:rsidTr="00F76479">
        <w:tc>
          <w:tcPr>
            <w:tcW w:w="1271" w:type="dxa"/>
            <w:shd w:val="clear" w:color="auto" w:fill="auto"/>
          </w:tcPr>
          <w:p w:rsidR="006F14A4" w:rsidRPr="00F41B11" w:rsidRDefault="006F14A4" w:rsidP="00C31785">
            <w:pPr>
              <w:rPr>
                <w:sz w:val="28"/>
              </w:rPr>
            </w:pPr>
            <w:r w:rsidRPr="00F41B11">
              <w:rPr>
                <w:sz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F14A4" w:rsidRPr="00F41B11" w:rsidRDefault="006F14A4" w:rsidP="00F55788">
            <w:pPr>
              <w:jc w:val="center"/>
              <w:rPr>
                <w:sz w:val="28"/>
              </w:rPr>
            </w:pPr>
            <w:r w:rsidRPr="00F41B11">
              <w:rPr>
                <w:sz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6F14A4" w:rsidRPr="00F41B11" w:rsidRDefault="006F14A4" w:rsidP="00AC6742">
            <w:pPr>
              <w:ind w:right="78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6F14A4" w:rsidRPr="00F41B11" w:rsidRDefault="006F14A4" w:rsidP="00F55788">
            <w:pPr>
              <w:jc w:val="center"/>
              <w:rPr>
                <w:sz w:val="28"/>
              </w:rPr>
            </w:pPr>
            <w:r w:rsidRPr="00F41B11">
              <w:rPr>
                <w:sz w:val="28"/>
              </w:rPr>
              <w:t>4</w:t>
            </w:r>
          </w:p>
        </w:tc>
        <w:tc>
          <w:tcPr>
            <w:tcW w:w="1695" w:type="dxa"/>
            <w:shd w:val="clear" w:color="auto" w:fill="auto"/>
          </w:tcPr>
          <w:p w:rsidR="006F14A4" w:rsidRPr="00F41B11" w:rsidRDefault="006F14A4" w:rsidP="00F76479">
            <w:pPr>
              <w:ind w:right="16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5</w:t>
            </w:r>
          </w:p>
        </w:tc>
      </w:tr>
      <w:tr w:rsidR="009978D9" w:rsidRPr="00F41B11" w:rsidTr="00C31785">
        <w:tc>
          <w:tcPr>
            <w:tcW w:w="10195" w:type="dxa"/>
            <w:gridSpan w:val="5"/>
            <w:shd w:val="clear" w:color="auto" w:fill="auto"/>
          </w:tcPr>
          <w:p w:rsidR="009978D9" w:rsidRPr="00F41B11" w:rsidRDefault="009978D9" w:rsidP="00F76479">
            <w:pPr>
              <w:ind w:right="169" w:firstLine="709"/>
              <w:jc w:val="center"/>
              <w:rPr>
                <w:i/>
                <w:sz w:val="28"/>
                <w:vertAlign w:val="superscript"/>
              </w:rPr>
            </w:pPr>
            <w:r w:rsidRPr="00F41B11">
              <w:rPr>
                <w:i/>
                <w:sz w:val="28"/>
              </w:rPr>
              <w:t>Самостоятельная работа в рамках всей дисциплины</w:t>
            </w:r>
            <w:r w:rsidRPr="00F41B11">
              <w:rPr>
                <w:i/>
                <w:sz w:val="28"/>
                <w:vertAlign w:val="superscript"/>
              </w:rPr>
              <w:t>3</w:t>
            </w:r>
          </w:p>
        </w:tc>
      </w:tr>
      <w:tr w:rsidR="009978D9" w:rsidRPr="00F41B11" w:rsidTr="00F76479">
        <w:tc>
          <w:tcPr>
            <w:tcW w:w="1271" w:type="dxa"/>
            <w:shd w:val="clear" w:color="auto" w:fill="auto"/>
          </w:tcPr>
          <w:p w:rsidR="009978D9" w:rsidRPr="00F41B11" w:rsidRDefault="009978D9" w:rsidP="00C31785">
            <w:pPr>
              <w:rPr>
                <w:sz w:val="28"/>
              </w:rPr>
            </w:pPr>
            <w:r w:rsidRPr="00F41B11">
              <w:rPr>
                <w:sz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9978D9" w:rsidRPr="00F41B11" w:rsidRDefault="00693E11" w:rsidP="00F55788">
            <w:pPr>
              <w:jc w:val="center"/>
              <w:rPr>
                <w:sz w:val="32"/>
                <w:vertAlign w:val="superscript"/>
              </w:rPr>
            </w:pPr>
            <w:r w:rsidRPr="00F41B11">
              <w:rPr>
                <w:sz w:val="28"/>
              </w:rPr>
              <w:t>Х</w:t>
            </w:r>
            <w:r w:rsidRPr="00F41B11">
              <w:rPr>
                <w:sz w:val="32"/>
                <w:vertAlign w:val="superscript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978D9" w:rsidRPr="00F41B11" w:rsidRDefault="009978D9" w:rsidP="00AC6742">
            <w:pPr>
              <w:ind w:right="78" w:firstLine="709"/>
              <w:jc w:val="center"/>
              <w:rPr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978D9" w:rsidRPr="00F41B11" w:rsidRDefault="009978D9" w:rsidP="00033367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695" w:type="dxa"/>
            <w:shd w:val="clear" w:color="auto" w:fill="auto"/>
          </w:tcPr>
          <w:p w:rsidR="009978D9" w:rsidRPr="00F41B11" w:rsidRDefault="009978D9" w:rsidP="00F76479">
            <w:pPr>
              <w:ind w:right="169" w:firstLine="709"/>
              <w:jc w:val="center"/>
              <w:rPr>
                <w:sz w:val="28"/>
              </w:rPr>
            </w:pPr>
          </w:p>
        </w:tc>
      </w:tr>
      <w:tr w:rsidR="009978D9" w:rsidRPr="00F41B11" w:rsidTr="00F76479">
        <w:tc>
          <w:tcPr>
            <w:tcW w:w="1271" w:type="dxa"/>
            <w:shd w:val="clear" w:color="auto" w:fill="auto"/>
          </w:tcPr>
          <w:p w:rsidR="009978D9" w:rsidRPr="00F41B11" w:rsidRDefault="009978D9" w:rsidP="00C31785">
            <w:pPr>
              <w:rPr>
                <w:sz w:val="28"/>
              </w:rPr>
            </w:pPr>
            <w:r w:rsidRPr="00F41B11">
              <w:rPr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978D9" w:rsidRPr="00F41B11" w:rsidRDefault="00693E11" w:rsidP="00F55788">
            <w:pPr>
              <w:jc w:val="center"/>
              <w:rPr>
                <w:sz w:val="28"/>
              </w:rPr>
            </w:pPr>
            <w:r w:rsidRPr="00F41B11">
              <w:rPr>
                <w:sz w:val="28"/>
              </w:rPr>
              <w:t>Х</w:t>
            </w:r>
            <w:r w:rsidRPr="00F41B11">
              <w:rPr>
                <w:sz w:val="28"/>
                <w:vertAlign w:val="superscript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978D9" w:rsidRPr="00F41B11" w:rsidRDefault="009978D9" w:rsidP="00AC6742">
            <w:pPr>
              <w:ind w:right="78" w:firstLine="709"/>
              <w:jc w:val="center"/>
              <w:rPr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978D9" w:rsidRPr="00F41B11" w:rsidRDefault="009978D9" w:rsidP="00033367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695" w:type="dxa"/>
            <w:shd w:val="clear" w:color="auto" w:fill="auto"/>
          </w:tcPr>
          <w:p w:rsidR="009978D9" w:rsidRPr="00F41B11" w:rsidRDefault="009978D9" w:rsidP="00F76479">
            <w:pPr>
              <w:ind w:right="169" w:firstLine="709"/>
              <w:jc w:val="center"/>
              <w:rPr>
                <w:sz w:val="28"/>
              </w:rPr>
            </w:pPr>
          </w:p>
        </w:tc>
      </w:tr>
      <w:tr w:rsidR="009978D9" w:rsidRPr="00F41B11" w:rsidTr="00F76479">
        <w:tc>
          <w:tcPr>
            <w:tcW w:w="1271" w:type="dxa"/>
            <w:shd w:val="clear" w:color="auto" w:fill="auto"/>
          </w:tcPr>
          <w:p w:rsidR="009978D9" w:rsidRPr="00F41B11" w:rsidRDefault="009978D9" w:rsidP="00C31785">
            <w:pPr>
              <w:rPr>
                <w:sz w:val="28"/>
              </w:rPr>
            </w:pPr>
            <w:r w:rsidRPr="00F41B11">
              <w:rPr>
                <w:sz w:val="28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:rsidR="009978D9" w:rsidRPr="00F41B11" w:rsidRDefault="009978D9" w:rsidP="00F55788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978D9" w:rsidRPr="00F41B11" w:rsidRDefault="009978D9" w:rsidP="00AC6742">
            <w:pPr>
              <w:ind w:right="78" w:firstLine="709"/>
              <w:jc w:val="center"/>
              <w:rPr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9978D9" w:rsidRPr="00F41B11" w:rsidRDefault="009978D9" w:rsidP="00033367">
            <w:pPr>
              <w:ind w:firstLine="709"/>
              <w:jc w:val="center"/>
              <w:rPr>
                <w:sz w:val="28"/>
              </w:rPr>
            </w:pPr>
          </w:p>
        </w:tc>
        <w:tc>
          <w:tcPr>
            <w:tcW w:w="1695" w:type="dxa"/>
            <w:shd w:val="clear" w:color="auto" w:fill="auto"/>
          </w:tcPr>
          <w:p w:rsidR="009978D9" w:rsidRPr="00F41B11" w:rsidRDefault="009978D9" w:rsidP="00F76479">
            <w:pPr>
              <w:ind w:right="169" w:firstLine="709"/>
              <w:jc w:val="center"/>
              <w:rPr>
                <w:sz w:val="28"/>
              </w:rPr>
            </w:pPr>
          </w:p>
        </w:tc>
      </w:tr>
      <w:tr w:rsidR="009978D9" w:rsidRPr="00F41B11" w:rsidTr="00C31785">
        <w:tc>
          <w:tcPr>
            <w:tcW w:w="10195" w:type="dxa"/>
            <w:gridSpan w:val="5"/>
            <w:shd w:val="clear" w:color="auto" w:fill="auto"/>
          </w:tcPr>
          <w:p w:rsidR="009978D9" w:rsidRPr="00F41B11" w:rsidRDefault="009978D9" w:rsidP="00F76479">
            <w:pPr>
              <w:ind w:right="169"/>
              <w:jc w:val="center"/>
              <w:rPr>
                <w:i/>
                <w:sz w:val="28"/>
                <w:vertAlign w:val="superscript"/>
              </w:rPr>
            </w:pPr>
            <w:r w:rsidRPr="00F41B11">
              <w:rPr>
                <w:i/>
                <w:sz w:val="28"/>
              </w:rPr>
              <w:t>Самостоятел</w:t>
            </w:r>
            <w:r w:rsidR="00693E11" w:rsidRPr="00F41B11">
              <w:rPr>
                <w:i/>
                <w:sz w:val="28"/>
              </w:rPr>
              <w:t>ьная работа в рамках м</w:t>
            </w:r>
            <w:r w:rsidRPr="00F41B11">
              <w:rPr>
                <w:i/>
                <w:sz w:val="28"/>
              </w:rPr>
              <w:t xml:space="preserve">одуля </w:t>
            </w:r>
            <w:r w:rsidRPr="00F41B11">
              <w:rPr>
                <w:i/>
                <w:sz w:val="28"/>
                <w:vertAlign w:val="superscript"/>
              </w:rPr>
              <w:t>4</w:t>
            </w: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ind w:right="-295"/>
              <w:rPr>
                <w:sz w:val="28"/>
              </w:rPr>
            </w:pPr>
            <w:r w:rsidRPr="00F41B11">
              <w:rPr>
                <w:sz w:val="28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5A6D7F">
              <w:rPr>
                <w:color w:val="000000"/>
                <w:sz w:val="28"/>
                <w:szCs w:val="28"/>
                <w:u w:val="single"/>
              </w:rPr>
              <w:t>Болезни органов дыхания у детей</w:t>
            </w:r>
            <w:r w:rsidRPr="00F41B11">
              <w:rPr>
                <w:sz w:val="28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>
              <w:rPr>
                <w:sz w:val="28"/>
              </w:rPr>
              <w:t>Подготовка практического навыка</w:t>
            </w:r>
            <w:r w:rsidRPr="00F41B11">
              <w:rPr>
                <w:sz w:val="28"/>
              </w:rPr>
              <w:t xml:space="preserve"> «</w:t>
            </w:r>
            <w:r w:rsidRPr="00225C60">
              <w:rPr>
                <w:color w:val="000000"/>
                <w:sz w:val="28"/>
                <w:szCs w:val="28"/>
              </w:rPr>
              <w:t>Сим. курс. Неотложная помощь</w:t>
            </w:r>
            <w:r>
              <w:rPr>
                <w:color w:val="000000"/>
                <w:sz w:val="28"/>
                <w:szCs w:val="28"/>
              </w:rPr>
              <w:t xml:space="preserve"> при аллергических заболеваниях</w:t>
            </w:r>
            <w:r w:rsidRPr="00F41B11">
              <w:rPr>
                <w:sz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ind w:right="-293"/>
              <w:rPr>
                <w:sz w:val="28"/>
              </w:rPr>
            </w:pPr>
            <w:r w:rsidRPr="00F41B11">
              <w:rPr>
                <w:sz w:val="28"/>
              </w:rPr>
              <w:t xml:space="preserve">Проверка </w:t>
            </w:r>
            <w:r>
              <w:rPr>
                <w:sz w:val="28"/>
              </w:rPr>
              <w:t>выполнения практических навыков:</w:t>
            </w:r>
          </w:p>
          <w:p w:rsidR="007A66A7" w:rsidRPr="00841F44" w:rsidRDefault="007A66A7" w:rsidP="007A66A7">
            <w:pPr>
              <w:ind w:right="-293"/>
              <w:rPr>
                <w:sz w:val="28"/>
                <w:u w:val="single"/>
              </w:rPr>
            </w:pPr>
            <w:r w:rsidRPr="00841F44">
              <w:rPr>
                <w:sz w:val="28"/>
                <w:u w:val="single"/>
              </w:rPr>
              <w:t>«</w:t>
            </w:r>
            <w:r>
              <w:rPr>
                <w:sz w:val="28"/>
                <w:u w:val="single"/>
              </w:rPr>
              <w:t>Оказание</w:t>
            </w:r>
            <w:r w:rsidRPr="00841F44">
              <w:rPr>
                <w:sz w:val="28"/>
                <w:u w:val="single"/>
              </w:rPr>
              <w:t xml:space="preserve"> помощи при </w:t>
            </w:r>
            <w:r>
              <w:rPr>
                <w:sz w:val="28"/>
                <w:u w:val="single"/>
              </w:rPr>
              <w:t>а</w:t>
            </w:r>
            <w:r w:rsidRPr="00841F44">
              <w:rPr>
                <w:color w:val="000000"/>
                <w:sz w:val="28"/>
                <w:szCs w:val="28"/>
                <w:u w:val="single"/>
              </w:rPr>
              <w:t>нафилактиче</w:t>
            </w:r>
            <w:r>
              <w:rPr>
                <w:color w:val="000000"/>
                <w:sz w:val="28"/>
                <w:szCs w:val="28"/>
                <w:u w:val="single"/>
              </w:rPr>
              <w:t>ском</w:t>
            </w:r>
            <w:r w:rsidRPr="00841F44">
              <w:rPr>
                <w:color w:val="000000"/>
                <w:sz w:val="28"/>
                <w:szCs w:val="28"/>
                <w:u w:val="single"/>
              </w:rPr>
              <w:t xml:space="preserve"> шок</w:t>
            </w:r>
            <w:r>
              <w:rPr>
                <w:color w:val="000000"/>
                <w:sz w:val="28"/>
                <w:szCs w:val="28"/>
                <w:u w:val="single"/>
              </w:rPr>
              <w:t>е у детей</w:t>
            </w:r>
            <w:r w:rsidRPr="00841F44">
              <w:rPr>
                <w:sz w:val="28"/>
                <w:u w:val="single"/>
              </w:rPr>
              <w:t>»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ind w:right="-295"/>
              <w:rPr>
                <w:sz w:val="28"/>
              </w:rPr>
            </w:pPr>
            <w:r w:rsidRPr="00F41B11">
              <w:rPr>
                <w:sz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3847F1">
              <w:rPr>
                <w:color w:val="000000"/>
                <w:sz w:val="28"/>
                <w:szCs w:val="28"/>
                <w:u w:val="single"/>
              </w:rPr>
              <w:t>Болезни эндокринной системы у детей</w:t>
            </w:r>
            <w:r w:rsidRPr="00F41B11">
              <w:rPr>
                <w:sz w:val="28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t xml:space="preserve">Подготовка </w:t>
            </w:r>
            <w:r>
              <w:rPr>
                <w:sz w:val="28"/>
              </w:rPr>
              <w:t xml:space="preserve">практических навыков </w:t>
            </w:r>
            <w:r>
              <w:rPr>
                <w:b/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u w:val="single"/>
              </w:rPr>
              <w:t>Сим</w:t>
            </w:r>
            <w:r w:rsidRPr="003847F1">
              <w:rPr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Курс. Неотложная помощь при </w:t>
            </w: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гипо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t xml:space="preserve">- и </w:t>
            </w:r>
            <w:proofErr w:type="spellStart"/>
            <w:r>
              <w:rPr>
                <w:color w:val="000000"/>
                <w:sz w:val="28"/>
                <w:szCs w:val="28"/>
                <w:u w:val="single"/>
              </w:rPr>
              <w:t>гипергликемиях</w:t>
            </w:r>
            <w:proofErr w:type="spellEnd"/>
            <w:r>
              <w:rPr>
                <w:color w:val="000000"/>
                <w:sz w:val="28"/>
                <w:szCs w:val="28"/>
                <w:u w:val="single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ind w:right="53"/>
              <w:rPr>
                <w:sz w:val="28"/>
              </w:rPr>
            </w:pPr>
            <w:r w:rsidRPr="00F41B11">
              <w:rPr>
                <w:sz w:val="28"/>
              </w:rPr>
              <w:t xml:space="preserve">Проверка </w:t>
            </w:r>
            <w:r>
              <w:rPr>
                <w:sz w:val="28"/>
              </w:rPr>
              <w:t xml:space="preserve">выполнения практических навыков: </w:t>
            </w:r>
            <w:r w:rsidRPr="0019769E">
              <w:rPr>
                <w:sz w:val="28"/>
                <w:u w:val="single"/>
              </w:rPr>
              <w:t>«</w:t>
            </w:r>
            <w:r>
              <w:rPr>
                <w:sz w:val="28"/>
                <w:u w:val="single"/>
              </w:rPr>
              <w:t>Оказание</w:t>
            </w:r>
            <w:r w:rsidRPr="00841F44">
              <w:rPr>
                <w:sz w:val="28"/>
                <w:u w:val="single"/>
              </w:rPr>
              <w:t xml:space="preserve"> помощи при </w:t>
            </w:r>
            <w:proofErr w:type="spellStart"/>
            <w:r>
              <w:rPr>
                <w:sz w:val="28"/>
                <w:u w:val="single"/>
              </w:rPr>
              <w:t>г</w:t>
            </w:r>
            <w:r w:rsidRPr="0019769E">
              <w:rPr>
                <w:sz w:val="28"/>
                <w:u w:val="single"/>
              </w:rPr>
              <w:t>ипергикем</w:t>
            </w:r>
            <w:r>
              <w:rPr>
                <w:sz w:val="28"/>
                <w:u w:val="single"/>
              </w:rPr>
              <w:t>ии</w:t>
            </w:r>
            <w:proofErr w:type="spellEnd"/>
            <w:r>
              <w:rPr>
                <w:sz w:val="28"/>
                <w:u w:val="single"/>
              </w:rPr>
              <w:t xml:space="preserve"> и</w:t>
            </w:r>
            <w:r w:rsidRPr="0019769E">
              <w:rPr>
                <w:sz w:val="28"/>
                <w:u w:val="single"/>
              </w:rPr>
              <w:t xml:space="preserve"> гип</w:t>
            </w:r>
            <w:r>
              <w:rPr>
                <w:sz w:val="28"/>
                <w:u w:val="single"/>
              </w:rPr>
              <w:t>о</w:t>
            </w:r>
            <w:r w:rsidRPr="0019769E">
              <w:rPr>
                <w:sz w:val="28"/>
                <w:u w:val="single"/>
              </w:rPr>
              <w:t>гликемии</w:t>
            </w:r>
            <w:r>
              <w:rPr>
                <w:sz w:val="28"/>
                <w:u w:val="single"/>
              </w:rPr>
              <w:t xml:space="preserve"> у детей</w:t>
            </w:r>
            <w:r w:rsidRPr="0019769E">
              <w:rPr>
                <w:sz w:val="28"/>
                <w:u w:val="single"/>
              </w:rPr>
              <w:t>»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</w:p>
        </w:tc>
      </w:tr>
      <w:tr w:rsidR="007A66A7" w:rsidRPr="00F41B11" w:rsidTr="00C31785">
        <w:tc>
          <w:tcPr>
            <w:tcW w:w="10195" w:type="dxa"/>
            <w:gridSpan w:val="5"/>
            <w:shd w:val="clear" w:color="auto" w:fill="auto"/>
          </w:tcPr>
          <w:p w:rsidR="007A66A7" w:rsidRPr="00F41B11" w:rsidRDefault="007A66A7" w:rsidP="007A66A7">
            <w:pPr>
              <w:ind w:right="169"/>
              <w:jc w:val="center"/>
              <w:rPr>
                <w:i/>
                <w:sz w:val="28"/>
              </w:rPr>
            </w:pPr>
            <w:r w:rsidRPr="00F41B11">
              <w:rPr>
                <w:i/>
                <w:sz w:val="28"/>
              </w:rPr>
              <w:t>Самостоятельная работа в рамках практических/семинарских занятий</w:t>
            </w:r>
          </w:p>
          <w:p w:rsidR="007A66A7" w:rsidRPr="00F41B11" w:rsidRDefault="007A66A7" w:rsidP="007A66A7">
            <w:pPr>
              <w:ind w:right="169"/>
              <w:jc w:val="center"/>
              <w:rPr>
                <w:i/>
                <w:sz w:val="28"/>
                <w:vertAlign w:val="superscript"/>
              </w:rPr>
            </w:pPr>
            <w:r w:rsidRPr="00F41B11">
              <w:rPr>
                <w:i/>
                <w:sz w:val="28"/>
              </w:rPr>
              <w:t xml:space="preserve">модуля </w:t>
            </w:r>
            <w:r w:rsidRPr="00F41B11">
              <w:rPr>
                <w:i/>
                <w:color w:val="000000"/>
                <w:sz w:val="28"/>
                <w:szCs w:val="28"/>
              </w:rPr>
              <w:t>«</w:t>
            </w:r>
            <w:r w:rsidRPr="00F41B11">
              <w:rPr>
                <w:i/>
                <w:color w:val="000000"/>
                <w:sz w:val="28"/>
                <w:szCs w:val="28"/>
                <w:u w:val="single"/>
              </w:rPr>
              <w:t>Болезни младшего возраста»</w:t>
            </w:r>
            <w:r w:rsidRPr="00F41B11">
              <w:rPr>
                <w:i/>
                <w:sz w:val="28"/>
              </w:rPr>
              <w:t xml:space="preserve"> и т.д. (дисциплины)</w:t>
            </w:r>
            <w:r w:rsidRPr="00F41B11">
              <w:rPr>
                <w:i/>
                <w:sz w:val="28"/>
                <w:vertAlign w:val="superscript"/>
              </w:rPr>
              <w:t>5</w:t>
            </w: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ind w:right="-293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Анатомо-физиологические особенности системы пищеварения у детей. Естественное вскармливание</w:t>
            </w:r>
            <w:r w:rsidRPr="00F41B11">
              <w:rPr>
                <w:sz w:val="28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t>работа с конспектом лекции; работа над учебным материалом (учебника, первоисточника, дополнительной литературы); составление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ind w:right="53"/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ind w:right="-293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Искусственное и смешанное вскармливание. Питание больного ребенка</w:t>
            </w:r>
            <w:r w:rsidRPr="00F41B11">
              <w:rPr>
                <w:sz w:val="28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t>работа с конспектом лекции; работа над учебным материалом (учебника, первоисточника, дополнительной литературы); составление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ind w:right="-293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 xml:space="preserve">Анатомо-физиологические особенности кожи и подкожной клетчатки у детей. </w:t>
            </w:r>
            <w:r w:rsidRPr="00F41B11">
              <w:rPr>
                <w:color w:val="000000"/>
                <w:sz w:val="28"/>
                <w:szCs w:val="28"/>
                <w:u w:val="single"/>
              </w:rPr>
              <w:lastRenderedPageBreak/>
              <w:t>Хронические расстройства питания у детей раннего возраста</w:t>
            </w:r>
            <w:r w:rsidRPr="00F41B11">
              <w:rPr>
                <w:sz w:val="28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lastRenderedPageBreak/>
              <w:t>работа с конспектом лекции; работа над учебным материалом (учебника, первоисточника, дополнительной литературы); составление глоссария; состав</w:t>
            </w:r>
            <w:r w:rsidRPr="00F41B11">
              <w:rPr>
                <w:sz w:val="28"/>
              </w:rPr>
              <w:lastRenderedPageBreak/>
              <w:t>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ind w:right="53"/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lastRenderedPageBreak/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rPr>
                <w:sz w:val="28"/>
              </w:rPr>
            </w:pP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ind w:right="-293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F41B11">
              <w:rPr>
                <w:sz w:val="28"/>
                <w:u w:val="single"/>
              </w:rPr>
              <w:t xml:space="preserve">Анатомо-физиологические особенности костной, мышечной систем. Рахит. </w:t>
            </w:r>
            <w:proofErr w:type="spellStart"/>
            <w:r w:rsidRPr="00F41B11">
              <w:rPr>
                <w:sz w:val="28"/>
                <w:u w:val="single"/>
              </w:rPr>
              <w:t>Рахитоподобные</w:t>
            </w:r>
            <w:proofErr w:type="spellEnd"/>
            <w:r w:rsidRPr="00F41B11">
              <w:rPr>
                <w:sz w:val="28"/>
                <w:u w:val="single"/>
              </w:rPr>
              <w:t xml:space="preserve"> заболевания</w:t>
            </w:r>
            <w:r w:rsidRPr="00F41B11">
              <w:rPr>
                <w:sz w:val="28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t>работа с конспектом лекции; работа над учебным материалом (учебника, первоисточника, дополнительной литературы); составление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rPr>
                <w:sz w:val="28"/>
              </w:rPr>
            </w:pP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ind w:right="-293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 xml:space="preserve">Синдром </w:t>
            </w:r>
            <w:proofErr w:type="spellStart"/>
            <w:r w:rsidRPr="00F41B11">
              <w:rPr>
                <w:color w:val="000000"/>
                <w:sz w:val="28"/>
                <w:szCs w:val="28"/>
                <w:u w:val="single"/>
              </w:rPr>
              <w:t>мальабсорбции</w:t>
            </w:r>
            <w:proofErr w:type="spellEnd"/>
            <w:r w:rsidRPr="00F41B11">
              <w:rPr>
                <w:color w:val="000000"/>
                <w:sz w:val="28"/>
                <w:szCs w:val="28"/>
                <w:u w:val="single"/>
              </w:rPr>
              <w:t xml:space="preserve"> у детей»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t>работа с конспектом лекции; работа над учебным материалом (учебника, первоисточника, дополнительной литературы); составление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ind w:right="53"/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rPr>
                <w:sz w:val="28"/>
              </w:rPr>
            </w:pPr>
          </w:p>
        </w:tc>
      </w:tr>
      <w:tr w:rsidR="007A66A7" w:rsidRPr="00F41B11" w:rsidTr="0038169B">
        <w:tc>
          <w:tcPr>
            <w:tcW w:w="10195" w:type="dxa"/>
            <w:gridSpan w:val="5"/>
            <w:shd w:val="clear" w:color="auto" w:fill="auto"/>
          </w:tcPr>
          <w:p w:rsidR="007A66A7" w:rsidRPr="00F41B11" w:rsidRDefault="007A66A7" w:rsidP="007A66A7">
            <w:pPr>
              <w:ind w:right="169" w:firstLine="70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Самостоятельная работа в рамках практических/семинарских занятий</w:t>
            </w:r>
          </w:p>
          <w:p w:rsidR="007A66A7" w:rsidRPr="00F41B11" w:rsidRDefault="007A66A7" w:rsidP="007A66A7">
            <w:pPr>
              <w:ind w:right="169" w:firstLine="70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модуля 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Патология системы кроветворения у детей</w:t>
            </w:r>
            <w:r w:rsidRPr="00F41B11">
              <w:rPr>
                <w:sz w:val="28"/>
              </w:rPr>
              <w:t>» и т.д. (дисциплины)</w:t>
            </w: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Анатомо-физиологические особенности системы кроветворения. Дефицитные анемии. Острые лейкозы у детей»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t>работа с конспектом лекции; работа над учебным материалом (учебника, первоисточника, дополнительной литературы); составление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proofErr w:type="spellStart"/>
            <w:r w:rsidRPr="00F41B11">
              <w:rPr>
                <w:color w:val="000000"/>
                <w:sz w:val="28"/>
                <w:szCs w:val="28"/>
                <w:u w:val="single"/>
              </w:rPr>
              <w:t>Вазопатии</w:t>
            </w:r>
            <w:proofErr w:type="spellEnd"/>
            <w:r w:rsidRPr="00F41B11">
              <w:rPr>
                <w:color w:val="000000"/>
                <w:sz w:val="28"/>
                <w:szCs w:val="28"/>
                <w:u w:val="single"/>
              </w:rPr>
              <w:t xml:space="preserve"> у детей: геморрагический </w:t>
            </w:r>
            <w:proofErr w:type="spellStart"/>
            <w:r w:rsidRPr="00F41B11">
              <w:rPr>
                <w:color w:val="000000"/>
                <w:sz w:val="28"/>
                <w:szCs w:val="28"/>
                <w:u w:val="single"/>
              </w:rPr>
              <w:lastRenderedPageBreak/>
              <w:t>васкулит</w:t>
            </w:r>
            <w:proofErr w:type="spellEnd"/>
            <w:r w:rsidRPr="00F41B11">
              <w:rPr>
                <w:color w:val="000000"/>
                <w:sz w:val="28"/>
                <w:szCs w:val="28"/>
                <w:u w:val="single"/>
              </w:rPr>
              <w:t xml:space="preserve"> (болезнь </w:t>
            </w:r>
            <w:proofErr w:type="spellStart"/>
            <w:r w:rsidRPr="00F41B11">
              <w:rPr>
                <w:color w:val="000000"/>
                <w:sz w:val="28"/>
                <w:szCs w:val="28"/>
                <w:u w:val="single"/>
              </w:rPr>
              <w:t>Шенлейн</w:t>
            </w:r>
            <w:proofErr w:type="spellEnd"/>
            <w:r w:rsidRPr="00F41B11">
              <w:rPr>
                <w:color w:val="000000"/>
                <w:sz w:val="28"/>
                <w:szCs w:val="28"/>
                <w:u w:val="single"/>
              </w:rPr>
              <w:t xml:space="preserve"> – </w:t>
            </w:r>
            <w:proofErr w:type="spellStart"/>
            <w:r w:rsidRPr="00F41B11">
              <w:rPr>
                <w:color w:val="000000"/>
                <w:sz w:val="28"/>
                <w:szCs w:val="28"/>
                <w:u w:val="single"/>
              </w:rPr>
              <w:t>Геноха</w:t>
            </w:r>
            <w:proofErr w:type="spellEnd"/>
            <w:r w:rsidRPr="00F41B11">
              <w:rPr>
                <w:color w:val="000000"/>
                <w:sz w:val="28"/>
                <w:szCs w:val="28"/>
                <w:u w:val="single"/>
              </w:rPr>
              <w:t xml:space="preserve">). </w:t>
            </w:r>
            <w:proofErr w:type="spellStart"/>
            <w:r w:rsidRPr="00F41B11">
              <w:rPr>
                <w:color w:val="000000"/>
                <w:sz w:val="28"/>
                <w:szCs w:val="28"/>
                <w:u w:val="single"/>
              </w:rPr>
              <w:t>Коагулопатии</w:t>
            </w:r>
            <w:proofErr w:type="spellEnd"/>
            <w:r w:rsidRPr="00F41B11">
              <w:rPr>
                <w:color w:val="000000"/>
                <w:sz w:val="28"/>
                <w:szCs w:val="28"/>
                <w:u w:val="single"/>
              </w:rPr>
              <w:t xml:space="preserve"> (гемофилия). </w:t>
            </w:r>
            <w:proofErr w:type="spellStart"/>
            <w:r w:rsidRPr="00F41B11">
              <w:rPr>
                <w:color w:val="000000"/>
                <w:sz w:val="28"/>
                <w:szCs w:val="28"/>
                <w:u w:val="single"/>
              </w:rPr>
              <w:t>Тромбоцитопатии</w:t>
            </w:r>
            <w:proofErr w:type="spellEnd"/>
            <w:r w:rsidRPr="00F41B11">
              <w:rPr>
                <w:color w:val="000000"/>
                <w:sz w:val="28"/>
                <w:szCs w:val="28"/>
                <w:u w:val="single"/>
              </w:rPr>
              <w:t xml:space="preserve"> (тромбоцитопеническая пурпура)»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lastRenderedPageBreak/>
              <w:t xml:space="preserve">работа с конспектом лекции; работа над учебным материалом </w:t>
            </w:r>
            <w:r w:rsidRPr="00F41B11">
              <w:rPr>
                <w:sz w:val="28"/>
              </w:rPr>
              <w:lastRenderedPageBreak/>
              <w:t>(учебника, первоисточника, дополнительной литературы); составление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lastRenderedPageBreak/>
              <w:t xml:space="preserve">Тестирование, устный опрос, контроль выполнения заданий в рабочей </w:t>
            </w:r>
            <w:r w:rsidRPr="00F41B11">
              <w:rPr>
                <w:color w:val="000000"/>
                <w:sz w:val="27"/>
                <w:szCs w:val="27"/>
              </w:rPr>
              <w:lastRenderedPageBreak/>
              <w:t xml:space="preserve">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lastRenderedPageBreak/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</w:p>
        </w:tc>
      </w:tr>
      <w:tr w:rsidR="007A66A7" w:rsidRPr="00F41B11" w:rsidTr="0038169B">
        <w:tc>
          <w:tcPr>
            <w:tcW w:w="10195" w:type="dxa"/>
            <w:gridSpan w:val="5"/>
            <w:shd w:val="clear" w:color="auto" w:fill="auto"/>
          </w:tcPr>
          <w:p w:rsidR="007A66A7" w:rsidRPr="00F41B11" w:rsidRDefault="007A66A7" w:rsidP="007A66A7">
            <w:pPr>
              <w:ind w:right="169" w:firstLine="709"/>
              <w:jc w:val="center"/>
              <w:rPr>
                <w:sz w:val="28"/>
              </w:rPr>
            </w:pPr>
            <w:r w:rsidRPr="00F41B11">
              <w:rPr>
                <w:sz w:val="28"/>
              </w:rPr>
              <w:lastRenderedPageBreak/>
              <w:t>Самостоятельная работа в рамках практических/семинарских занятий</w:t>
            </w:r>
          </w:p>
          <w:p w:rsidR="007A66A7" w:rsidRPr="00F41B11" w:rsidRDefault="007A66A7" w:rsidP="007A66A7">
            <w:pPr>
              <w:ind w:right="169" w:firstLine="70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модуля 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Болезни органов кровообращения у детей</w:t>
            </w:r>
            <w:r w:rsidRPr="00F41B11">
              <w:rPr>
                <w:sz w:val="28"/>
              </w:rPr>
              <w:t>» и т.д. (дисциплины)</w:t>
            </w: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Анатомо-физиологические особенности сердечно-сосудистой системы у детей. Острая ревматическая лихорадка. Неревматические кардиты»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t>работа с конспектом лекции; работа над учебным материалом (учебника, первоисточника, дополнительной литературы); составление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Врожденные пороки сердца»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t>работа с конспектом лекции; работа над учебным материалом (учебника, первоисточника, дополнительной литературы); составление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</w:p>
        </w:tc>
      </w:tr>
      <w:tr w:rsidR="007A66A7" w:rsidRPr="00F41B11" w:rsidTr="0038169B">
        <w:tc>
          <w:tcPr>
            <w:tcW w:w="10195" w:type="dxa"/>
            <w:gridSpan w:val="5"/>
            <w:shd w:val="clear" w:color="auto" w:fill="auto"/>
          </w:tcPr>
          <w:p w:rsidR="007A66A7" w:rsidRPr="00F41B11" w:rsidRDefault="007A66A7" w:rsidP="007A66A7">
            <w:pPr>
              <w:ind w:right="169" w:firstLine="70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Самостоятельная работа в рамках практических/семинарских занятий</w:t>
            </w:r>
          </w:p>
          <w:p w:rsidR="007A66A7" w:rsidRPr="00F41B11" w:rsidRDefault="007A66A7" w:rsidP="007A66A7">
            <w:pPr>
              <w:ind w:left="360" w:right="16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модуля 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Болезни органов пищеварения у детей</w:t>
            </w:r>
            <w:r w:rsidRPr="00F41B11">
              <w:rPr>
                <w:sz w:val="28"/>
              </w:rPr>
              <w:t>» и т.д. (дисциплины)5</w:t>
            </w: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 xml:space="preserve">Заболевания желудка и 12-перстной кишки у </w:t>
            </w:r>
            <w:r w:rsidRPr="00F41B11">
              <w:rPr>
                <w:color w:val="000000"/>
                <w:sz w:val="28"/>
                <w:szCs w:val="28"/>
                <w:u w:val="single"/>
              </w:rPr>
              <w:lastRenderedPageBreak/>
              <w:t>детей: язвенная болезнь»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lastRenderedPageBreak/>
              <w:t xml:space="preserve">работа с конспектом лекции; работа над учебным материалом (учебника, первоисточника, дополнительной </w:t>
            </w:r>
            <w:r w:rsidRPr="00F41B11">
              <w:rPr>
                <w:sz w:val="28"/>
              </w:rPr>
              <w:lastRenderedPageBreak/>
              <w:t>литературы); составление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lastRenderedPageBreak/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 xml:space="preserve">решение </w:t>
            </w:r>
            <w:r w:rsidRPr="00F41B11">
              <w:rPr>
                <w:sz w:val="28"/>
              </w:rPr>
              <w:lastRenderedPageBreak/>
              <w:t>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lastRenderedPageBreak/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</w:p>
        </w:tc>
      </w:tr>
      <w:tr w:rsidR="007A66A7" w:rsidRPr="00F41B11" w:rsidTr="0038169B">
        <w:tc>
          <w:tcPr>
            <w:tcW w:w="10195" w:type="dxa"/>
            <w:gridSpan w:val="5"/>
            <w:shd w:val="clear" w:color="auto" w:fill="auto"/>
          </w:tcPr>
          <w:p w:rsidR="007A66A7" w:rsidRPr="00F41B11" w:rsidRDefault="007A66A7" w:rsidP="007A66A7">
            <w:pPr>
              <w:ind w:right="169"/>
              <w:jc w:val="center"/>
              <w:rPr>
                <w:i/>
                <w:sz w:val="28"/>
              </w:rPr>
            </w:pPr>
            <w:r w:rsidRPr="00F41B11">
              <w:rPr>
                <w:i/>
                <w:sz w:val="28"/>
              </w:rPr>
              <w:lastRenderedPageBreak/>
              <w:t>Самостоятельная работа в рамках практических/семинарских занятий</w:t>
            </w:r>
          </w:p>
          <w:p w:rsidR="007A66A7" w:rsidRPr="00F41B11" w:rsidRDefault="007A66A7" w:rsidP="007A66A7">
            <w:pPr>
              <w:ind w:right="169" w:firstLine="709"/>
              <w:jc w:val="center"/>
              <w:rPr>
                <w:sz w:val="28"/>
              </w:rPr>
            </w:pPr>
            <w:r w:rsidRPr="00F41B11">
              <w:rPr>
                <w:i/>
                <w:sz w:val="28"/>
              </w:rPr>
              <w:t xml:space="preserve">модуля </w:t>
            </w:r>
            <w:r w:rsidRPr="00F41B11">
              <w:rPr>
                <w:color w:val="000000"/>
                <w:sz w:val="28"/>
                <w:szCs w:val="28"/>
              </w:rPr>
              <w:t>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Болезни почек у детей»</w:t>
            </w:r>
            <w:r w:rsidRPr="00F41B11">
              <w:rPr>
                <w:i/>
                <w:sz w:val="28"/>
              </w:rPr>
              <w:t xml:space="preserve"> и т.д. (дисциплины)</w:t>
            </w:r>
            <w:r w:rsidRPr="00F41B11">
              <w:rPr>
                <w:i/>
                <w:sz w:val="28"/>
                <w:vertAlign w:val="superscript"/>
              </w:rPr>
              <w:t>5</w:t>
            </w: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Анатомо-физиологические особенности системы мочевыделения. Пиелонефриты у детей»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t>работа с конспектом лекции; работа над учебным материалом (учебника, первоисточника, дополнительной литературы); составление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proofErr w:type="spellStart"/>
            <w:r w:rsidRPr="00F41B11">
              <w:rPr>
                <w:color w:val="000000"/>
                <w:sz w:val="28"/>
                <w:szCs w:val="28"/>
                <w:u w:val="single"/>
              </w:rPr>
              <w:t>Гломерулонефрит</w:t>
            </w:r>
            <w:proofErr w:type="spellEnd"/>
            <w:r w:rsidRPr="00F41B11">
              <w:rPr>
                <w:color w:val="000000"/>
                <w:sz w:val="28"/>
                <w:szCs w:val="28"/>
                <w:u w:val="single"/>
              </w:rPr>
              <w:t xml:space="preserve"> у детей»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t>работа с конспектом лекции; работа над учебным материалом (учебника, первоисточника, дополнительной литературы); составление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</w:p>
        </w:tc>
      </w:tr>
      <w:tr w:rsidR="007A66A7" w:rsidRPr="00F41B11" w:rsidTr="0038169B">
        <w:tc>
          <w:tcPr>
            <w:tcW w:w="10195" w:type="dxa"/>
            <w:gridSpan w:val="5"/>
            <w:shd w:val="clear" w:color="auto" w:fill="auto"/>
          </w:tcPr>
          <w:p w:rsidR="007A66A7" w:rsidRPr="00F41B11" w:rsidRDefault="007A66A7" w:rsidP="007A66A7">
            <w:pPr>
              <w:ind w:right="169" w:firstLine="70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Самостоятельная работа в рамках практических/семинарских занятий</w:t>
            </w:r>
          </w:p>
          <w:p w:rsidR="007A66A7" w:rsidRPr="00F41B11" w:rsidRDefault="007A66A7" w:rsidP="007A66A7">
            <w:pPr>
              <w:ind w:right="169" w:firstLine="709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модуля 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Поликлиническая педиатрия</w:t>
            </w:r>
            <w:r w:rsidRPr="00F41B11">
              <w:rPr>
                <w:sz w:val="28"/>
              </w:rPr>
              <w:t>» и т.д. (дисциплины)5</w:t>
            </w: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Организация амбулаторно-поликлинической помощи здоровым детям»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t>работа с конспектом лекции; работа над учебным материалом (учебника, первоисточника, дополнительной литературы); составление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</w:p>
        </w:tc>
      </w:tr>
      <w:tr w:rsidR="007A66A7" w:rsidRPr="00F41B11" w:rsidTr="00F76479">
        <w:tc>
          <w:tcPr>
            <w:tcW w:w="1271" w:type="dxa"/>
            <w:shd w:val="clear" w:color="auto" w:fill="auto"/>
          </w:tcPr>
          <w:p w:rsidR="007A66A7" w:rsidRPr="00F41B11" w:rsidRDefault="007A66A7" w:rsidP="007A66A7">
            <w:pPr>
              <w:pStyle w:val="aa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A66A7" w:rsidRPr="00F41B11" w:rsidRDefault="007A66A7" w:rsidP="007A66A7">
            <w:pPr>
              <w:ind w:right="104"/>
              <w:jc w:val="center"/>
              <w:rPr>
                <w:sz w:val="28"/>
              </w:rPr>
            </w:pPr>
            <w:r w:rsidRPr="00F41B11">
              <w:rPr>
                <w:sz w:val="28"/>
              </w:rPr>
              <w:t>«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 xml:space="preserve">Организация амбулаторно-поликлинической помощи здоровым </w:t>
            </w:r>
            <w:r w:rsidRPr="00F41B11">
              <w:rPr>
                <w:color w:val="000000"/>
                <w:sz w:val="28"/>
                <w:szCs w:val="28"/>
                <w:u w:val="single"/>
              </w:rPr>
              <w:lastRenderedPageBreak/>
              <w:t>детям.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F41B11">
              <w:rPr>
                <w:color w:val="000000"/>
                <w:sz w:val="28"/>
                <w:szCs w:val="28"/>
                <w:u w:val="single"/>
              </w:rPr>
              <w:t>Специфическая профилактика инфекционных заболеваний»</w:t>
            </w:r>
          </w:p>
        </w:tc>
        <w:tc>
          <w:tcPr>
            <w:tcW w:w="3119" w:type="dxa"/>
            <w:shd w:val="clear" w:color="auto" w:fill="auto"/>
          </w:tcPr>
          <w:p w:rsidR="007A66A7" w:rsidRPr="00F41B11" w:rsidRDefault="007A66A7" w:rsidP="007A66A7">
            <w:pPr>
              <w:ind w:right="78"/>
              <w:rPr>
                <w:sz w:val="28"/>
              </w:rPr>
            </w:pPr>
            <w:r w:rsidRPr="00F41B11">
              <w:rPr>
                <w:sz w:val="28"/>
              </w:rPr>
              <w:lastRenderedPageBreak/>
              <w:t>работа с конспектом лекции; работа над учебным материалом (учебника, первоисточника, дополнительной литературы); составле</w:t>
            </w:r>
            <w:r w:rsidRPr="00F41B11">
              <w:rPr>
                <w:sz w:val="28"/>
              </w:rPr>
              <w:lastRenderedPageBreak/>
              <w:t>ние глоссария; составление таблиц для систематизации учебного материала</w:t>
            </w:r>
          </w:p>
        </w:tc>
        <w:tc>
          <w:tcPr>
            <w:tcW w:w="2409" w:type="dxa"/>
            <w:shd w:val="clear" w:color="auto" w:fill="auto"/>
          </w:tcPr>
          <w:p w:rsidR="007A66A7" w:rsidRPr="00F41B11" w:rsidRDefault="007A66A7" w:rsidP="007A66A7">
            <w:pPr>
              <w:rPr>
                <w:sz w:val="28"/>
              </w:rPr>
            </w:pPr>
            <w:r w:rsidRPr="00F41B11">
              <w:rPr>
                <w:color w:val="000000"/>
                <w:sz w:val="27"/>
                <w:szCs w:val="27"/>
              </w:rPr>
              <w:lastRenderedPageBreak/>
              <w:t xml:space="preserve">Тестирование, устный опрос, контроль выполнения заданий в рабочей тетради, </w:t>
            </w:r>
            <w:r w:rsidRPr="00F41B11">
              <w:rPr>
                <w:sz w:val="28"/>
              </w:rPr>
              <w:t>решение ситуационных задач</w:t>
            </w:r>
          </w:p>
        </w:tc>
        <w:tc>
          <w:tcPr>
            <w:tcW w:w="1695" w:type="dxa"/>
            <w:shd w:val="clear" w:color="auto" w:fill="auto"/>
          </w:tcPr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Внеаудиторная,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  <w:r w:rsidRPr="00F41B11">
              <w:rPr>
                <w:sz w:val="28"/>
              </w:rPr>
              <w:t>аудиторная</w:t>
            </w:r>
          </w:p>
          <w:p w:rsidR="007A66A7" w:rsidRPr="00F41B11" w:rsidRDefault="007A66A7" w:rsidP="007A66A7">
            <w:pPr>
              <w:ind w:right="169"/>
              <w:rPr>
                <w:sz w:val="28"/>
              </w:rPr>
            </w:pPr>
          </w:p>
        </w:tc>
      </w:tr>
    </w:tbl>
    <w:p w:rsidR="00476000" w:rsidRPr="00F41B11" w:rsidRDefault="00476000" w:rsidP="00F5136B">
      <w:pPr>
        <w:ind w:firstLine="709"/>
        <w:jc w:val="both"/>
        <w:rPr>
          <w:sz w:val="28"/>
        </w:rPr>
      </w:pPr>
    </w:p>
    <w:p w:rsidR="00AC6742" w:rsidRPr="00F41B11" w:rsidRDefault="00AC6742" w:rsidP="00F5136B">
      <w:pPr>
        <w:ind w:firstLine="709"/>
        <w:jc w:val="both"/>
        <w:rPr>
          <w:sz w:val="28"/>
        </w:rPr>
      </w:pPr>
    </w:p>
    <w:p w:rsidR="00593334" w:rsidRPr="00F41B11" w:rsidRDefault="00593334" w:rsidP="00593334">
      <w:pPr>
        <w:ind w:firstLine="709"/>
        <w:jc w:val="both"/>
        <w:rPr>
          <w:sz w:val="28"/>
        </w:rPr>
      </w:pPr>
      <w:r w:rsidRPr="00F41B11">
        <w:rPr>
          <w:b/>
          <w:sz w:val="28"/>
        </w:rPr>
        <w:t xml:space="preserve">3. Методические указания по выполнению заданий для самостоятельной работы по </w:t>
      </w:r>
      <w:r w:rsidR="006847B8" w:rsidRPr="00F41B11">
        <w:rPr>
          <w:b/>
          <w:sz w:val="28"/>
        </w:rPr>
        <w:t>дисциплине</w:t>
      </w:r>
      <w:r w:rsidRPr="00F41B11">
        <w:rPr>
          <w:b/>
          <w:sz w:val="28"/>
        </w:rPr>
        <w:t xml:space="preserve">. </w:t>
      </w:r>
    </w:p>
    <w:p w:rsidR="00093AB6" w:rsidRPr="00F41B11" w:rsidRDefault="00093AB6" w:rsidP="00093AB6">
      <w:pPr>
        <w:jc w:val="center"/>
        <w:rPr>
          <w:b/>
          <w:sz w:val="28"/>
          <w:szCs w:val="28"/>
        </w:rPr>
      </w:pPr>
      <w:r w:rsidRPr="00F41B11">
        <w:rPr>
          <w:b/>
          <w:sz w:val="28"/>
          <w:szCs w:val="28"/>
        </w:rPr>
        <w:t xml:space="preserve">Методические указания обучающимся </w:t>
      </w:r>
    </w:p>
    <w:p w:rsidR="00093AB6" w:rsidRPr="00F41B11" w:rsidRDefault="00093AB6" w:rsidP="00093AB6">
      <w:pPr>
        <w:jc w:val="center"/>
        <w:rPr>
          <w:b/>
          <w:sz w:val="28"/>
          <w:szCs w:val="28"/>
        </w:rPr>
      </w:pPr>
      <w:r w:rsidRPr="00F41B11"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093AB6" w:rsidRPr="00F41B11" w:rsidRDefault="00093AB6" w:rsidP="00093AB6">
      <w:pPr>
        <w:jc w:val="both"/>
        <w:rPr>
          <w:color w:val="000000"/>
          <w:sz w:val="10"/>
          <w:szCs w:val="28"/>
        </w:rPr>
      </w:pP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>б) работать над содержанием записей – сопоставлять отдельные части, выделять основные идеи, делать выводы;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>в) сокращать время на нахождение нужного материала в конспекте;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Чтобы выполнить пункты «в» и «г», в ходе работы над конспектом целесообразно делать пометки также карандашом: </w:t>
      </w:r>
    </w:p>
    <w:p w:rsidR="00484EB5" w:rsidRPr="006E062D" w:rsidRDefault="00484EB5" w:rsidP="00484EB5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1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 - прочитать еще раз;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// законспектировать первоисточник;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? – непонятно, требует уточнения;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смело;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S – слишком сложно. </w:t>
      </w:r>
    </w:p>
    <w:p w:rsidR="00484EB5" w:rsidRPr="006E062D" w:rsidRDefault="00484EB5" w:rsidP="00484EB5">
      <w:pPr>
        <w:ind w:firstLine="709"/>
        <w:jc w:val="center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Пример 2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= - это важно;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-</w:t>
      </w:r>
      <w:proofErr w:type="gramEnd"/>
      <w:r w:rsidRPr="006E062D">
        <w:rPr>
          <w:color w:val="000000"/>
          <w:sz w:val="28"/>
          <w:szCs w:val="28"/>
        </w:rPr>
        <w:t xml:space="preserve"> сделать выписки;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6E062D">
        <w:rPr>
          <w:color w:val="000000"/>
          <w:sz w:val="28"/>
          <w:szCs w:val="28"/>
        </w:rPr>
        <w:t>[ ]</w:t>
      </w:r>
      <w:proofErr w:type="gramEnd"/>
      <w:r w:rsidRPr="006E062D">
        <w:rPr>
          <w:color w:val="000000"/>
          <w:sz w:val="28"/>
          <w:szCs w:val="28"/>
        </w:rPr>
        <w:t xml:space="preserve"> – выписки сделаны;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>! – очень важно;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3130E9" wp14:editId="792E12D6">
                <wp:simplePos x="0" y="0"/>
                <wp:positionH relativeFrom="column">
                  <wp:posOffset>342900</wp:posOffset>
                </wp:positionH>
                <wp:positionV relativeFrom="paragraph">
                  <wp:posOffset>163195</wp:posOffset>
                </wp:positionV>
                <wp:extent cx="179705" cy="179705"/>
                <wp:effectExtent l="5715" t="5715" r="508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6C1B9" id="Rectangle 2" o:spid="_x0000_s1026" style="position:absolute;margin-left:27pt;margin-top:12.85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    </w:pict>
          </mc:Fallback>
        </mc:AlternateContent>
      </w:r>
      <w:r w:rsidRPr="006E062D">
        <w:rPr>
          <w:color w:val="000000"/>
          <w:sz w:val="28"/>
          <w:szCs w:val="28"/>
        </w:rPr>
        <w:t>? – надо посмотреть, не совсем понятно;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color w:val="000000"/>
          <w:sz w:val="28"/>
          <w:szCs w:val="28"/>
        </w:rPr>
        <w:t xml:space="preserve">     - основные определения;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  <w:r w:rsidRPr="006E062D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95A4C8" wp14:editId="42DF9567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179705" cy="179705"/>
                <wp:effectExtent l="15240" t="16510" r="1460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EE84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6" type="#_x0000_t5" style="position:absolute;margin-left:27pt;margin-top:3.2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    </w:pict>
          </mc:Fallback>
        </mc:AlternateContent>
      </w:r>
      <w:r w:rsidRPr="006E062D">
        <w:rPr>
          <w:color w:val="000000"/>
          <w:sz w:val="28"/>
          <w:szCs w:val="28"/>
        </w:rPr>
        <w:t xml:space="preserve">      - не представляет интереса. </w:t>
      </w:r>
    </w:p>
    <w:p w:rsidR="00484EB5" w:rsidRPr="006E062D" w:rsidRDefault="00484EB5" w:rsidP="00484EB5">
      <w:pPr>
        <w:ind w:firstLine="709"/>
        <w:jc w:val="both"/>
        <w:rPr>
          <w:color w:val="000000"/>
          <w:sz w:val="28"/>
          <w:szCs w:val="28"/>
        </w:rPr>
      </w:pP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отдельные, разлинованные в клетку листы, которые можно легко и быстро соединить и разъединить.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lastRenderedPageBreak/>
        <w:t xml:space="preserve">3. Запись на одной стороне листа позволит при проработке материала разложить на столе нужные листы и, меняя их порядок, сближать во времени и пространстве различные </w:t>
      </w:r>
      <w:r w:rsidRPr="00F41B11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F41B11">
        <w:rPr>
          <w:color w:val="000000"/>
          <w:sz w:val="28"/>
          <w:szCs w:val="28"/>
        </w:rPr>
        <w:t xml:space="preserve">л. 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4. При любом способе конспектирования целесообразно оставлять на листе свободную площадь для последующих добавлений и заметок. Это либо широкие поля, либо чистые страницы. 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дополнительную, поясняющую и прочую информацию придется вписывать между строк, и конспект превратится в малопригодный для чтения и усвоения текст. 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F41B11">
        <w:rPr>
          <w:color w:val="000000"/>
          <w:sz w:val="28"/>
          <w:szCs w:val="28"/>
        </w:rPr>
        <w:t>дистантного</w:t>
      </w:r>
      <w:proofErr w:type="spellEnd"/>
      <w:r w:rsidRPr="00F41B11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горизонтали, и по вертикали: отдельные части текста отделяются отчетливыми пробелами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F41B11">
        <w:rPr>
          <w:color w:val="000000"/>
          <w:sz w:val="28"/>
          <w:szCs w:val="28"/>
        </w:rPr>
        <w:t>нумерование</w:t>
      </w:r>
      <w:proofErr w:type="spellEnd"/>
      <w:r w:rsidRPr="00F41B11">
        <w:rPr>
          <w:color w:val="000000"/>
          <w:sz w:val="28"/>
          <w:szCs w:val="28"/>
        </w:rPr>
        <w:t xml:space="preserve"> или обозначение всех его разделов, подразделов и более мелких структур. При этом одновременно с конспектированием как бы составляется план текста. Важно, чтобы каждая новая мысль, аспект или часть лекции были обозначены своим знаком (цифрой, буквой) и отделены от других. 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8. </w:t>
      </w:r>
      <w:r w:rsidRPr="00F41B11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позволит полностью «развернуть» конспект в исходный текст по формуле «</w:t>
      </w:r>
      <w:proofErr w:type="spellStart"/>
      <w:r w:rsidRPr="00F41B11">
        <w:rPr>
          <w:color w:val="000000"/>
          <w:spacing w:val="-4"/>
          <w:sz w:val="28"/>
          <w:szCs w:val="28"/>
        </w:rPr>
        <w:t>конспект+память</w:t>
      </w:r>
      <w:proofErr w:type="spellEnd"/>
      <w:r w:rsidRPr="00F41B11">
        <w:rPr>
          <w:color w:val="000000"/>
          <w:spacing w:val="-4"/>
          <w:sz w:val="28"/>
          <w:szCs w:val="28"/>
        </w:rPr>
        <w:t>=исходный текст</w:t>
      </w:r>
      <w:r w:rsidRPr="00F41B11">
        <w:rPr>
          <w:color w:val="000000"/>
          <w:sz w:val="28"/>
          <w:szCs w:val="28"/>
        </w:rPr>
        <w:t>».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9. 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 Вслед за этими словами обычно идет очень важная информация. Обращайте на них внимание. 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F41B11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затрудняют её понимание</w:t>
      </w:r>
      <w:r w:rsidRPr="00F41B11">
        <w:rPr>
          <w:color w:val="000000"/>
          <w:sz w:val="28"/>
          <w:szCs w:val="28"/>
        </w:rPr>
        <w:t xml:space="preserve">. 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>11. Обычно в лекции есть несколько основных идей, вокруг которых группируется весь остальной материал. Очень важно выделить и четко зафиксировать эти идеи.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12. 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13. У каждого слушателя имеется своя система скорописи, которая основывается на следующих приемах: </w:t>
      </w:r>
      <w:r w:rsidRPr="00F41B11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F41B11">
        <w:rPr>
          <w:color w:val="000000"/>
          <w:sz w:val="28"/>
          <w:szCs w:val="28"/>
        </w:rPr>
        <w:t xml:space="preserve">; есть общепринятые сокращения и аббревиатуры: «т.к.», «т.д.», «ТСО» и др.; применяются математические знаки: «+», «-», «=», «&gt;». «&lt;» и др.; окончания прилагательных и причастия часто опускаются; слова, начинающиеся с </w:t>
      </w:r>
      <w:r w:rsidRPr="00F41B11">
        <w:rPr>
          <w:color w:val="000000"/>
          <w:sz w:val="28"/>
          <w:szCs w:val="28"/>
        </w:rPr>
        <w:lastRenderedPageBreak/>
        <w:t>корня, пишут без окончания («соц.», «кап.», «рев.» и т.д.) или без середины («кол-во», «в-во» и т.д.).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14. Пониманию материала и быстрому нахождению нужного помогает система акцентировок и обозначений. Во время лекции на парте должно лежать 2-3 цветных карандаша или фломастера, которыми стрелками, волнистыми линиями, рамками, условными значками на вспомогательном поле обводят, подчеркивают или обозначают ключевые аспекты лекций. 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Например, прямая линия обозначает важную мысль, волнистая – непонятную мысль, вертикальная черта на полях – особо важную мысль. Основной тезис подчеркивается </w:t>
      </w:r>
      <w:r w:rsidRPr="00F41B11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F41B11">
        <w:rPr>
          <w:color w:val="000000"/>
          <w:sz w:val="28"/>
          <w:szCs w:val="28"/>
        </w:rPr>
        <w:t xml:space="preserve">. 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15. </w:t>
      </w:r>
      <w:r w:rsidRPr="00F41B11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несогласие, недоумение, вопрос и т.д. – это позволит лектору лучше приспособить излагаемый материал к аудитории</w:t>
      </w:r>
      <w:r w:rsidRPr="00F41B11">
        <w:rPr>
          <w:color w:val="000000"/>
          <w:sz w:val="28"/>
          <w:szCs w:val="28"/>
        </w:rPr>
        <w:t xml:space="preserve">. </w:t>
      </w:r>
    </w:p>
    <w:p w:rsidR="00093AB6" w:rsidRPr="00F41B11" w:rsidRDefault="00093AB6" w:rsidP="00093AB6">
      <w:pPr>
        <w:jc w:val="both"/>
        <w:rPr>
          <w:color w:val="000000"/>
          <w:sz w:val="28"/>
          <w:szCs w:val="28"/>
        </w:rPr>
      </w:pPr>
      <w:r w:rsidRPr="00F41B11">
        <w:rPr>
          <w:color w:val="000000"/>
          <w:sz w:val="28"/>
          <w:szCs w:val="28"/>
        </w:rPr>
        <w:t xml:space="preserve"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формулировать вопросы, не отвлекаясь от восприятия содержания. </w:t>
      </w:r>
    </w:p>
    <w:p w:rsidR="00093AB6" w:rsidRPr="00F41B11" w:rsidRDefault="00093AB6" w:rsidP="00093AB6">
      <w:pPr>
        <w:pStyle w:val="aa"/>
        <w:contextualSpacing/>
        <w:jc w:val="both"/>
      </w:pPr>
    </w:p>
    <w:p w:rsidR="00093AB6" w:rsidRPr="00F41B11" w:rsidRDefault="00093AB6" w:rsidP="00093AB6">
      <w:pPr>
        <w:ind w:firstLine="709"/>
        <w:jc w:val="center"/>
        <w:rPr>
          <w:b/>
          <w:sz w:val="28"/>
          <w:szCs w:val="28"/>
        </w:rPr>
      </w:pPr>
      <w:r w:rsidRPr="00F41B11">
        <w:rPr>
          <w:b/>
          <w:sz w:val="28"/>
          <w:szCs w:val="28"/>
        </w:rPr>
        <w:t>Методические указания обучающимся по подготовке</w:t>
      </w:r>
    </w:p>
    <w:p w:rsidR="00093AB6" w:rsidRPr="00F41B11" w:rsidRDefault="00093AB6" w:rsidP="00093AB6">
      <w:pPr>
        <w:ind w:firstLine="709"/>
        <w:jc w:val="center"/>
        <w:rPr>
          <w:b/>
          <w:sz w:val="28"/>
          <w:szCs w:val="28"/>
        </w:rPr>
      </w:pPr>
      <w:r w:rsidRPr="00F41B11">
        <w:rPr>
          <w:b/>
          <w:sz w:val="28"/>
          <w:szCs w:val="28"/>
        </w:rPr>
        <w:t xml:space="preserve"> к практическим занятиям </w:t>
      </w:r>
    </w:p>
    <w:p w:rsidR="00093AB6" w:rsidRPr="00F41B11" w:rsidRDefault="00093AB6" w:rsidP="00093AB6">
      <w:pPr>
        <w:ind w:firstLine="709"/>
        <w:jc w:val="both"/>
        <w:rPr>
          <w:sz w:val="8"/>
          <w:szCs w:val="28"/>
        </w:rPr>
      </w:pP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Практическое занятие </w:t>
      </w:r>
      <w:r w:rsidRPr="00F41B11">
        <w:rPr>
          <w:i/>
          <w:sz w:val="28"/>
        </w:rPr>
        <w:t>–</w:t>
      </w:r>
      <w:r w:rsidRPr="00F41B11">
        <w:rPr>
          <w:sz w:val="28"/>
        </w:rPr>
        <w:t xml:space="preserve"> форма организации учебного процесса, направленная на повышение обучающимися практических умений и навыков посредством группового обсуждения темы, учебной проблемы под руководством преподавателя.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i/>
          <w:sz w:val="28"/>
        </w:rPr>
        <w:t>При разработке устного ответа на практическом занятии можно использовать</w:t>
      </w:r>
      <w:r w:rsidRPr="00F41B11">
        <w:rPr>
          <w:sz w:val="28"/>
        </w:rPr>
        <w:t xml:space="preserve"> </w:t>
      </w:r>
      <w:r w:rsidRPr="00F41B11">
        <w:rPr>
          <w:i/>
          <w:sz w:val="28"/>
        </w:rPr>
        <w:t>классическую схему ораторского искусства. В основе этой схемы лежит 5 этапов</w:t>
      </w:r>
      <w:r w:rsidRPr="00F41B11">
        <w:rPr>
          <w:sz w:val="28"/>
        </w:rPr>
        <w:t xml:space="preserve">: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1. Подбор необходимого материала содержания предстоящего выступления.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2. Составление плана, расчленение собранного материала в необходимой логической последовательности.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3. «</w:t>
      </w:r>
      <w:r w:rsidRPr="00F41B11">
        <w:rPr>
          <w:spacing w:val="-4"/>
          <w:sz w:val="28"/>
        </w:rPr>
        <w:t>Словесное выражение», литературная обработка речи, насыщение её содержания</w:t>
      </w:r>
      <w:r w:rsidRPr="00F41B11">
        <w:rPr>
          <w:sz w:val="28"/>
        </w:rPr>
        <w:t>.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4. Заучивание, запоминание текста речи или её отдельных аспектов (при необходимости).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5. Произнесение речи с соответствующей интонацией, мимикой, жестами.</w:t>
      </w:r>
    </w:p>
    <w:p w:rsidR="00093AB6" w:rsidRPr="00F41B11" w:rsidRDefault="00093AB6" w:rsidP="00093AB6">
      <w:pPr>
        <w:ind w:firstLine="709"/>
        <w:jc w:val="center"/>
        <w:rPr>
          <w:sz w:val="28"/>
        </w:rPr>
      </w:pPr>
      <w:r w:rsidRPr="00F41B11">
        <w:rPr>
          <w:i/>
          <w:sz w:val="28"/>
        </w:rPr>
        <w:t>Рекомендации по построению композиции устного ответа: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1. Во введение следует: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- привлечь внимание, вызвать интерес слушателей к проблеме, предмету ответа;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- объяснить, почему ваши суждения о предмете (проблеме) являются авторитетными, значимыми;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- установить контакт со слушателями путем указания на общие взгляды, прежний опыт.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2. В предуведомлении следует: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- раскрыть историю возникновения проблемы (предмета) выступления;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- показать её социальную, научную или практическую значимость;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lastRenderedPageBreak/>
        <w:t>- раскрыть известные ранее попытки её решения.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3. В процессе аргументации необходимо: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- сформулировать главный тезис и дать, если это необходимо для его разъяснения, дополнительную информацию;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- сформулировать заключение в общем виде;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- </w:t>
      </w:r>
      <w:r w:rsidRPr="00F41B11">
        <w:rPr>
          <w:spacing w:val="-4"/>
          <w:sz w:val="28"/>
        </w:rPr>
        <w:t>указать на недостатки альтернативных позиций и на преимущества вашей позиции</w:t>
      </w:r>
      <w:r w:rsidRPr="00F41B11">
        <w:rPr>
          <w:sz w:val="28"/>
        </w:rPr>
        <w:t xml:space="preserve">.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4. В заключении целесообразно: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- обобщить вашу позицию по обсуждаемой проблеме, ваш окончательный вывод и решение;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- обосновать, каковы последствия в случае отказа от вашего подхода к решению проблемы. </w:t>
      </w:r>
    </w:p>
    <w:p w:rsidR="00093AB6" w:rsidRPr="00F41B11" w:rsidRDefault="00093AB6" w:rsidP="00093AB6">
      <w:pPr>
        <w:ind w:firstLine="709"/>
        <w:jc w:val="center"/>
        <w:rPr>
          <w:i/>
          <w:color w:val="000000"/>
          <w:sz w:val="28"/>
        </w:rPr>
      </w:pPr>
      <w:r w:rsidRPr="00F41B11">
        <w:rPr>
          <w:i/>
          <w:color w:val="000000"/>
          <w:sz w:val="28"/>
        </w:rPr>
        <w:t>Рекомендации по составлению развернутого плана-ответа</w:t>
      </w:r>
    </w:p>
    <w:p w:rsidR="00093AB6" w:rsidRPr="00F41B11" w:rsidRDefault="00093AB6" w:rsidP="00093AB6">
      <w:pPr>
        <w:ind w:firstLine="709"/>
        <w:jc w:val="center"/>
        <w:rPr>
          <w:i/>
          <w:color w:val="000000"/>
          <w:sz w:val="28"/>
        </w:rPr>
      </w:pPr>
      <w:r w:rsidRPr="00F41B11">
        <w:rPr>
          <w:i/>
          <w:color w:val="000000"/>
          <w:sz w:val="28"/>
        </w:rPr>
        <w:t>к теоретическим вопросам практического занятия</w:t>
      </w:r>
    </w:p>
    <w:p w:rsidR="00093AB6" w:rsidRPr="00F41B11" w:rsidRDefault="00093AB6" w:rsidP="00093AB6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2"/>
        </w:rPr>
      </w:pPr>
      <w:r w:rsidRPr="00F41B11">
        <w:rPr>
          <w:sz w:val="28"/>
          <w:szCs w:val="22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093AB6" w:rsidRPr="00F41B11" w:rsidRDefault="00093AB6" w:rsidP="00093AB6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F41B11">
        <w:rPr>
          <w:sz w:val="28"/>
          <w:szCs w:val="22"/>
        </w:rPr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раскрытия каждого из них.</w:t>
      </w:r>
    </w:p>
    <w:p w:rsidR="00093AB6" w:rsidRPr="00F41B11" w:rsidRDefault="00093AB6" w:rsidP="00093AB6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F41B11">
        <w:rPr>
          <w:sz w:val="28"/>
          <w:szCs w:val="22"/>
        </w:rPr>
        <w:t>3. Наиболее существенные аспекты изучаемого материала (тезисы) последовательно и кратко излагайте своими словами или приводите в виде цитат.</w:t>
      </w:r>
    </w:p>
    <w:p w:rsidR="00093AB6" w:rsidRPr="00F41B11" w:rsidRDefault="00093AB6" w:rsidP="00093AB6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2"/>
        </w:rPr>
      </w:pPr>
      <w:r w:rsidRPr="00F41B11">
        <w:rPr>
          <w:sz w:val="28"/>
          <w:szCs w:val="22"/>
        </w:rPr>
        <w:t>4. В конспект включайте как основные положения, так и конкретные факты, и примеры, но без их подробного описания.</w:t>
      </w:r>
    </w:p>
    <w:p w:rsidR="00093AB6" w:rsidRPr="00F41B11" w:rsidRDefault="00093AB6" w:rsidP="00093AB6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2"/>
        </w:rPr>
      </w:pPr>
      <w:r w:rsidRPr="00F41B11">
        <w:rPr>
          <w:sz w:val="28"/>
          <w:szCs w:val="22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цитируемой работы, применяйте условные обозначения.</w:t>
      </w:r>
    </w:p>
    <w:p w:rsidR="00093AB6" w:rsidRPr="00F41B11" w:rsidRDefault="00093AB6" w:rsidP="00093AB6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2"/>
        </w:rPr>
      </w:pPr>
      <w:r w:rsidRPr="00F41B11">
        <w:rPr>
          <w:sz w:val="28"/>
          <w:szCs w:val="22"/>
        </w:rPr>
        <w:t>6. Располагайте абзацы ступеньками, применяйте цветные карандаши, маркеры, фломастеры для выделения значимых мест.</w:t>
      </w:r>
    </w:p>
    <w:p w:rsidR="00093AB6" w:rsidRPr="00F41B11" w:rsidRDefault="00093AB6" w:rsidP="00593334">
      <w:pPr>
        <w:ind w:firstLine="709"/>
        <w:jc w:val="both"/>
        <w:rPr>
          <w:sz w:val="28"/>
        </w:rPr>
      </w:pPr>
    </w:p>
    <w:p w:rsidR="00093AB6" w:rsidRPr="00F41B11" w:rsidRDefault="00093AB6" w:rsidP="00093AB6">
      <w:pPr>
        <w:ind w:firstLine="709"/>
        <w:jc w:val="center"/>
        <w:rPr>
          <w:b/>
          <w:sz w:val="28"/>
        </w:rPr>
      </w:pPr>
      <w:r w:rsidRPr="00F41B11">
        <w:rPr>
          <w:b/>
          <w:sz w:val="28"/>
        </w:rPr>
        <w:t xml:space="preserve">Методические указания к выполнению глоссария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Глоссарий – словарь специализированных терминов и их определений. Статья глоссария – определение термина. Назначение глоссария – сбор и систематизация понятий или терминов, объединенных общей специфической тематикой, по одному либо нескольким источникам. </w:t>
      </w:r>
    </w:p>
    <w:p w:rsidR="00093AB6" w:rsidRPr="00F41B11" w:rsidRDefault="00093AB6" w:rsidP="00093AB6">
      <w:pPr>
        <w:ind w:firstLine="709"/>
        <w:jc w:val="center"/>
        <w:rPr>
          <w:sz w:val="28"/>
        </w:rPr>
      </w:pPr>
      <w:r w:rsidRPr="00F41B11">
        <w:rPr>
          <w:i/>
          <w:sz w:val="28"/>
        </w:rPr>
        <w:t xml:space="preserve">Алгоритм выполнения задания: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1) внимательно прочитать работу (учебный/научный текст);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2) определить наиболее часто встречающиеся термины;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3) составить список терминов, объединенных общей тематикой;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4) расположить термины в алфавитном порядке;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5) составить статьи глоссария: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- дать точную формулировку термина в именительном падеже;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- объемно раскрыть смысл данного термина. </w:t>
      </w:r>
    </w:p>
    <w:p w:rsidR="00093AB6" w:rsidRPr="00F41B11" w:rsidRDefault="00093AB6" w:rsidP="00593334">
      <w:pPr>
        <w:ind w:firstLine="709"/>
        <w:jc w:val="both"/>
        <w:rPr>
          <w:sz w:val="28"/>
        </w:rPr>
      </w:pPr>
    </w:p>
    <w:p w:rsidR="00093AB6" w:rsidRPr="00F41B11" w:rsidRDefault="00093AB6" w:rsidP="00093AB6">
      <w:pPr>
        <w:ind w:firstLine="709"/>
        <w:jc w:val="center"/>
        <w:rPr>
          <w:b/>
          <w:sz w:val="28"/>
        </w:rPr>
      </w:pPr>
      <w:r w:rsidRPr="00F41B11">
        <w:rPr>
          <w:b/>
          <w:sz w:val="28"/>
        </w:rPr>
        <w:t xml:space="preserve">Методические указания по составлению сводных (обобщающих) </w:t>
      </w:r>
    </w:p>
    <w:p w:rsidR="00093AB6" w:rsidRPr="00F41B11" w:rsidRDefault="00093AB6" w:rsidP="00093AB6">
      <w:pPr>
        <w:ind w:firstLine="709"/>
        <w:jc w:val="center"/>
        <w:rPr>
          <w:b/>
          <w:sz w:val="28"/>
        </w:rPr>
      </w:pPr>
      <w:r w:rsidRPr="00F41B11">
        <w:rPr>
          <w:b/>
          <w:sz w:val="28"/>
        </w:rPr>
        <w:lastRenderedPageBreak/>
        <w:t xml:space="preserve">таблиц к тексту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Сводная (обобщающая) таблица – концентрированное представление отношений между изучаемыми феноменами, выраженными в форме переменных. </w:t>
      </w:r>
    </w:p>
    <w:p w:rsidR="00093AB6" w:rsidRPr="00F41B11" w:rsidRDefault="00093AB6" w:rsidP="00093AB6">
      <w:pPr>
        <w:ind w:firstLine="709"/>
        <w:jc w:val="center"/>
        <w:rPr>
          <w:i/>
          <w:sz w:val="28"/>
        </w:rPr>
      </w:pPr>
      <w:r w:rsidRPr="00F41B11">
        <w:rPr>
          <w:i/>
          <w:sz w:val="28"/>
        </w:rPr>
        <w:t>Правила составления таблицы: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1) таблица должна быть выразительной и компактной, лучше делать несколько небольших по объему, но наглядных таблиц, отвечающих задаче исследования;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2) название таблицы, заглавия граф и строк следует формулировать точно и лаконично;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3) в таблице обязательно должны быть указаны изучаемый объект и единицы измерения;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4) при отсутствии каких-либо данных в таблице ставят многоточие либо пишут «нет сведений», если какое-либо явление не имело места, то ставят тире;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5) значения одних и тех же показателей приводятся в таблице в одинаковой степенью точности;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6) таблица должна иметь итоги по группам, подгруппам и в целом;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7) если суммирование данных невозможно, то в этой графе ставят знак умножения;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8) в больших таблицах после каждых пяти строк делается промежуток для удобства чтения и анализа.</w:t>
      </w:r>
    </w:p>
    <w:p w:rsidR="00093AB6" w:rsidRPr="00F41B11" w:rsidRDefault="00093AB6" w:rsidP="00093AB6">
      <w:pPr>
        <w:ind w:firstLine="709"/>
        <w:jc w:val="center"/>
        <w:rPr>
          <w:b/>
          <w:sz w:val="28"/>
        </w:rPr>
      </w:pPr>
    </w:p>
    <w:p w:rsidR="00093AB6" w:rsidRPr="00F41B11" w:rsidRDefault="00093AB6" w:rsidP="00093AB6">
      <w:pPr>
        <w:ind w:firstLine="709"/>
        <w:jc w:val="center"/>
        <w:rPr>
          <w:b/>
          <w:sz w:val="28"/>
        </w:rPr>
      </w:pPr>
      <w:r w:rsidRPr="00F41B11">
        <w:rPr>
          <w:b/>
          <w:sz w:val="28"/>
        </w:rPr>
        <w:t>Методические указания по выполнению кейс-задания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Кейс-задание (англ. </w:t>
      </w:r>
      <w:proofErr w:type="spellStart"/>
      <w:r w:rsidRPr="00F41B11">
        <w:rPr>
          <w:sz w:val="28"/>
        </w:rPr>
        <w:t>case</w:t>
      </w:r>
      <w:proofErr w:type="spellEnd"/>
      <w:r w:rsidRPr="00F41B11">
        <w:rPr>
          <w:sz w:val="28"/>
        </w:rPr>
        <w:t xml:space="preserve"> – случай, ситуация) – метод обучения, основанный на разборе практических проблемных ситуаций – кейсов, связанных с конкретным событием или последовательностью событий. </w:t>
      </w:r>
    </w:p>
    <w:p w:rsidR="00093AB6" w:rsidRPr="00F41B11" w:rsidRDefault="00093AB6" w:rsidP="00093AB6">
      <w:pPr>
        <w:ind w:firstLine="709"/>
        <w:jc w:val="center"/>
        <w:rPr>
          <w:sz w:val="28"/>
        </w:rPr>
      </w:pPr>
      <w:r w:rsidRPr="00F41B11">
        <w:rPr>
          <w:i/>
          <w:sz w:val="28"/>
        </w:rPr>
        <w:t xml:space="preserve">Алгоритм выполнения задания: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1) подготовить основной текст с вопросами для обсуждения: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- титульный лист с кратким запоминающимся названием кейса;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- введение, где упоминается герой (герои) кейса, рассказывается об истории вопроса, указывается время начала действия;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- основная часть, где содержится главный массив информации, внутренняя интрига, проблема;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- заключение (в нем решение проблемы, рассматриваемой в кейсе, иногда может быть не завершено);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2) подобрать приложения с подборкой различной информации, передающей общий контекст кейса (документы, публикации, фото, видео и др.); </w:t>
      </w:r>
    </w:p>
    <w:p w:rsidR="00093AB6" w:rsidRPr="00F41B11" w:rsidRDefault="00093AB6" w:rsidP="00093AB6">
      <w:pPr>
        <w:ind w:firstLine="709"/>
        <w:jc w:val="both"/>
        <w:rPr>
          <w:sz w:val="28"/>
        </w:rPr>
      </w:pPr>
      <w:r w:rsidRPr="00F41B11">
        <w:rPr>
          <w:sz w:val="28"/>
        </w:rPr>
        <w:t>3) предложить возможное решение проблемы.</w:t>
      </w:r>
    </w:p>
    <w:p w:rsidR="00F41B11" w:rsidRPr="00F41B11" w:rsidRDefault="00F41B11" w:rsidP="00A675F7">
      <w:pPr>
        <w:ind w:firstLine="709"/>
        <w:jc w:val="center"/>
        <w:rPr>
          <w:b/>
          <w:sz w:val="28"/>
        </w:rPr>
      </w:pPr>
    </w:p>
    <w:p w:rsidR="00A675F7" w:rsidRPr="00F41B11" w:rsidRDefault="00A675F7" w:rsidP="00A675F7">
      <w:pPr>
        <w:ind w:firstLine="709"/>
        <w:jc w:val="center"/>
        <w:rPr>
          <w:b/>
          <w:sz w:val="28"/>
        </w:rPr>
      </w:pPr>
      <w:r w:rsidRPr="00F41B11">
        <w:rPr>
          <w:b/>
          <w:sz w:val="28"/>
        </w:rPr>
        <w:t xml:space="preserve">Методические указания по подготовке доклада </w:t>
      </w:r>
    </w:p>
    <w:p w:rsidR="00A675F7" w:rsidRPr="00F41B11" w:rsidRDefault="00A675F7" w:rsidP="00A675F7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Доклад – публичное сообщение или документ, которые содержат информацию и отражают суть вопроса или исследования применительно к данной ситуации. </w:t>
      </w:r>
    </w:p>
    <w:p w:rsidR="00A675F7" w:rsidRPr="00F41B11" w:rsidRDefault="00A675F7" w:rsidP="00A675F7">
      <w:pPr>
        <w:ind w:firstLine="709"/>
        <w:jc w:val="center"/>
        <w:rPr>
          <w:sz w:val="28"/>
        </w:rPr>
      </w:pPr>
      <w:r w:rsidRPr="00F41B11">
        <w:rPr>
          <w:i/>
          <w:sz w:val="28"/>
        </w:rPr>
        <w:t>Алгоритм выполнение задания</w:t>
      </w:r>
      <w:r w:rsidRPr="00F41B11">
        <w:rPr>
          <w:sz w:val="28"/>
        </w:rPr>
        <w:t>:</w:t>
      </w:r>
    </w:p>
    <w:p w:rsidR="00A675F7" w:rsidRPr="00F41B11" w:rsidRDefault="00A675F7" w:rsidP="00A675F7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1) четко сформулировать тему; </w:t>
      </w:r>
    </w:p>
    <w:p w:rsidR="00A675F7" w:rsidRPr="00F41B11" w:rsidRDefault="00A675F7" w:rsidP="00A675F7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2) изучить и подобрать литературу, рекомендуемую по теме, выделив три источника библиографической информации: </w:t>
      </w:r>
    </w:p>
    <w:p w:rsidR="00A675F7" w:rsidRPr="00F41B11" w:rsidRDefault="00A675F7" w:rsidP="00A675F7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- первичные (статьи, диссертации, монографии и т д.); </w:t>
      </w:r>
    </w:p>
    <w:p w:rsidR="00A675F7" w:rsidRPr="00F41B11" w:rsidRDefault="00A675F7" w:rsidP="00A675F7">
      <w:pPr>
        <w:ind w:firstLine="709"/>
        <w:jc w:val="both"/>
        <w:rPr>
          <w:sz w:val="28"/>
        </w:rPr>
      </w:pPr>
      <w:r w:rsidRPr="00F41B11">
        <w:rPr>
          <w:sz w:val="28"/>
        </w:rPr>
        <w:lastRenderedPageBreak/>
        <w:t>- вторичные (библиография, реферативные журналы, сигнальная информация, планы, граф-схемы, предметные указатели и т.д.);</w:t>
      </w:r>
    </w:p>
    <w:p w:rsidR="00A675F7" w:rsidRPr="00F41B11" w:rsidRDefault="00A675F7" w:rsidP="00A675F7">
      <w:pPr>
        <w:ind w:firstLine="709"/>
        <w:jc w:val="both"/>
        <w:rPr>
          <w:sz w:val="28"/>
        </w:rPr>
      </w:pPr>
      <w:r w:rsidRPr="00F41B11">
        <w:rPr>
          <w:sz w:val="28"/>
        </w:rPr>
        <w:t>- третичные (обзоры, компилятивные работы, справочные книги и т.д.);</w:t>
      </w:r>
    </w:p>
    <w:p w:rsidR="00A675F7" w:rsidRPr="00F41B11" w:rsidRDefault="00A675F7" w:rsidP="00A675F7">
      <w:pPr>
        <w:ind w:firstLine="709"/>
        <w:jc w:val="both"/>
        <w:rPr>
          <w:sz w:val="28"/>
        </w:rPr>
      </w:pPr>
      <w:r w:rsidRPr="00F41B11">
        <w:rPr>
          <w:sz w:val="28"/>
        </w:rPr>
        <w:t>3) написать план, который полностью согласуется с выбранной темой и логично раскрывает ее;</w:t>
      </w:r>
    </w:p>
    <w:p w:rsidR="00A675F7" w:rsidRPr="00F41B11" w:rsidRDefault="00A675F7" w:rsidP="00A675F7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4) написать доклад, соблюдая следующие требования: </w:t>
      </w:r>
    </w:p>
    <w:p w:rsidR="00A675F7" w:rsidRPr="00F41B11" w:rsidRDefault="00A675F7" w:rsidP="00A675F7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- к структуре доклада – она должна включать: краткое введение, обосновывающее актуальность проблемы; основной текст; заключение с краткими выводами по исследуемой проблеме; список использованной литературы; </w:t>
      </w:r>
    </w:p>
    <w:p w:rsidR="00A675F7" w:rsidRPr="00F41B11" w:rsidRDefault="00A675F7" w:rsidP="00A675F7">
      <w:pPr>
        <w:ind w:firstLine="709"/>
        <w:jc w:val="both"/>
        <w:rPr>
          <w:sz w:val="28"/>
        </w:rPr>
      </w:pPr>
      <w:r w:rsidRPr="00F41B11">
        <w:rPr>
          <w:sz w:val="28"/>
        </w:rPr>
        <w:t>- к содержанию доклада – общие положения надо подкрепить и пояснить конкретными примерами; не пересказывать отдельные главы учебника или учебного пособия, а изложить собственные соображения по существу рассматриваемых вопросов, внести свои предложения;</w:t>
      </w:r>
    </w:p>
    <w:p w:rsidR="00A675F7" w:rsidRPr="00F41B11" w:rsidRDefault="00A675F7" w:rsidP="00A675F7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5) оформить работу в соответствии с требованиями. </w:t>
      </w:r>
    </w:p>
    <w:p w:rsidR="00040093" w:rsidRPr="00F41B11" w:rsidRDefault="00040093" w:rsidP="00040093">
      <w:pPr>
        <w:ind w:firstLine="709"/>
        <w:jc w:val="both"/>
        <w:rPr>
          <w:b/>
          <w:sz w:val="28"/>
        </w:rPr>
      </w:pPr>
    </w:p>
    <w:p w:rsidR="00040093" w:rsidRPr="00F41B11" w:rsidRDefault="00040093" w:rsidP="00040093">
      <w:pPr>
        <w:ind w:firstLine="709"/>
        <w:jc w:val="both"/>
        <w:rPr>
          <w:b/>
          <w:sz w:val="28"/>
        </w:rPr>
      </w:pPr>
      <w:r w:rsidRPr="00F41B11">
        <w:rPr>
          <w:b/>
          <w:sz w:val="28"/>
        </w:rPr>
        <w:t>4. Критерии оценивания результатов выполнения заданий по самостоятельной работе обучающихся.</w:t>
      </w:r>
    </w:p>
    <w:p w:rsidR="00040093" w:rsidRDefault="00040093" w:rsidP="00040093">
      <w:pPr>
        <w:ind w:firstLine="709"/>
        <w:jc w:val="both"/>
        <w:rPr>
          <w:sz w:val="28"/>
        </w:rPr>
      </w:pPr>
      <w:r w:rsidRPr="00F41B11">
        <w:rPr>
          <w:sz w:val="28"/>
        </w:rPr>
        <w:t xml:space="preserve">Критерии оценивания выполненных заданий представлены </w:t>
      </w:r>
      <w:r w:rsidRPr="00F41B11">
        <w:rPr>
          <w:b/>
          <w:i/>
          <w:sz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Pr="00F41B11">
        <w:rPr>
          <w:sz w:val="28"/>
        </w:rPr>
        <w:t>, который прикреплен к рабочей программе дисциплины, раздел 6 «Учебно- методическое обеспечение по дисциплине (модулю)», в информационной системе Университета.</w:t>
      </w:r>
    </w:p>
    <w:p w:rsidR="00040093" w:rsidRDefault="00040093" w:rsidP="00040093">
      <w:pPr>
        <w:ind w:firstLine="709"/>
        <w:jc w:val="both"/>
        <w:rPr>
          <w:sz w:val="28"/>
        </w:rPr>
      </w:pPr>
    </w:p>
    <w:p w:rsidR="00093AB6" w:rsidRDefault="00093AB6" w:rsidP="00593334">
      <w:pPr>
        <w:ind w:firstLine="709"/>
        <w:jc w:val="both"/>
        <w:rPr>
          <w:sz w:val="28"/>
        </w:rPr>
      </w:pPr>
    </w:p>
    <w:sectPr w:rsidR="00093AB6" w:rsidSect="00FD5B6B"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93" w:rsidRDefault="00F87893" w:rsidP="00FD5B6B">
      <w:r>
        <w:separator/>
      </w:r>
    </w:p>
  </w:endnote>
  <w:endnote w:type="continuationSeparator" w:id="0">
    <w:p w:rsidR="00F87893" w:rsidRDefault="00F87893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5F" w:rsidRDefault="00B51E5F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F13894">
      <w:rPr>
        <w:noProof/>
      </w:rPr>
      <w:t>2</w:t>
    </w:r>
    <w:r>
      <w:fldChar w:fldCharType="end"/>
    </w:r>
  </w:p>
  <w:p w:rsidR="00B51E5F" w:rsidRDefault="00B51E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93" w:rsidRDefault="00F87893" w:rsidP="00FD5B6B">
      <w:r>
        <w:separator/>
      </w:r>
    </w:p>
  </w:footnote>
  <w:footnote w:type="continuationSeparator" w:id="0">
    <w:p w:rsidR="00F87893" w:rsidRDefault="00F87893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3BE"/>
    <w:multiLevelType w:val="hybridMultilevel"/>
    <w:tmpl w:val="3670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642A4"/>
    <w:multiLevelType w:val="hybridMultilevel"/>
    <w:tmpl w:val="3670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3D2D"/>
    <w:multiLevelType w:val="hybridMultilevel"/>
    <w:tmpl w:val="37D07D98"/>
    <w:lvl w:ilvl="0" w:tplc="9648EE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A633A"/>
    <w:multiLevelType w:val="hybridMultilevel"/>
    <w:tmpl w:val="3670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F6A74"/>
    <w:multiLevelType w:val="hybridMultilevel"/>
    <w:tmpl w:val="647C4AFC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0F4B7E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C13CF"/>
    <w:multiLevelType w:val="hybridMultilevel"/>
    <w:tmpl w:val="F9CA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05156"/>
    <w:multiLevelType w:val="hybridMultilevel"/>
    <w:tmpl w:val="FE56B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748E"/>
    <w:multiLevelType w:val="hybridMultilevel"/>
    <w:tmpl w:val="FE56B7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0075B9"/>
    <w:multiLevelType w:val="hybridMultilevel"/>
    <w:tmpl w:val="2DA22AA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A9F72C8"/>
    <w:multiLevelType w:val="hybridMultilevel"/>
    <w:tmpl w:val="F9CA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66F6D"/>
    <w:multiLevelType w:val="hybridMultilevel"/>
    <w:tmpl w:val="FE56B774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>
      <w:start w:val="1"/>
      <w:numFmt w:val="lowerLetter"/>
      <w:lvlText w:val="%2."/>
      <w:lvlJc w:val="left"/>
      <w:pPr>
        <w:ind w:left="2235" w:hanging="360"/>
      </w:pPr>
    </w:lvl>
    <w:lvl w:ilvl="2" w:tplc="0419001B">
      <w:start w:val="1"/>
      <w:numFmt w:val="lowerRoman"/>
      <w:lvlText w:val="%3."/>
      <w:lvlJc w:val="right"/>
      <w:pPr>
        <w:ind w:left="2955" w:hanging="180"/>
      </w:pPr>
    </w:lvl>
    <w:lvl w:ilvl="3" w:tplc="0419000F">
      <w:start w:val="1"/>
      <w:numFmt w:val="decimal"/>
      <w:lvlText w:val="%4."/>
      <w:lvlJc w:val="left"/>
      <w:pPr>
        <w:ind w:left="3675" w:hanging="360"/>
      </w:pPr>
    </w:lvl>
    <w:lvl w:ilvl="4" w:tplc="04190019">
      <w:start w:val="1"/>
      <w:numFmt w:val="lowerLetter"/>
      <w:lvlText w:val="%5."/>
      <w:lvlJc w:val="left"/>
      <w:pPr>
        <w:ind w:left="4395" w:hanging="360"/>
      </w:pPr>
    </w:lvl>
    <w:lvl w:ilvl="5" w:tplc="0419001B">
      <w:start w:val="1"/>
      <w:numFmt w:val="lowerRoman"/>
      <w:lvlText w:val="%6."/>
      <w:lvlJc w:val="right"/>
      <w:pPr>
        <w:ind w:left="5115" w:hanging="180"/>
      </w:pPr>
    </w:lvl>
    <w:lvl w:ilvl="6" w:tplc="0419000F">
      <w:start w:val="1"/>
      <w:numFmt w:val="decimal"/>
      <w:lvlText w:val="%7."/>
      <w:lvlJc w:val="left"/>
      <w:pPr>
        <w:ind w:left="5835" w:hanging="360"/>
      </w:pPr>
    </w:lvl>
    <w:lvl w:ilvl="7" w:tplc="04190019">
      <w:start w:val="1"/>
      <w:numFmt w:val="lowerLetter"/>
      <w:lvlText w:val="%8."/>
      <w:lvlJc w:val="left"/>
      <w:pPr>
        <w:ind w:left="6555" w:hanging="360"/>
      </w:pPr>
    </w:lvl>
    <w:lvl w:ilvl="8" w:tplc="0419001B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1E0860C0"/>
    <w:multiLevelType w:val="hybridMultilevel"/>
    <w:tmpl w:val="3670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D2955"/>
    <w:multiLevelType w:val="hybridMultilevel"/>
    <w:tmpl w:val="647C4AF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F4A36"/>
    <w:multiLevelType w:val="hybridMultilevel"/>
    <w:tmpl w:val="A866E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40494"/>
    <w:multiLevelType w:val="hybridMultilevel"/>
    <w:tmpl w:val="37D07D98"/>
    <w:lvl w:ilvl="0" w:tplc="9648EE8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375C5"/>
    <w:multiLevelType w:val="hybridMultilevel"/>
    <w:tmpl w:val="3670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34A8"/>
    <w:multiLevelType w:val="hybridMultilevel"/>
    <w:tmpl w:val="7DFCC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2181C"/>
    <w:multiLevelType w:val="hybridMultilevel"/>
    <w:tmpl w:val="3670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B5013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A32EE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321163"/>
    <w:multiLevelType w:val="hybridMultilevel"/>
    <w:tmpl w:val="3670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5149AA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17993"/>
    <w:multiLevelType w:val="hybridMultilevel"/>
    <w:tmpl w:val="B75CB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B4222"/>
    <w:multiLevelType w:val="hybridMultilevel"/>
    <w:tmpl w:val="FE56B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43E66"/>
    <w:multiLevelType w:val="hybridMultilevel"/>
    <w:tmpl w:val="3670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B6187B"/>
    <w:multiLevelType w:val="hybridMultilevel"/>
    <w:tmpl w:val="3670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5B3CE5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F92246"/>
    <w:multiLevelType w:val="hybridMultilevel"/>
    <w:tmpl w:val="3670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7E2CCE"/>
    <w:multiLevelType w:val="hybridMultilevel"/>
    <w:tmpl w:val="3DE01DD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AED4330"/>
    <w:multiLevelType w:val="hybridMultilevel"/>
    <w:tmpl w:val="F9CA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97F39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FF76B2"/>
    <w:multiLevelType w:val="hybridMultilevel"/>
    <w:tmpl w:val="B5167F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03D1848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C131F0"/>
    <w:multiLevelType w:val="hybridMultilevel"/>
    <w:tmpl w:val="C5C00C7E"/>
    <w:lvl w:ilvl="0" w:tplc="A4A6F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3A476A"/>
    <w:multiLevelType w:val="hybridMultilevel"/>
    <w:tmpl w:val="647C4AFC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3903D58"/>
    <w:multiLevelType w:val="hybridMultilevel"/>
    <w:tmpl w:val="37D07D98"/>
    <w:lvl w:ilvl="0" w:tplc="9648EE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A472A0"/>
    <w:multiLevelType w:val="hybridMultilevel"/>
    <w:tmpl w:val="647C4AFC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8BE6F9E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E1D11"/>
    <w:multiLevelType w:val="hybridMultilevel"/>
    <w:tmpl w:val="F9CA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AD4B67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AC6961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802B7B"/>
    <w:multiLevelType w:val="hybridMultilevel"/>
    <w:tmpl w:val="F94A4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225E8D"/>
    <w:multiLevelType w:val="hybridMultilevel"/>
    <w:tmpl w:val="647C4AF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6D36A2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B1636C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5C06C6"/>
    <w:multiLevelType w:val="hybridMultilevel"/>
    <w:tmpl w:val="37D07D98"/>
    <w:lvl w:ilvl="0" w:tplc="9648EE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8F24E7"/>
    <w:multiLevelType w:val="hybridMultilevel"/>
    <w:tmpl w:val="F9CA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EB6220"/>
    <w:multiLevelType w:val="hybridMultilevel"/>
    <w:tmpl w:val="A866E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441054"/>
    <w:multiLevelType w:val="hybridMultilevel"/>
    <w:tmpl w:val="647C4AF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AD2653"/>
    <w:multiLevelType w:val="hybridMultilevel"/>
    <w:tmpl w:val="FE56B774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>
      <w:start w:val="1"/>
      <w:numFmt w:val="lowerLetter"/>
      <w:lvlText w:val="%2."/>
      <w:lvlJc w:val="left"/>
      <w:pPr>
        <w:ind w:left="2235" w:hanging="360"/>
      </w:pPr>
    </w:lvl>
    <w:lvl w:ilvl="2" w:tplc="0419001B">
      <w:start w:val="1"/>
      <w:numFmt w:val="lowerRoman"/>
      <w:lvlText w:val="%3."/>
      <w:lvlJc w:val="right"/>
      <w:pPr>
        <w:ind w:left="2955" w:hanging="180"/>
      </w:pPr>
    </w:lvl>
    <w:lvl w:ilvl="3" w:tplc="0419000F">
      <w:start w:val="1"/>
      <w:numFmt w:val="decimal"/>
      <w:lvlText w:val="%4."/>
      <w:lvlJc w:val="left"/>
      <w:pPr>
        <w:ind w:left="3675" w:hanging="360"/>
      </w:pPr>
    </w:lvl>
    <w:lvl w:ilvl="4" w:tplc="04190019">
      <w:start w:val="1"/>
      <w:numFmt w:val="lowerLetter"/>
      <w:lvlText w:val="%5."/>
      <w:lvlJc w:val="left"/>
      <w:pPr>
        <w:ind w:left="4395" w:hanging="360"/>
      </w:pPr>
    </w:lvl>
    <w:lvl w:ilvl="5" w:tplc="0419001B">
      <w:start w:val="1"/>
      <w:numFmt w:val="lowerRoman"/>
      <w:lvlText w:val="%6."/>
      <w:lvlJc w:val="right"/>
      <w:pPr>
        <w:ind w:left="5115" w:hanging="180"/>
      </w:pPr>
    </w:lvl>
    <w:lvl w:ilvl="6" w:tplc="0419000F">
      <w:start w:val="1"/>
      <w:numFmt w:val="decimal"/>
      <w:lvlText w:val="%7."/>
      <w:lvlJc w:val="left"/>
      <w:pPr>
        <w:ind w:left="5835" w:hanging="360"/>
      </w:pPr>
    </w:lvl>
    <w:lvl w:ilvl="7" w:tplc="04190019">
      <w:start w:val="1"/>
      <w:numFmt w:val="lowerLetter"/>
      <w:lvlText w:val="%8."/>
      <w:lvlJc w:val="left"/>
      <w:pPr>
        <w:ind w:left="6555" w:hanging="360"/>
      </w:pPr>
    </w:lvl>
    <w:lvl w:ilvl="8" w:tplc="0419001B">
      <w:start w:val="1"/>
      <w:numFmt w:val="lowerRoman"/>
      <w:lvlText w:val="%9."/>
      <w:lvlJc w:val="right"/>
      <w:pPr>
        <w:ind w:left="7275" w:hanging="180"/>
      </w:pPr>
    </w:lvl>
  </w:abstractNum>
  <w:abstractNum w:abstractNumId="51" w15:restartNumberingAfterBreak="0">
    <w:nsid w:val="63046B2F"/>
    <w:multiLevelType w:val="hybridMultilevel"/>
    <w:tmpl w:val="6F9C2F5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644335A8"/>
    <w:multiLevelType w:val="hybridMultilevel"/>
    <w:tmpl w:val="F9CA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D371A5"/>
    <w:multiLevelType w:val="hybridMultilevel"/>
    <w:tmpl w:val="F9CA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1E1B40"/>
    <w:multiLevelType w:val="hybridMultilevel"/>
    <w:tmpl w:val="6D5E3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4A4C3C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466FAA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52739"/>
    <w:multiLevelType w:val="hybridMultilevel"/>
    <w:tmpl w:val="E96A3A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37F1CC2"/>
    <w:multiLevelType w:val="hybridMultilevel"/>
    <w:tmpl w:val="7DFCC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861C59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551CB9"/>
    <w:multiLevelType w:val="hybridMultilevel"/>
    <w:tmpl w:val="BD7C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D15F5E"/>
    <w:multiLevelType w:val="hybridMultilevel"/>
    <w:tmpl w:val="D8B0991A"/>
    <w:lvl w:ilvl="0" w:tplc="0419000F">
      <w:start w:val="1"/>
      <w:numFmt w:val="decimal"/>
      <w:lvlText w:val="%1."/>
      <w:lvlJc w:val="left"/>
      <w:pPr>
        <w:ind w:left="390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216AAC"/>
    <w:multiLevelType w:val="hybridMultilevel"/>
    <w:tmpl w:val="A866E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7B44B7"/>
    <w:multiLevelType w:val="hybridMultilevel"/>
    <w:tmpl w:val="F9CA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DF556B"/>
    <w:multiLevelType w:val="hybridMultilevel"/>
    <w:tmpl w:val="3670D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D52532"/>
    <w:multiLevelType w:val="hybridMultilevel"/>
    <w:tmpl w:val="3670DB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E027663"/>
    <w:multiLevelType w:val="hybridMultilevel"/>
    <w:tmpl w:val="37D07D98"/>
    <w:lvl w:ilvl="0" w:tplc="9648EE8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E135AC"/>
    <w:multiLevelType w:val="hybridMultilevel"/>
    <w:tmpl w:val="F9CA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5"/>
  </w:num>
  <w:num w:numId="7">
    <w:abstractNumId w:val="28"/>
  </w:num>
  <w:num w:numId="8">
    <w:abstractNumId w:val="4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0"/>
  </w:num>
  <w:num w:numId="13">
    <w:abstractNumId w:val="4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1"/>
  </w:num>
  <w:num w:numId="1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35"/>
  </w:num>
  <w:num w:numId="2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43"/>
  </w:num>
  <w:num w:numId="26">
    <w:abstractNumId w:val="25"/>
  </w:num>
  <w:num w:numId="27">
    <w:abstractNumId w:val="59"/>
  </w:num>
  <w:num w:numId="2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2"/>
  </w:num>
  <w:num w:numId="30">
    <w:abstractNumId w:val="13"/>
  </w:num>
  <w:num w:numId="31">
    <w:abstractNumId w:val="18"/>
  </w:num>
  <w:num w:numId="32">
    <w:abstractNumId w:val="60"/>
  </w:num>
  <w:num w:numId="33">
    <w:abstractNumId w:val="56"/>
  </w:num>
  <w:num w:numId="34">
    <w:abstractNumId w:val="33"/>
  </w:num>
  <w:num w:numId="35">
    <w:abstractNumId w:val="67"/>
  </w:num>
  <w:num w:numId="36">
    <w:abstractNumId w:val="49"/>
  </w:num>
  <w:num w:numId="37">
    <w:abstractNumId w:val="0"/>
  </w:num>
  <w:num w:numId="38">
    <w:abstractNumId w:val="22"/>
  </w:num>
  <w:num w:numId="39">
    <w:abstractNumId w:val="44"/>
  </w:num>
  <w:num w:numId="40">
    <w:abstractNumId w:val="11"/>
  </w:num>
  <w:num w:numId="41">
    <w:abstractNumId w:val="10"/>
  </w:num>
  <w:num w:numId="42">
    <w:abstractNumId w:val="36"/>
  </w:num>
  <w:num w:numId="43">
    <w:abstractNumId w:val="26"/>
  </w:num>
  <w:num w:numId="44">
    <w:abstractNumId w:val="34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19"/>
  </w:num>
  <w:num w:numId="48">
    <w:abstractNumId w:val="12"/>
  </w:num>
  <w:num w:numId="49">
    <w:abstractNumId w:val="63"/>
  </w:num>
  <w:num w:numId="50">
    <w:abstractNumId w:val="46"/>
  </w:num>
  <w:num w:numId="51">
    <w:abstractNumId w:val="8"/>
  </w:num>
  <w:num w:numId="52">
    <w:abstractNumId w:val="6"/>
  </w:num>
  <w:num w:numId="53">
    <w:abstractNumId w:val="2"/>
  </w:num>
  <w:num w:numId="54">
    <w:abstractNumId w:val="64"/>
  </w:num>
  <w:num w:numId="55">
    <w:abstractNumId w:val="40"/>
  </w:num>
  <w:num w:numId="56">
    <w:abstractNumId w:val="21"/>
  </w:num>
  <w:num w:numId="57">
    <w:abstractNumId w:val="24"/>
  </w:num>
  <w:num w:numId="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5"/>
  </w:num>
  <w:num w:numId="60">
    <w:abstractNumId w:val="66"/>
  </w:num>
  <w:num w:numId="61">
    <w:abstractNumId w:val="53"/>
  </w:num>
  <w:num w:numId="62">
    <w:abstractNumId w:val="15"/>
  </w:num>
  <w:num w:numId="63">
    <w:abstractNumId w:val="58"/>
  </w:num>
  <w:num w:numId="64">
    <w:abstractNumId w:val="31"/>
  </w:num>
  <w:num w:numId="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7"/>
  </w:num>
  <w:num w:numId="6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7D"/>
    <w:rsid w:val="000035B6"/>
    <w:rsid w:val="00033367"/>
    <w:rsid w:val="0003403A"/>
    <w:rsid w:val="00040093"/>
    <w:rsid w:val="000465FB"/>
    <w:rsid w:val="00083C34"/>
    <w:rsid w:val="000931E3"/>
    <w:rsid w:val="00093AB6"/>
    <w:rsid w:val="00097F08"/>
    <w:rsid w:val="000D13CA"/>
    <w:rsid w:val="000F1890"/>
    <w:rsid w:val="001313BC"/>
    <w:rsid w:val="00150B3A"/>
    <w:rsid w:val="00171FCD"/>
    <w:rsid w:val="0019769E"/>
    <w:rsid w:val="001C3953"/>
    <w:rsid w:val="001F5EE1"/>
    <w:rsid w:val="0024636C"/>
    <w:rsid w:val="0026698D"/>
    <w:rsid w:val="002D2784"/>
    <w:rsid w:val="002E0BC6"/>
    <w:rsid w:val="002E40CA"/>
    <w:rsid w:val="0032502B"/>
    <w:rsid w:val="00333835"/>
    <w:rsid w:val="0038169B"/>
    <w:rsid w:val="00386333"/>
    <w:rsid w:val="003B5F75"/>
    <w:rsid w:val="003C37BE"/>
    <w:rsid w:val="00476000"/>
    <w:rsid w:val="00484EB5"/>
    <w:rsid w:val="0049210C"/>
    <w:rsid w:val="004B2C94"/>
    <w:rsid w:val="004B54F1"/>
    <w:rsid w:val="004C1386"/>
    <w:rsid w:val="004D1091"/>
    <w:rsid w:val="00511325"/>
    <w:rsid w:val="00542A03"/>
    <w:rsid w:val="005677BE"/>
    <w:rsid w:val="00582BA5"/>
    <w:rsid w:val="00593334"/>
    <w:rsid w:val="005A1BD5"/>
    <w:rsid w:val="0060699F"/>
    <w:rsid w:val="00647110"/>
    <w:rsid w:val="006803D6"/>
    <w:rsid w:val="006847B8"/>
    <w:rsid w:val="00693E11"/>
    <w:rsid w:val="006D7A63"/>
    <w:rsid w:val="006E7561"/>
    <w:rsid w:val="006F14A4"/>
    <w:rsid w:val="006F7AD8"/>
    <w:rsid w:val="00742208"/>
    <w:rsid w:val="00755609"/>
    <w:rsid w:val="0079237F"/>
    <w:rsid w:val="007A66A7"/>
    <w:rsid w:val="008113A5"/>
    <w:rsid w:val="00832D24"/>
    <w:rsid w:val="00841F44"/>
    <w:rsid w:val="00845C7D"/>
    <w:rsid w:val="00874186"/>
    <w:rsid w:val="008905B8"/>
    <w:rsid w:val="008D15B2"/>
    <w:rsid w:val="008E2D2A"/>
    <w:rsid w:val="00905A89"/>
    <w:rsid w:val="009366E5"/>
    <w:rsid w:val="009511F7"/>
    <w:rsid w:val="00976B23"/>
    <w:rsid w:val="00985E1D"/>
    <w:rsid w:val="0099441F"/>
    <w:rsid w:val="009978D9"/>
    <w:rsid w:val="009C2F35"/>
    <w:rsid w:val="009C4A0D"/>
    <w:rsid w:val="009F49C5"/>
    <w:rsid w:val="00A04504"/>
    <w:rsid w:val="00A2313B"/>
    <w:rsid w:val="00A238C0"/>
    <w:rsid w:val="00A2660D"/>
    <w:rsid w:val="00A5409F"/>
    <w:rsid w:val="00A675F7"/>
    <w:rsid w:val="00A96C2A"/>
    <w:rsid w:val="00AC6742"/>
    <w:rsid w:val="00AD3EBB"/>
    <w:rsid w:val="00AD5144"/>
    <w:rsid w:val="00AF327C"/>
    <w:rsid w:val="00B05A3A"/>
    <w:rsid w:val="00B350F3"/>
    <w:rsid w:val="00B51E5F"/>
    <w:rsid w:val="00BF1CD1"/>
    <w:rsid w:val="00C31785"/>
    <w:rsid w:val="00C35B2E"/>
    <w:rsid w:val="00C40AAF"/>
    <w:rsid w:val="00C83AB7"/>
    <w:rsid w:val="00C926C0"/>
    <w:rsid w:val="00D021E8"/>
    <w:rsid w:val="00D06B87"/>
    <w:rsid w:val="00D22F9A"/>
    <w:rsid w:val="00D259D9"/>
    <w:rsid w:val="00D33524"/>
    <w:rsid w:val="00D35869"/>
    <w:rsid w:val="00D471E6"/>
    <w:rsid w:val="00D86FE5"/>
    <w:rsid w:val="00DC0F6B"/>
    <w:rsid w:val="00E57C66"/>
    <w:rsid w:val="00E66B38"/>
    <w:rsid w:val="00EB3524"/>
    <w:rsid w:val="00EC18B7"/>
    <w:rsid w:val="00F0689E"/>
    <w:rsid w:val="00F13894"/>
    <w:rsid w:val="00F26559"/>
    <w:rsid w:val="00F41B11"/>
    <w:rsid w:val="00F44E53"/>
    <w:rsid w:val="00F5136B"/>
    <w:rsid w:val="00F55788"/>
    <w:rsid w:val="00F76479"/>
    <w:rsid w:val="00F8248C"/>
    <w:rsid w:val="00F8739C"/>
    <w:rsid w:val="00F87893"/>
    <w:rsid w:val="00F922E9"/>
    <w:rsid w:val="00FD34ED"/>
    <w:rsid w:val="00FD5B6B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7B43-97C3-4BAF-AE07-2A378111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B11"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f">
    <w:name w:val="Hyperlink"/>
    <w:basedOn w:val="a0"/>
    <w:uiPriority w:val="99"/>
    <w:unhideWhenUsed/>
    <w:rsid w:val="00A04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Tatiana Vivtanenko</cp:lastModifiedBy>
  <cp:revision>6</cp:revision>
  <dcterms:created xsi:type="dcterms:W3CDTF">2023-10-02T08:59:00Z</dcterms:created>
  <dcterms:modified xsi:type="dcterms:W3CDTF">2023-10-18T06:14:00Z</dcterms:modified>
</cp:coreProperties>
</file>