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9722FE" w:rsidRPr="009722FE" w:rsidRDefault="00794BD3" w:rsidP="009722FE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ПЕДАГОГИЧЕСКАЯ ПСИХОЛОГИЯ</w:t>
      </w:r>
      <w:bookmarkStart w:id="0" w:name="_GoBack"/>
      <w:bookmarkEnd w:id="0"/>
    </w:p>
    <w:p w:rsidR="002B247B" w:rsidRPr="002B247B" w:rsidRDefault="002B247B" w:rsidP="002B247B">
      <w:pPr>
        <w:jc w:val="center"/>
        <w:rPr>
          <w:sz w:val="28"/>
          <w:szCs w:val="28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по специальности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</w:pPr>
      <w:r w:rsidRPr="002B247B">
        <w:rPr>
          <w:sz w:val="28"/>
        </w:rPr>
        <w:t>37.05.01 Клиническая психология</w:t>
      </w: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</w:t>
      </w:r>
      <w:proofErr w:type="spellStart"/>
      <w:r w:rsidRPr="002B247B">
        <w:rPr>
          <w:color w:val="000000"/>
          <w:sz w:val="24"/>
          <w:szCs w:val="24"/>
        </w:rPr>
        <w:t>ОрГМУ</w:t>
      </w:r>
      <w:proofErr w:type="spellEnd"/>
      <w:r w:rsidRPr="002B247B">
        <w:rPr>
          <w:color w:val="000000"/>
          <w:sz w:val="24"/>
          <w:szCs w:val="24"/>
        </w:rPr>
        <w:t xml:space="preserve"> Минздрава России</w:t>
      </w: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 xml:space="preserve">протокол № </w:t>
      </w:r>
      <w:r w:rsidRPr="002B247B">
        <w:rPr>
          <w:color w:val="000000"/>
          <w:sz w:val="24"/>
          <w:szCs w:val="24"/>
          <w:u w:val="single"/>
        </w:rPr>
        <w:t>__2__</w:t>
      </w:r>
      <w:r w:rsidRPr="002B247B">
        <w:rPr>
          <w:color w:val="000000"/>
          <w:sz w:val="24"/>
          <w:szCs w:val="24"/>
        </w:rPr>
        <w:t xml:space="preserve">  от «_</w:t>
      </w:r>
      <w:r w:rsidRPr="002B247B">
        <w:rPr>
          <w:color w:val="000000"/>
          <w:sz w:val="24"/>
          <w:szCs w:val="24"/>
          <w:u w:val="single"/>
        </w:rPr>
        <w:t>28</w:t>
      </w:r>
      <w:r w:rsidRPr="002B247B">
        <w:rPr>
          <w:color w:val="000000"/>
          <w:sz w:val="24"/>
          <w:szCs w:val="24"/>
        </w:rPr>
        <w:t>_» ___</w:t>
      </w:r>
      <w:r w:rsidRPr="002B247B">
        <w:rPr>
          <w:color w:val="000000"/>
          <w:sz w:val="24"/>
          <w:szCs w:val="24"/>
          <w:u w:val="single"/>
        </w:rPr>
        <w:t>октября</w:t>
      </w:r>
      <w:r w:rsidRPr="002B247B">
        <w:rPr>
          <w:color w:val="000000"/>
          <w:sz w:val="24"/>
          <w:szCs w:val="24"/>
        </w:rPr>
        <w:t>___2016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Оренбург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 w:rsidRPr="004D7168">
        <w:rPr>
          <w:sz w:val="28"/>
        </w:rPr>
        <w:t xml:space="preserve">Целью самостоятельной работы является </w:t>
      </w:r>
      <w:r w:rsidR="00C66968" w:rsidRPr="004D7168">
        <w:rPr>
          <w:sz w:val="28"/>
        </w:rPr>
        <w:t xml:space="preserve">овладение, </w:t>
      </w:r>
      <w:r w:rsidR="002B247B" w:rsidRPr="004D7168">
        <w:rPr>
          <w:sz w:val="28"/>
        </w:rPr>
        <w:t>закрепление и системат</w:t>
      </w:r>
      <w:r w:rsidR="002B247B" w:rsidRPr="004D7168">
        <w:rPr>
          <w:sz w:val="28"/>
        </w:rPr>
        <w:t>и</w:t>
      </w:r>
      <w:r w:rsidR="002B247B" w:rsidRPr="004D7168">
        <w:rPr>
          <w:sz w:val="28"/>
        </w:rPr>
        <w:t xml:space="preserve">зация знаний в области </w:t>
      </w:r>
      <w:r w:rsidR="00F86F31">
        <w:rPr>
          <w:sz w:val="28"/>
        </w:rPr>
        <w:t>педагогической психологии</w:t>
      </w:r>
      <w:r w:rsidR="002B247B" w:rsidRPr="004D7168">
        <w:rPr>
          <w:sz w:val="28"/>
        </w:rPr>
        <w:t>, а также формирования умений использовать полученные знания на практике.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D63041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3"/>
        <w:gridCol w:w="109"/>
        <w:gridCol w:w="283"/>
        <w:gridCol w:w="2219"/>
        <w:gridCol w:w="49"/>
        <w:gridCol w:w="2202"/>
        <w:gridCol w:w="66"/>
        <w:gridCol w:w="1843"/>
        <w:gridCol w:w="66"/>
      </w:tblGrid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 xml:space="preserve">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Pr="009978D9" w:rsidRDefault="009978D9" w:rsidP="009722FE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 xml:space="preserve">ьная работа в рамках </w:t>
            </w:r>
            <w:r w:rsidR="009722FE">
              <w:rPr>
                <w:i/>
                <w:sz w:val="28"/>
              </w:rPr>
              <w:t>дисциплины</w:t>
            </w:r>
          </w:p>
        </w:tc>
      </w:tr>
      <w:tr w:rsidR="009978D9" w:rsidRPr="00033367" w:rsidTr="009E3310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978D9" w:rsidRPr="00FA1D3B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9978D9" w:rsidRPr="00033367" w:rsidRDefault="009978D9" w:rsidP="0060529B">
            <w:pPr>
              <w:ind w:left="-108" w:right="77"/>
              <w:jc w:val="both"/>
              <w:rPr>
                <w:sz w:val="28"/>
              </w:rPr>
            </w:pP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C17928" w:rsidP="00A94416">
            <w:pPr>
              <w:ind w:right="202"/>
              <w:rPr>
                <w:sz w:val="28"/>
              </w:rPr>
            </w:pPr>
            <w:r>
              <w:rPr>
                <w:sz w:val="28"/>
              </w:rPr>
              <w:t>Учебно-исследовател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ская работа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7C4703" w:rsidRPr="00033367" w:rsidRDefault="00FD3A1F" w:rsidP="00A9441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9E3310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 xml:space="preserve">ная </w:t>
            </w:r>
          </w:p>
          <w:p w:rsidR="009978D9" w:rsidRPr="00033367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6A6BE1">
              <w:rPr>
                <w:sz w:val="28"/>
              </w:rPr>
              <w:t>КСР</w:t>
            </w:r>
            <w:r>
              <w:rPr>
                <w:sz w:val="28"/>
              </w:rPr>
              <w:t>)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Default="009978D9" w:rsidP="006A6BE1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</w:t>
            </w:r>
            <w:r w:rsidR="004943E6">
              <w:rPr>
                <w:i/>
                <w:sz w:val="28"/>
              </w:rPr>
              <w:t>амках практических</w:t>
            </w:r>
            <w:r w:rsidRPr="009978D9">
              <w:rPr>
                <w:i/>
                <w:sz w:val="28"/>
              </w:rPr>
              <w:t xml:space="preserve">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693E11" w:rsidP="00F86F31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Pr="00937067">
              <w:rPr>
                <w:b/>
                <w:sz w:val="28"/>
              </w:rPr>
              <w:t>«</w:t>
            </w:r>
            <w:r w:rsidR="00F86F31">
              <w:rPr>
                <w:b/>
                <w:color w:val="000000"/>
                <w:sz w:val="28"/>
                <w:szCs w:val="28"/>
              </w:rPr>
              <w:t>Психология обучения</w:t>
            </w:r>
            <w:r w:rsidRPr="00937067">
              <w:rPr>
                <w:b/>
                <w:sz w:val="28"/>
              </w:rPr>
              <w:t>»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033367" w:rsidRDefault="00FA1D3B" w:rsidP="00F86F31">
            <w:pPr>
              <w:tabs>
                <w:tab w:val="left" w:pos="0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D34AA4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F86F31" w:rsidRPr="00F86F31">
              <w:rPr>
                <w:color w:val="000000"/>
                <w:sz w:val="28"/>
                <w:szCs w:val="28"/>
              </w:rPr>
              <w:t xml:space="preserve">Введение в </w:t>
            </w:r>
            <w:r w:rsidR="00F86F31" w:rsidRPr="00F86F31">
              <w:rPr>
                <w:color w:val="000000"/>
                <w:sz w:val="28"/>
                <w:szCs w:val="28"/>
              </w:rPr>
              <w:lastRenderedPageBreak/>
              <w:t>педагогическую психологию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A52F0D" w:rsidP="00D34AA4">
            <w:pPr>
              <w:ind w:firstLine="1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Работа с </w:t>
            </w:r>
            <w:r w:rsidR="00347892">
              <w:rPr>
                <w:sz w:val="28"/>
              </w:rPr>
              <w:t>учебн</w:t>
            </w:r>
            <w:r w:rsidR="00347892">
              <w:rPr>
                <w:sz w:val="28"/>
              </w:rPr>
              <w:t>и</w:t>
            </w:r>
            <w:r w:rsidR="00347892">
              <w:rPr>
                <w:sz w:val="28"/>
              </w:rPr>
              <w:lastRenderedPageBreak/>
              <w:t>ком</w:t>
            </w:r>
            <w:r>
              <w:rPr>
                <w:sz w:val="28"/>
              </w:rPr>
              <w:t xml:space="preserve">, </w:t>
            </w:r>
            <w:r w:rsidR="004D7168" w:rsidRPr="004D7168">
              <w:rPr>
                <w:sz w:val="28"/>
              </w:rPr>
              <w:t>решение в</w:t>
            </w:r>
            <w:r w:rsidR="004D7168" w:rsidRPr="004D7168">
              <w:rPr>
                <w:sz w:val="28"/>
              </w:rPr>
              <w:t>а</w:t>
            </w:r>
            <w:r w:rsidR="004D7168" w:rsidRPr="004D7168">
              <w:rPr>
                <w:sz w:val="28"/>
              </w:rPr>
              <w:t>риативных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3310" w:rsidRDefault="009E3310" w:rsidP="009E3310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Устный</w:t>
            </w:r>
            <w:r w:rsidR="00AA01CB" w:rsidRPr="007B76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опрос, </w:t>
            </w:r>
            <w:r>
              <w:rPr>
                <w:sz w:val="28"/>
              </w:rPr>
              <w:lastRenderedPageBreak/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6F14A4" w:rsidRPr="009E3310" w:rsidRDefault="006F14A4" w:rsidP="009E3310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F86F3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F86F31" w:rsidRDefault="00F86F31" w:rsidP="00F86F31">
            <w:pPr>
              <w:tabs>
                <w:tab w:val="left" w:pos="0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86F31" w:rsidRPr="00033367" w:rsidRDefault="00F86F31" w:rsidP="002C12D9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F86F31">
              <w:rPr>
                <w:color w:val="000000"/>
                <w:sz w:val="28"/>
                <w:szCs w:val="28"/>
              </w:rPr>
              <w:t>Индивид</w:t>
            </w:r>
            <w:r w:rsidRPr="00F86F31">
              <w:rPr>
                <w:color w:val="000000"/>
                <w:sz w:val="28"/>
                <w:szCs w:val="28"/>
              </w:rPr>
              <w:t>у</w:t>
            </w:r>
            <w:r w:rsidRPr="00F86F31">
              <w:rPr>
                <w:color w:val="000000"/>
                <w:sz w:val="28"/>
                <w:szCs w:val="28"/>
              </w:rPr>
              <w:t>ализация и ди</w:t>
            </w:r>
            <w:r w:rsidRPr="00F86F31">
              <w:rPr>
                <w:color w:val="000000"/>
                <w:sz w:val="28"/>
                <w:szCs w:val="28"/>
              </w:rPr>
              <w:t>ф</w:t>
            </w:r>
            <w:r w:rsidRPr="00F86F31">
              <w:rPr>
                <w:color w:val="000000"/>
                <w:sz w:val="28"/>
                <w:szCs w:val="28"/>
              </w:rPr>
              <w:t>ференциация об</w:t>
            </w:r>
            <w:r w:rsidRPr="00F86F31"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чения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86F31" w:rsidRPr="00033367" w:rsidRDefault="00F86F31" w:rsidP="002C12D9">
            <w:pPr>
              <w:ind w:firstLine="12"/>
              <w:jc w:val="both"/>
              <w:rPr>
                <w:sz w:val="28"/>
              </w:rPr>
            </w:pPr>
            <w:r>
              <w:rPr>
                <w:sz w:val="28"/>
              </w:rPr>
              <w:t>Работа с учебн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ком, </w:t>
            </w:r>
            <w:r w:rsidRPr="004D7168">
              <w:rPr>
                <w:sz w:val="28"/>
              </w:rPr>
              <w:t>решение в</w:t>
            </w:r>
            <w:r w:rsidRPr="004D7168">
              <w:rPr>
                <w:sz w:val="28"/>
              </w:rPr>
              <w:t>а</w:t>
            </w:r>
            <w:r w:rsidRPr="004D7168">
              <w:rPr>
                <w:sz w:val="28"/>
              </w:rPr>
              <w:t>риативных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86F31" w:rsidRDefault="00F86F31" w:rsidP="002C12D9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</w:t>
            </w:r>
            <w:r w:rsidRPr="007B76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F86F31" w:rsidRPr="009E3310" w:rsidRDefault="00F86F31" w:rsidP="002C12D9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86F31" w:rsidRPr="00033367" w:rsidRDefault="00F86F31" w:rsidP="002C12D9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86F3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F86F31" w:rsidRDefault="00F86F31" w:rsidP="00F86F31">
            <w:pPr>
              <w:tabs>
                <w:tab w:val="left" w:pos="0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86F31" w:rsidRPr="00033367" w:rsidRDefault="00F86F31" w:rsidP="00F86F31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F86F31">
              <w:rPr>
                <w:color w:val="000000"/>
                <w:sz w:val="28"/>
                <w:szCs w:val="28"/>
              </w:rPr>
              <w:t>Основные вопросы компь</w:t>
            </w:r>
            <w:r w:rsidRPr="00F86F31">
              <w:rPr>
                <w:color w:val="000000"/>
                <w:sz w:val="28"/>
                <w:szCs w:val="28"/>
              </w:rPr>
              <w:t>ю</w:t>
            </w:r>
            <w:r w:rsidRPr="00F86F31">
              <w:rPr>
                <w:color w:val="000000"/>
                <w:sz w:val="28"/>
                <w:szCs w:val="28"/>
              </w:rPr>
              <w:t>теризации обуч</w:t>
            </w:r>
            <w:r w:rsidRPr="00F86F31">
              <w:rPr>
                <w:color w:val="000000"/>
                <w:sz w:val="28"/>
                <w:szCs w:val="28"/>
              </w:rPr>
              <w:t>е</w:t>
            </w:r>
            <w:r w:rsidRPr="00F86F31">
              <w:rPr>
                <w:color w:val="000000"/>
                <w:sz w:val="28"/>
                <w:szCs w:val="28"/>
              </w:rPr>
              <w:t>ния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86F31" w:rsidRPr="00033367" w:rsidRDefault="00F86F31" w:rsidP="002C12D9">
            <w:pPr>
              <w:ind w:firstLine="12"/>
              <w:jc w:val="both"/>
              <w:rPr>
                <w:sz w:val="28"/>
              </w:rPr>
            </w:pPr>
            <w:r>
              <w:rPr>
                <w:sz w:val="28"/>
              </w:rPr>
              <w:t>Работа с учебн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ком, </w:t>
            </w:r>
            <w:r w:rsidRPr="004D7168">
              <w:rPr>
                <w:sz w:val="28"/>
              </w:rPr>
              <w:t>решение в</w:t>
            </w:r>
            <w:r w:rsidRPr="004D7168">
              <w:rPr>
                <w:sz w:val="28"/>
              </w:rPr>
              <w:t>а</w:t>
            </w:r>
            <w:r w:rsidRPr="004D7168">
              <w:rPr>
                <w:sz w:val="28"/>
              </w:rPr>
              <w:t>риативных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86F31" w:rsidRDefault="00F86F31" w:rsidP="002C12D9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</w:t>
            </w:r>
            <w:r w:rsidRPr="007B76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F86F31" w:rsidRPr="009E3310" w:rsidRDefault="00F86F31" w:rsidP="002C12D9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86F31" w:rsidRPr="00033367" w:rsidRDefault="00F86F31" w:rsidP="002C12D9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86F3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F86F31" w:rsidRDefault="00F86F31" w:rsidP="00F86F31">
            <w:pPr>
              <w:tabs>
                <w:tab w:val="left" w:pos="0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4 - 5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86F31" w:rsidRPr="00033367" w:rsidRDefault="00F86F31" w:rsidP="002C12D9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F86F31">
              <w:rPr>
                <w:color w:val="000000"/>
                <w:sz w:val="28"/>
                <w:szCs w:val="28"/>
              </w:rPr>
              <w:t>Понятие и структура уче</w:t>
            </w:r>
            <w:r w:rsidRPr="00F86F31">
              <w:rPr>
                <w:color w:val="000000"/>
                <w:sz w:val="28"/>
                <w:szCs w:val="28"/>
              </w:rPr>
              <w:t>б</w:t>
            </w:r>
            <w:r w:rsidRPr="00F86F31">
              <w:rPr>
                <w:color w:val="000000"/>
                <w:sz w:val="28"/>
                <w:szCs w:val="28"/>
              </w:rPr>
              <w:t>ной деятельности учащихся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86F31" w:rsidRPr="00033367" w:rsidRDefault="00F86F31" w:rsidP="002C12D9">
            <w:pPr>
              <w:ind w:firstLine="12"/>
              <w:jc w:val="both"/>
              <w:rPr>
                <w:sz w:val="28"/>
              </w:rPr>
            </w:pPr>
            <w:r>
              <w:rPr>
                <w:sz w:val="28"/>
              </w:rPr>
              <w:t>Работа с учебн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ком, </w:t>
            </w:r>
            <w:r w:rsidRPr="004D7168">
              <w:rPr>
                <w:sz w:val="28"/>
              </w:rPr>
              <w:t>решение в</w:t>
            </w:r>
            <w:r w:rsidRPr="004D7168">
              <w:rPr>
                <w:sz w:val="28"/>
              </w:rPr>
              <w:t>а</w:t>
            </w:r>
            <w:r w:rsidRPr="004D7168">
              <w:rPr>
                <w:sz w:val="28"/>
              </w:rPr>
              <w:t>риативных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86F31" w:rsidRDefault="00F86F31" w:rsidP="002C12D9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</w:t>
            </w:r>
            <w:r w:rsidRPr="007B76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F86F31" w:rsidRPr="009E3310" w:rsidRDefault="00F86F31" w:rsidP="002C12D9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86F31" w:rsidRPr="00033367" w:rsidRDefault="00F86F31" w:rsidP="002C12D9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86F3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F86F31" w:rsidRDefault="00F86F31" w:rsidP="00F86F31">
            <w:pPr>
              <w:tabs>
                <w:tab w:val="left" w:pos="0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86F31" w:rsidRPr="00033367" w:rsidRDefault="00F86F31" w:rsidP="002C12D9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F86F31">
              <w:rPr>
                <w:color w:val="000000"/>
                <w:sz w:val="28"/>
                <w:szCs w:val="28"/>
                <w:lang w:eastAsia="en-US"/>
              </w:rPr>
              <w:t>Усвоение – центральное звено учебной деятел</w:t>
            </w:r>
            <w:r w:rsidRPr="00F86F31">
              <w:rPr>
                <w:color w:val="000000"/>
                <w:sz w:val="28"/>
                <w:szCs w:val="28"/>
                <w:lang w:eastAsia="en-US"/>
              </w:rPr>
              <w:t>ь</w:t>
            </w:r>
            <w:r w:rsidRPr="00F86F31">
              <w:rPr>
                <w:color w:val="000000"/>
                <w:sz w:val="28"/>
                <w:szCs w:val="28"/>
                <w:lang w:eastAsia="en-US"/>
              </w:rPr>
              <w:t>ности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86F31" w:rsidRPr="00033367" w:rsidRDefault="00F86F31" w:rsidP="002C12D9">
            <w:pPr>
              <w:ind w:firstLine="12"/>
              <w:jc w:val="both"/>
              <w:rPr>
                <w:sz w:val="28"/>
              </w:rPr>
            </w:pPr>
            <w:r>
              <w:rPr>
                <w:sz w:val="28"/>
              </w:rPr>
              <w:t>Работа с учебн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ком, </w:t>
            </w:r>
            <w:r w:rsidRPr="004D7168">
              <w:rPr>
                <w:sz w:val="28"/>
              </w:rPr>
              <w:t>решение в</w:t>
            </w:r>
            <w:r w:rsidRPr="004D7168">
              <w:rPr>
                <w:sz w:val="28"/>
              </w:rPr>
              <w:t>а</w:t>
            </w:r>
            <w:r w:rsidRPr="004D7168">
              <w:rPr>
                <w:sz w:val="28"/>
              </w:rPr>
              <w:t>риативных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86F31" w:rsidRDefault="00F86F31" w:rsidP="002C12D9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</w:t>
            </w:r>
            <w:r w:rsidRPr="007B76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F86F31" w:rsidRPr="009E3310" w:rsidRDefault="00F86F31" w:rsidP="002C12D9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86F31" w:rsidRPr="00033367" w:rsidRDefault="00F86F31" w:rsidP="002C12D9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86F3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F86F31" w:rsidRDefault="00F86F31" w:rsidP="00F86F31">
            <w:pPr>
              <w:tabs>
                <w:tab w:val="left" w:pos="0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7 - 8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86F31" w:rsidRPr="00033367" w:rsidRDefault="00F86F31" w:rsidP="002C12D9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F86F31">
              <w:rPr>
                <w:color w:val="000000"/>
                <w:sz w:val="28"/>
                <w:szCs w:val="28"/>
              </w:rPr>
              <w:t>Трудности обучения и типы неуспевающих школьников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86F31" w:rsidRPr="00033367" w:rsidRDefault="00F86F31" w:rsidP="002C12D9">
            <w:pPr>
              <w:ind w:firstLine="12"/>
              <w:jc w:val="both"/>
              <w:rPr>
                <w:sz w:val="28"/>
              </w:rPr>
            </w:pPr>
            <w:r>
              <w:rPr>
                <w:sz w:val="28"/>
              </w:rPr>
              <w:t>Работа с учебн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ком, </w:t>
            </w:r>
            <w:r w:rsidRPr="004D7168">
              <w:rPr>
                <w:sz w:val="28"/>
              </w:rPr>
              <w:t>решение в</w:t>
            </w:r>
            <w:r w:rsidRPr="004D7168">
              <w:rPr>
                <w:sz w:val="28"/>
              </w:rPr>
              <w:t>а</w:t>
            </w:r>
            <w:r w:rsidRPr="004D7168">
              <w:rPr>
                <w:sz w:val="28"/>
              </w:rPr>
              <w:t>риативных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86F31" w:rsidRDefault="00F86F31" w:rsidP="002C12D9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</w:t>
            </w:r>
            <w:r w:rsidRPr="007B76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F86F31" w:rsidRPr="009E3310" w:rsidRDefault="00F86F31" w:rsidP="002C12D9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86F31" w:rsidRPr="00033367" w:rsidRDefault="00F86F31" w:rsidP="002C12D9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9889" w:type="dxa"/>
            <w:gridSpan w:val="9"/>
            <w:shd w:val="clear" w:color="auto" w:fill="auto"/>
          </w:tcPr>
          <w:p w:rsidR="004943E6" w:rsidRPr="006A6BE1" w:rsidRDefault="004943E6" w:rsidP="006A6BE1">
            <w:pPr>
              <w:ind w:firstLine="709"/>
              <w:jc w:val="center"/>
              <w:rPr>
                <w:i/>
                <w:sz w:val="28"/>
              </w:rPr>
            </w:pPr>
            <w:r w:rsidRPr="006A6BE1">
              <w:rPr>
                <w:i/>
                <w:sz w:val="28"/>
              </w:rPr>
              <w:t>Самостоятельн</w:t>
            </w:r>
            <w:r>
              <w:rPr>
                <w:i/>
                <w:sz w:val="28"/>
              </w:rPr>
              <w:t xml:space="preserve">ая работа в рамках практических </w:t>
            </w:r>
            <w:r w:rsidRPr="006A6BE1">
              <w:rPr>
                <w:i/>
                <w:sz w:val="28"/>
              </w:rPr>
              <w:t xml:space="preserve"> занятий</w:t>
            </w:r>
          </w:p>
          <w:p w:rsidR="004943E6" w:rsidRPr="00033367" w:rsidRDefault="004943E6" w:rsidP="008E180B">
            <w:pPr>
              <w:ind w:firstLine="709"/>
              <w:jc w:val="center"/>
              <w:rPr>
                <w:sz w:val="28"/>
              </w:rPr>
            </w:pPr>
            <w:r w:rsidRPr="006A6BE1">
              <w:rPr>
                <w:i/>
                <w:sz w:val="28"/>
              </w:rPr>
              <w:t xml:space="preserve">модуля </w:t>
            </w:r>
            <w:r w:rsidRPr="00937067">
              <w:rPr>
                <w:b/>
                <w:sz w:val="28"/>
              </w:rPr>
              <w:t>«</w:t>
            </w:r>
            <w:r w:rsidR="008E180B">
              <w:rPr>
                <w:b/>
                <w:color w:val="000000"/>
                <w:sz w:val="28"/>
                <w:szCs w:val="28"/>
                <w:lang w:eastAsia="en-US"/>
              </w:rPr>
              <w:t>Психология воспитания</w:t>
            </w:r>
            <w:r w:rsidRPr="00937067">
              <w:rPr>
                <w:b/>
                <w:sz w:val="28"/>
              </w:rPr>
              <w:t>»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943E6" w:rsidRDefault="004943E6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943E6" w:rsidRPr="00033367" w:rsidRDefault="004943E6" w:rsidP="0060529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8E180B" w:rsidRPr="008E180B">
              <w:rPr>
                <w:color w:val="000000"/>
                <w:sz w:val="28"/>
                <w:szCs w:val="28"/>
                <w:lang w:eastAsia="en-US"/>
              </w:rPr>
              <w:t>Семейное во</w:t>
            </w:r>
            <w:r w:rsidR="008E180B" w:rsidRPr="008E180B">
              <w:rPr>
                <w:color w:val="000000"/>
                <w:sz w:val="28"/>
                <w:szCs w:val="28"/>
                <w:lang w:eastAsia="en-US"/>
              </w:rPr>
              <w:t>с</w:t>
            </w:r>
            <w:r w:rsidR="008E180B" w:rsidRPr="008E180B">
              <w:rPr>
                <w:color w:val="000000"/>
                <w:sz w:val="28"/>
                <w:szCs w:val="28"/>
                <w:lang w:eastAsia="en-US"/>
              </w:rPr>
              <w:t>питание как психол</w:t>
            </w:r>
            <w:r w:rsidR="008E180B" w:rsidRPr="008E180B">
              <w:rPr>
                <w:color w:val="000000"/>
                <w:sz w:val="28"/>
                <w:szCs w:val="28"/>
                <w:lang w:eastAsia="en-US"/>
              </w:rPr>
              <w:t>о</w:t>
            </w:r>
            <w:r w:rsidR="008E180B" w:rsidRPr="008E180B">
              <w:rPr>
                <w:color w:val="000000"/>
                <w:sz w:val="28"/>
                <w:szCs w:val="28"/>
                <w:lang w:eastAsia="en-US"/>
              </w:rPr>
              <w:t>го-педагогическая проблема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F56BF" w:rsidRPr="003F56BF" w:rsidRDefault="003F56BF" w:rsidP="003F56BF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решение в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риативных задач и упражнений.</w:t>
            </w:r>
          </w:p>
          <w:p w:rsidR="004943E6" w:rsidRPr="00033367" w:rsidRDefault="004943E6" w:rsidP="002C09D8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943E6" w:rsidRDefault="004943E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4943E6" w:rsidRPr="00033367" w:rsidRDefault="004943E6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3E6" w:rsidRPr="00033367" w:rsidRDefault="0034789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4943E6">
              <w:rPr>
                <w:sz w:val="28"/>
              </w:rPr>
              <w:t>удиторная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943E6" w:rsidRDefault="003A04CC" w:rsidP="008E180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943E6" w:rsidRPr="00033367" w:rsidRDefault="004943E6" w:rsidP="00431FB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8E180B" w:rsidRPr="008E180B">
              <w:rPr>
                <w:color w:val="000000"/>
                <w:sz w:val="28"/>
                <w:szCs w:val="28"/>
                <w:lang w:eastAsia="en-US"/>
              </w:rPr>
              <w:t>Роль колле</w:t>
            </w:r>
            <w:r w:rsidR="008E180B" w:rsidRPr="008E180B">
              <w:rPr>
                <w:color w:val="000000"/>
                <w:sz w:val="28"/>
                <w:szCs w:val="28"/>
                <w:lang w:eastAsia="en-US"/>
              </w:rPr>
              <w:t>к</w:t>
            </w:r>
            <w:r w:rsidR="008E180B" w:rsidRPr="008E180B">
              <w:rPr>
                <w:color w:val="000000"/>
                <w:sz w:val="28"/>
                <w:szCs w:val="28"/>
                <w:lang w:eastAsia="en-US"/>
              </w:rPr>
              <w:t xml:space="preserve">тива в воспитании </w:t>
            </w:r>
            <w:r w:rsidR="008E180B" w:rsidRPr="008E180B">
              <w:rPr>
                <w:color w:val="000000"/>
                <w:sz w:val="28"/>
                <w:szCs w:val="28"/>
                <w:lang w:eastAsia="en-US"/>
              </w:rPr>
              <w:lastRenderedPageBreak/>
              <w:t>личности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F56BF" w:rsidRPr="003F56BF" w:rsidRDefault="003F56BF" w:rsidP="003F56BF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lastRenderedPageBreak/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lastRenderedPageBreak/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решение в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риативных задач и упражнений.</w:t>
            </w:r>
          </w:p>
          <w:p w:rsidR="004943E6" w:rsidRPr="00033367" w:rsidRDefault="004943E6" w:rsidP="003A04CC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943E6" w:rsidRDefault="004943E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Устный опрос, </w:t>
            </w:r>
            <w:r w:rsidR="003A04CC">
              <w:rPr>
                <w:sz w:val="28"/>
              </w:rPr>
              <w:t xml:space="preserve">обсуждение </w:t>
            </w:r>
            <w:r w:rsidR="003A04CC">
              <w:rPr>
                <w:sz w:val="28"/>
              </w:rPr>
              <w:lastRenderedPageBreak/>
              <w:t>фильма</w:t>
            </w:r>
            <w:r w:rsidR="003F56BF">
              <w:rPr>
                <w:sz w:val="28"/>
              </w:rPr>
              <w:t>, ко</w:t>
            </w:r>
            <w:r w:rsidR="003F56BF">
              <w:rPr>
                <w:sz w:val="28"/>
              </w:rPr>
              <w:t>н</w:t>
            </w:r>
            <w:r w:rsidR="003F56BF">
              <w:rPr>
                <w:sz w:val="28"/>
              </w:rPr>
              <w:t>троль выполн</w:t>
            </w:r>
            <w:r w:rsidR="003F56BF">
              <w:rPr>
                <w:sz w:val="28"/>
              </w:rPr>
              <w:t>е</w:t>
            </w:r>
            <w:r w:rsidR="003F56BF">
              <w:rPr>
                <w:sz w:val="28"/>
              </w:rPr>
              <w:t>ния практич</w:t>
            </w:r>
            <w:r w:rsidR="003F56BF">
              <w:rPr>
                <w:sz w:val="28"/>
              </w:rPr>
              <w:t>е</w:t>
            </w:r>
            <w:r w:rsidR="003F56BF">
              <w:rPr>
                <w:sz w:val="28"/>
              </w:rPr>
              <w:t>ских заданий.</w:t>
            </w:r>
          </w:p>
          <w:p w:rsidR="004943E6" w:rsidRPr="00033367" w:rsidRDefault="004943E6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3E6" w:rsidRPr="00033367" w:rsidRDefault="0034789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</w:t>
            </w:r>
            <w:r w:rsidR="004943E6">
              <w:rPr>
                <w:sz w:val="28"/>
              </w:rPr>
              <w:t>удиторная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943E6" w:rsidRDefault="008E180B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943E6" w:rsidRPr="00033367" w:rsidRDefault="004943E6" w:rsidP="0060529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8E180B" w:rsidRPr="008E180B">
              <w:rPr>
                <w:color w:val="000000"/>
                <w:sz w:val="28"/>
                <w:szCs w:val="28"/>
                <w:lang w:eastAsia="en-US"/>
              </w:rPr>
              <w:t>Роль средств массовой информ</w:t>
            </w:r>
            <w:r w:rsidR="008E180B" w:rsidRPr="008E180B">
              <w:rPr>
                <w:color w:val="000000"/>
                <w:sz w:val="28"/>
                <w:szCs w:val="28"/>
                <w:lang w:eastAsia="en-US"/>
              </w:rPr>
              <w:t>а</w:t>
            </w:r>
            <w:r w:rsidR="008E180B" w:rsidRPr="008E180B">
              <w:rPr>
                <w:color w:val="000000"/>
                <w:sz w:val="28"/>
                <w:szCs w:val="28"/>
                <w:lang w:eastAsia="en-US"/>
              </w:rPr>
              <w:t>ции в воспитании личности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F56BF" w:rsidRPr="003F56BF" w:rsidRDefault="003F56BF" w:rsidP="003F56BF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решение в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риативных задач и упражнений.</w:t>
            </w:r>
          </w:p>
          <w:p w:rsidR="004943E6" w:rsidRPr="00033367" w:rsidRDefault="004943E6" w:rsidP="003A04CC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943E6" w:rsidRDefault="004943E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4943E6" w:rsidRPr="00033367" w:rsidRDefault="004943E6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3E6" w:rsidRPr="00033367" w:rsidRDefault="0034789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4943E6">
              <w:rPr>
                <w:sz w:val="28"/>
              </w:rPr>
              <w:t>удиторная</w:t>
            </w:r>
          </w:p>
        </w:tc>
      </w:tr>
      <w:tr w:rsidR="00EE377E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EE377E" w:rsidRDefault="008E180B" w:rsidP="00EE377E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E377E" w:rsidRPr="00033367" w:rsidRDefault="00EE377E" w:rsidP="008E180B">
            <w:pPr>
              <w:jc w:val="both"/>
              <w:rPr>
                <w:sz w:val="28"/>
              </w:rPr>
            </w:pPr>
            <w:r w:rsidRPr="00CC3A84">
              <w:rPr>
                <w:sz w:val="28"/>
              </w:rPr>
              <w:t>Тема «</w:t>
            </w:r>
            <w:r w:rsidR="008E180B" w:rsidRPr="008E180B">
              <w:rPr>
                <w:sz w:val="28"/>
              </w:rPr>
              <w:t>Самовоспит</w:t>
            </w:r>
            <w:r w:rsidR="008E180B" w:rsidRPr="008E180B">
              <w:rPr>
                <w:sz w:val="28"/>
              </w:rPr>
              <w:t>а</w:t>
            </w:r>
            <w:r w:rsidR="008E180B" w:rsidRPr="008E180B">
              <w:rPr>
                <w:sz w:val="28"/>
              </w:rPr>
              <w:t>ние: понятие, фун</w:t>
            </w:r>
            <w:r w:rsidR="008E180B" w:rsidRPr="008E180B">
              <w:rPr>
                <w:sz w:val="28"/>
              </w:rPr>
              <w:t>к</w:t>
            </w:r>
            <w:r w:rsidR="008E180B" w:rsidRPr="008E180B">
              <w:rPr>
                <w:sz w:val="28"/>
              </w:rPr>
              <w:t>ции, приёмы и сп</w:t>
            </w:r>
            <w:r w:rsidR="008E180B" w:rsidRPr="008E180B">
              <w:rPr>
                <w:sz w:val="28"/>
              </w:rPr>
              <w:t>о</w:t>
            </w:r>
            <w:r w:rsidR="008E180B" w:rsidRPr="008E180B">
              <w:rPr>
                <w:sz w:val="28"/>
              </w:rPr>
              <w:t>собы</w:t>
            </w:r>
            <w:r w:rsidRPr="00CC3A84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377E" w:rsidRPr="003F56BF" w:rsidRDefault="00EE377E" w:rsidP="00EE377E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решение в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риативных задач и упражнений.</w:t>
            </w:r>
          </w:p>
          <w:p w:rsidR="00EE377E" w:rsidRPr="00702FF8" w:rsidRDefault="00EE377E" w:rsidP="00EE377E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E377E" w:rsidRDefault="00EE377E" w:rsidP="00EE377E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EE377E" w:rsidRPr="00033367" w:rsidRDefault="00EE377E" w:rsidP="00EE377E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E377E" w:rsidRPr="00033367" w:rsidRDefault="00EE377E" w:rsidP="00EE377E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8E180B" w:rsidRPr="00033367" w:rsidTr="002C12D9">
        <w:trPr>
          <w:gridAfter w:val="1"/>
          <w:wAfter w:w="66" w:type="dxa"/>
        </w:trPr>
        <w:tc>
          <w:tcPr>
            <w:tcW w:w="9889" w:type="dxa"/>
            <w:gridSpan w:val="9"/>
            <w:shd w:val="clear" w:color="auto" w:fill="auto"/>
          </w:tcPr>
          <w:p w:rsidR="008E180B" w:rsidRPr="008E180B" w:rsidRDefault="008E180B" w:rsidP="008E180B">
            <w:pPr>
              <w:ind w:firstLine="34"/>
              <w:jc w:val="center"/>
              <w:rPr>
                <w:i/>
                <w:sz w:val="28"/>
              </w:rPr>
            </w:pPr>
            <w:r w:rsidRPr="008E180B">
              <w:rPr>
                <w:i/>
                <w:sz w:val="28"/>
              </w:rPr>
              <w:t>Самостоятельная работа в рамках практических  занятий</w:t>
            </w:r>
          </w:p>
          <w:p w:rsidR="008E180B" w:rsidRDefault="008E180B" w:rsidP="008E180B">
            <w:pPr>
              <w:ind w:firstLine="34"/>
              <w:jc w:val="center"/>
              <w:rPr>
                <w:sz w:val="28"/>
              </w:rPr>
            </w:pPr>
            <w:r w:rsidRPr="008E180B">
              <w:rPr>
                <w:i/>
                <w:sz w:val="28"/>
              </w:rPr>
              <w:t xml:space="preserve">модуля </w:t>
            </w:r>
            <w:r w:rsidRPr="008E180B">
              <w:rPr>
                <w:b/>
                <w:sz w:val="28"/>
              </w:rPr>
              <w:t xml:space="preserve">«Психология </w:t>
            </w:r>
            <w:r>
              <w:rPr>
                <w:b/>
                <w:sz w:val="28"/>
              </w:rPr>
              <w:t>труда учителя</w:t>
            </w:r>
            <w:r w:rsidRPr="008E180B">
              <w:rPr>
                <w:b/>
                <w:sz w:val="28"/>
              </w:rPr>
              <w:t>»</w:t>
            </w:r>
          </w:p>
        </w:tc>
      </w:tr>
      <w:tr w:rsidR="00EE377E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EE377E" w:rsidRDefault="008E180B" w:rsidP="00EE377E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E377E" w:rsidRPr="00033367" w:rsidRDefault="00EE377E" w:rsidP="00431FB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8E180B" w:rsidRPr="008E180B">
              <w:rPr>
                <w:sz w:val="28"/>
              </w:rPr>
              <w:t>Понятие, функции, виды и эт</w:t>
            </w:r>
            <w:r w:rsidR="008E180B" w:rsidRPr="008E180B">
              <w:rPr>
                <w:sz w:val="28"/>
              </w:rPr>
              <w:t>а</w:t>
            </w:r>
            <w:r w:rsidR="008E180B" w:rsidRPr="008E180B">
              <w:rPr>
                <w:sz w:val="28"/>
              </w:rPr>
              <w:t>пы реализации пед</w:t>
            </w:r>
            <w:r w:rsidR="008E180B" w:rsidRPr="008E180B">
              <w:rPr>
                <w:sz w:val="28"/>
              </w:rPr>
              <w:t>а</w:t>
            </w:r>
            <w:r w:rsidR="008E180B" w:rsidRPr="008E180B">
              <w:rPr>
                <w:sz w:val="28"/>
              </w:rPr>
              <w:t>гогической деятел</w:t>
            </w:r>
            <w:r w:rsidR="008E180B" w:rsidRPr="008E180B">
              <w:rPr>
                <w:sz w:val="28"/>
              </w:rPr>
              <w:t>ь</w:t>
            </w:r>
            <w:r w:rsidR="008E180B" w:rsidRPr="008E180B">
              <w:rPr>
                <w:sz w:val="28"/>
              </w:rPr>
              <w:t>ности учителя</w:t>
            </w:r>
            <w:r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377E" w:rsidRPr="003F56BF" w:rsidRDefault="00EE377E" w:rsidP="00EE377E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решение в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риативных задач и упражнений.</w:t>
            </w:r>
          </w:p>
          <w:p w:rsidR="00EE377E" w:rsidRPr="00702FF8" w:rsidRDefault="00EE377E" w:rsidP="00EE377E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E377E" w:rsidRDefault="00EE377E" w:rsidP="00EE377E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EE377E" w:rsidRPr="00033367" w:rsidRDefault="00EE377E" w:rsidP="00EE377E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E377E" w:rsidRPr="00033367" w:rsidRDefault="00EE377E" w:rsidP="00EE377E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E377E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EE377E" w:rsidRDefault="008E180B" w:rsidP="00EE377E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E377E" w:rsidRPr="00033367" w:rsidRDefault="00EE377E" w:rsidP="008E180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8E180B" w:rsidRPr="008E180B">
              <w:rPr>
                <w:sz w:val="28"/>
                <w:szCs w:val="28"/>
                <w:lang w:eastAsia="en-US"/>
              </w:rPr>
              <w:t>Понятие пед</w:t>
            </w:r>
            <w:r w:rsidR="008E180B" w:rsidRPr="008E180B">
              <w:rPr>
                <w:sz w:val="28"/>
                <w:szCs w:val="28"/>
                <w:lang w:eastAsia="en-US"/>
              </w:rPr>
              <w:t>а</w:t>
            </w:r>
            <w:r w:rsidR="008E180B" w:rsidRPr="008E180B">
              <w:rPr>
                <w:sz w:val="28"/>
                <w:szCs w:val="28"/>
                <w:lang w:eastAsia="en-US"/>
              </w:rPr>
              <w:t>гогического общ</w:t>
            </w:r>
            <w:r w:rsidR="008E180B" w:rsidRPr="008E180B">
              <w:rPr>
                <w:sz w:val="28"/>
                <w:szCs w:val="28"/>
                <w:lang w:eastAsia="en-US"/>
              </w:rPr>
              <w:t>е</w:t>
            </w:r>
            <w:r w:rsidR="008E180B" w:rsidRPr="008E180B">
              <w:rPr>
                <w:sz w:val="28"/>
                <w:szCs w:val="28"/>
                <w:lang w:eastAsia="en-US"/>
              </w:rPr>
              <w:t>ния, его функции, этапы, техники о</w:t>
            </w:r>
            <w:r w:rsidR="008E180B" w:rsidRPr="008E180B">
              <w:rPr>
                <w:sz w:val="28"/>
                <w:szCs w:val="28"/>
                <w:lang w:eastAsia="en-US"/>
              </w:rPr>
              <w:t>п</w:t>
            </w:r>
            <w:r w:rsidR="008E180B" w:rsidRPr="008E180B">
              <w:rPr>
                <w:sz w:val="28"/>
                <w:szCs w:val="28"/>
                <w:lang w:eastAsia="en-US"/>
              </w:rPr>
              <w:t>тимизации</w:t>
            </w:r>
            <w:r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377E" w:rsidRPr="003F56BF" w:rsidRDefault="00EE377E" w:rsidP="00EE377E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решение в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риативных задач и упражнений.</w:t>
            </w:r>
          </w:p>
          <w:p w:rsidR="00EE377E" w:rsidRPr="00702FF8" w:rsidRDefault="00EE377E" w:rsidP="00EE377E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E377E" w:rsidRDefault="00EE377E" w:rsidP="00EE377E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EE377E" w:rsidRPr="00033367" w:rsidRDefault="00EE377E" w:rsidP="00EE377E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E377E" w:rsidRPr="00033367" w:rsidRDefault="00EE377E" w:rsidP="00EE377E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F14D2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D2" w:rsidRDefault="008E180B" w:rsidP="00EE377E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F14D2" w:rsidRPr="00431FBB" w:rsidRDefault="006F14D2" w:rsidP="006F14D2">
            <w:pPr>
              <w:jc w:val="both"/>
              <w:rPr>
                <w:sz w:val="28"/>
                <w:szCs w:val="28"/>
                <w:lang w:eastAsia="en-US"/>
              </w:rPr>
            </w:pPr>
            <w:r w:rsidRPr="00431FBB">
              <w:rPr>
                <w:sz w:val="28"/>
                <w:szCs w:val="28"/>
                <w:lang w:eastAsia="en-US"/>
              </w:rPr>
              <w:t xml:space="preserve">Тема </w:t>
            </w:r>
            <w:r>
              <w:rPr>
                <w:sz w:val="28"/>
                <w:szCs w:val="28"/>
                <w:lang w:eastAsia="en-US"/>
              </w:rPr>
              <w:t>«</w:t>
            </w:r>
            <w:r w:rsidR="008E180B" w:rsidRPr="008E180B">
              <w:rPr>
                <w:sz w:val="28"/>
                <w:szCs w:val="28"/>
                <w:lang w:eastAsia="en-US"/>
              </w:rPr>
              <w:t>Педагогич</w:t>
            </w:r>
            <w:r w:rsidR="008E180B" w:rsidRPr="008E180B">
              <w:rPr>
                <w:sz w:val="28"/>
                <w:szCs w:val="28"/>
                <w:lang w:eastAsia="en-US"/>
              </w:rPr>
              <w:t>е</w:t>
            </w:r>
            <w:r w:rsidR="008E180B" w:rsidRPr="008E180B">
              <w:rPr>
                <w:sz w:val="28"/>
                <w:szCs w:val="28"/>
                <w:lang w:eastAsia="en-US"/>
              </w:rPr>
              <w:t>ские способности, умения и професси</w:t>
            </w:r>
            <w:r w:rsidR="008E180B" w:rsidRPr="008E180B">
              <w:rPr>
                <w:sz w:val="28"/>
                <w:szCs w:val="28"/>
                <w:lang w:eastAsia="en-US"/>
              </w:rPr>
              <w:t>о</w:t>
            </w:r>
            <w:r w:rsidR="008E180B" w:rsidRPr="008E180B">
              <w:rPr>
                <w:sz w:val="28"/>
                <w:szCs w:val="28"/>
                <w:lang w:eastAsia="en-US"/>
              </w:rPr>
              <w:t>нально-важные кач</w:t>
            </w:r>
            <w:r w:rsidR="008E180B" w:rsidRPr="008E180B">
              <w:rPr>
                <w:sz w:val="28"/>
                <w:szCs w:val="28"/>
                <w:lang w:eastAsia="en-US"/>
              </w:rPr>
              <w:t>е</w:t>
            </w:r>
            <w:r w:rsidR="008E180B" w:rsidRPr="008E180B">
              <w:rPr>
                <w:sz w:val="28"/>
                <w:szCs w:val="28"/>
                <w:lang w:eastAsia="en-US"/>
              </w:rPr>
              <w:t>ства личности учит</w:t>
            </w:r>
            <w:r w:rsidR="008E180B" w:rsidRPr="008E180B">
              <w:rPr>
                <w:sz w:val="28"/>
                <w:szCs w:val="28"/>
                <w:lang w:eastAsia="en-US"/>
              </w:rPr>
              <w:t>е</w:t>
            </w:r>
            <w:r w:rsidR="008E180B">
              <w:rPr>
                <w:sz w:val="28"/>
                <w:szCs w:val="28"/>
                <w:lang w:eastAsia="en-US"/>
              </w:rPr>
              <w:t>ля</w:t>
            </w:r>
            <w:r>
              <w:rPr>
                <w:sz w:val="28"/>
                <w:szCs w:val="28"/>
                <w:lang w:eastAsia="en-US"/>
              </w:rPr>
              <w:t>»</w:t>
            </w:r>
            <w:r w:rsidRPr="00431FBB">
              <w:rPr>
                <w:sz w:val="28"/>
                <w:szCs w:val="28"/>
                <w:lang w:eastAsia="en-US"/>
              </w:rPr>
              <w:t xml:space="preserve"> </w:t>
            </w:r>
          </w:p>
          <w:p w:rsidR="006F14D2" w:rsidRDefault="006F14D2" w:rsidP="000A61BB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F14D2" w:rsidRPr="003F56BF" w:rsidRDefault="006F14D2" w:rsidP="002C12D9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решение в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риативных задач и упражнений.</w:t>
            </w:r>
          </w:p>
          <w:p w:rsidR="006F14D2" w:rsidRPr="00702FF8" w:rsidRDefault="006F14D2" w:rsidP="002C12D9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F14D2" w:rsidRDefault="006F14D2" w:rsidP="002C12D9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6F14D2" w:rsidRPr="00033367" w:rsidRDefault="006F14D2" w:rsidP="002C12D9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D2" w:rsidRPr="00033367" w:rsidRDefault="006F14D2" w:rsidP="002C12D9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8E180B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8E180B" w:rsidRDefault="008E180B" w:rsidP="00EE377E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E180B" w:rsidRPr="008E180B" w:rsidRDefault="008E180B" w:rsidP="008E180B">
            <w:pPr>
              <w:jc w:val="both"/>
              <w:rPr>
                <w:sz w:val="28"/>
                <w:szCs w:val="28"/>
                <w:lang w:eastAsia="en-US"/>
              </w:rPr>
            </w:pPr>
            <w:r w:rsidRPr="008E180B">
              <w:rPr>
                <w:sz w:val="28"/>
                <w:szCs w:val="28"/>
                <w:lang w:eastAsia="en-US"/>
              </w:rPr>
              <w:t>Тема «Индивидуал</w:t>
            </w:r>
            <w:r w:rsidRPr="008E180B">
              <w:rPr>
                <w:sz w:val="28"/>
                <w:szCs w:val="28"/>
                <w:lang w:eastAsia="en-US"/>
              </w:rPr>
              <w:t>ь</w:t>
            </w:r>
            <w:r w:rsidRPr="008E180B">
              <w:rPr>
                <w:sz w:val="28"/>
                <w:szCs w:val="28"/>
                <w:lang w:eastAsia="en-US"/>
              </w:rPr>
              <w:t>ный стиль деятельн</w:t>
            </w:r>
            <w:r w:rsidRPr="008E180B">
              <w:rPr>
                <w:sz w:val="28"/>
                <w:szCs w:val="28"/>
                <w:lang w:eastAsia="en-US"/>
              </w:rPr>
              <w:t>о</w:t>
            </w:r>
            <w:r w:rsidRPr="008E180B">
              <w:rPr>
                <w:sz w:val="28"/>
                <w:szCs w:val="28"/>
                <w:lang w:eastAsia="en-US"/>
              </w:rPr>
              <w:t xml:space="preserve">сти учителя» </w:t>
            </w:r>
          </w:p>
          <w:p w:rsidR="008E180B" w:rsidRPr="00431FBB" w:rsidRDefault="008E180B" w:rsidP="006F14D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E180B" w:rsidRPr="00702FF8" w:rsidRDefault="008E180B" w:rsidP="008E180B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решение в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lastRenderedPageBreak/>
              <w:t>риативных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180B" w:rsidRDefault="008E180B" w:rsidP="002C12D9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lastRenderedPageBreak/>
              <w:t>ний.</w:t>
            </w:r>
          </w:p>
          <w:p w:rsidR="008E180B" w:rsidRPr="00033367" w:rsidRDefault="008E180B" w:rsidP="002C12D9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E180B" w:rsidRPr="00033367" w:rsidRDefault="008E180B" w:rsidP="002C12D9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B2EC1" w:rsidRDefault="00DB2EC1" w:rsidP="00593334">
      <w:pPr>
        <w:ind w:firstLine="709"/>
        <w:jc w:val="both"/>
        <w:rPr>
          <w:sz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AB426E" w:rsidRPr="009C4A0D" w:rsidRDefault="00AB426E" w:rsidP="00AB426E">
      <w:pPr>
        <w:ind w:firstLine="709"/>
        <w:jc w:val="both"/>
        <w:rPr>
          <w:color w:val="000000"/>
          <w:sz w:val="10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0F0641" wp14:editId="0C6FDABC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B6F382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272016" wp14:editId="0A06B1E7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0047B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AB426E" w:rsidRPr="00460AEA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AB426E" w:rsidRPr="00C35B2E" w:rsidRDefault="00AB426E" w:rsidP="00AB426E">
      <w:pPr>
        <w:ind w:firstLine="709"/>
        <w:jc w:val="both"/>
        <w:rPr>
          <w:sz w:val="8"/>
          <w:szCs w:val="28"/>
        </w:rPr>
      </w:pPr>
    </w:p>
    <w:p w:rsidR="00AB426E" w:rsidRPr="00821EB4" w:rsidRDefault="00AB426E" w:rsidP="00AB426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AB426E" w:rsidRDefault="00AB426E" w:rsidP="00AB426E">
      <w:pPr>
        <w:spacing w:before="120"/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сформулировать дополнительный тезис, при необходимости сопроводив его дополнительной информацией;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AB426E" w:rsidRPr="00981A6C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AB426E" w:rsidRPr="009F413C" w:rsidRDefault="00AB426E" w:rsidP="00AB426E">
      <w:pPr>
        <w:spacing w:before="120"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AB426E" w:rsidRPr="009F413C" w:rsidRDefault="00AB426E" w:rsidP="00AB426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AB426E" w:rsidRPr="009F413C" w:rsidRDefault="00AB426E" w:rsidP="00AB426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AB426E" w:rsidRPr="009F413C" w:rsidRDefault="00AB426E" w:rsidP="00AB426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F5776" w:rsidRDefault="00CF5776" w:rsidP="00AB426E">
      <w:pPr>
        <w:ind w:firstLine="709"/>
        <w:jc w:val="center"/>
        <w:rPr>
          <w:b/>
          <w:sz w:val="28"/>
        </w:rPr>
      </w:pPr>
    </w:p>
    <w:p w:rsidR="00DB2EC1" w:rsidRDefault="00DB2EC1" w:rsidP="00AB426E">
      <w:pPr>
        <w:ind w:firstLine="709"/>
        <w:jc w:val="center"/>
        <w:rPr>
          <w:b/>
          <w:sz w:val="28"/>
        </w:rPr>
      </w:pPr>
    </w:p>
    <w:p w:rsidR="00AB426E" w:rsidRPr="00742208" w:rsidRDefault="00AB426E" w:rsidP="00AB42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</w:t>
      </w:r>
      <w:r w:rsidRPr="00742208">
        <w:rPr>
          <w:sz w:val="28"/>
        </w:rPr>
        <w:t>и</w:t>
      </w:r>
      <w:r w:rsidRPr="00742208">
        <w:rPr>
          <w:sz w:val="28"/>
        </w:rPr>
        <w:t>стематически, кратко, логично и связно передающий содержание основного исто</w:t>
      </w:r>
      <w:r w:rsidRPr="00742208">
        <w:rPr>
          <w:sz w:val="28"/>
        </w:rPr>
        <w:t>ч</w:t>
      </w:r>
      <w:r w:rsidRPr="00742208">
        <w:rPr>
          <w:sz w:val="28"/>
        </w:rPr>
        <w:t xml:space="preserve"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</w:t>
      </w:r>
      <w:r>
        <w:rPr>
          <w:sz w:val="28"/>
        </w:rPr>
        <w:t>у</w:t>
      </w:r>
      <w:r>
        <w:rPr>
          <w:sz w:val="28"/>
        </w:rPr>
        <w:t xml:space="preserve">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</w:t>
      </w:r>
      <w:r>
        <w:rPr>
          <w:i/>
          <w:sz w:val="28"/>
        </w:rPr>
        <w:t>н</w:t>
      </w:r>
      <w:r>
        <w:rPr>
          <w:i/>
          <w:sz w:val="28"/>
        </w:rPr>
        <w:t>спекта, исходя из целей и задач самостоятельной работы)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</w:t>
      </w:r>
      <w:r w:rsidRPr="00742208">
        <w:rPr>
          <w:sz w:val="28"/>
        </w:rPr>
        <w:t>с</w:t>
      </w:r>
      <w:r w:rsidRPr="00742208">
        <w:rPr>
          <w:sz w:val="28"/>
        </w:rPr>
        <w:t>ках из текста-источника и его цитировании (с логическими связями);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</w:t>
      </w:r>
      <w:r w:rsidRPr="00742208">
        <w:rPr>
          <w:sz w:val="28"/>
        </w:rPr>
        <w:t>о</w:t>
      </w:r>
      <w:r w:rsidRPr="00742208">
        <w:rPr>
          <w:sz w:val="28"/>
        </w:rPr>
        <w:t>ты над материалом (выписки, цитирование, план и др.);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соде</w:t>
      </w:r>
      <w:r w:rsidRPr="00742208">
        <w:rPr>
          <w:sz w:val="28"/>
        </w:rPr>
        <w:t>р</w:t>
      </w:r>
      <w:r w:rsidRPr="00742208">
        <w:rPr>
          <w:sz w:val="28"/>
        </w:rPr>
        <w:t>жание источника информации закодировано с помощью графических символов, р</w:t>
      </w:r>
      <w:r w:rsidRPr="00742208">
        <w:rPr>
          <w:sz w:val="28"/>
        </w:rPr>
        <w:t>и</w:t>
      </w:r>
      <w:r w:rsidRPr="00742208">
        <w:rPr>
          <w:sz w:val="28"/>
        </w:rPr>
        <w:t xml:space="preserve">сунков, цифр, ключевых слов и др.;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>орма конспектирования, которая включает ан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воспрои</w:t>
      </w:r>
      <w:r w:rsidRPr="00742208">
        <w:rPr>
          <w:sz w:val="28"/>
        </w:rPr>
        <w:t>з</w:t>
      </w:r>
      <w:r w:rsidRPr="00742208">
        <w:rPr>
          <w:sz w:val="28"/>
        </w:rPr>
        <w:t xml:space="preserve">водящая текст;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</w:t>
      </w:r>
      <w:r w:rsidRPr="00742208">
        <w:rPr>
          <w:sz w:val="28"/>
        </w:rPr>
        <w:t>е</w:t>
      </w:r>
      <w:r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AB426E" w:rsidRPr="00742208" w:rsidRDefault="00AB426E" w:rsidP="00AB426E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2C12D9" w:rsidRDefault="002C12D9" w:rsidP="002C12D9">
      <w:pPr>
        <w:ind w:firstLine="709"/>
        <w:jc w:val="center"/>
        <w:rPr>
          <w:b/>
          <w:bCs/>
          <w:sz w:val="28"/>
          <w:szCs w:val="28"/>
        </w:rPr>
      </w:pPr>
    </w:p>
    <w:p w:rsidR="002C12D9" w:rsidRPr="002C12D9" w:rsidRDefault="002C12D9" w:rsidP="002C12D9">
      <w:pPr>
        <w:ind w:firstLine="709"/>
        <w:jc w:val="center"/>
        <w:rPr>
          <w:b/>
          <w:bCs/>
          <w:sz w:val="28"/>
          <w:szCs w:val="28"/>
        </w:rPr>
      </w:pPr>
      <w:r w:rsidRPr="002C12D9"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2C12D9" w:rsidRPr="002C12D9" w:rsidRDefault="002C12D9" w:rsidP="002C12D9">
      <w:pPr>
        <w:ind w:firstLine="709"/>
        <w:jc w:val="both"/>
        <w:rPr>
          <w:sz w:val="28"/>
          <w:szCs w:val="28"/>
        </w:rPr>
      </w:pPr>
      <w:r w:rsidRPr="002C12D9">
        <w:rPr>
          <w:sz w:val="28"/>
          <w:szCs w:val="28"/>
        </w:rPr>
        <w:t>Реферат – самостоятельная научно-исследовательская работа студента по ра</w:t>
      </w:r>
      <w:r w:rsidRPr="002C12D9">
        <w:rPr>
          <w:sz w:val="28"/>
          <w:szCs w:val="28"/>
        </w:rPr>
        <w:t>с</w:t>
      </w:r>
      <w:r w:rsidRPr="002C12D9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2C12D9">
        <w:rPr>
          <w:sz w:val="28"/>
          <w:szCs w:val="28"/>
        </w:rPr>
        <w:t>б</w:t>
      </w:r>
      <w:r w:rsidRPr="002C12D9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2C12D9">
        <w:rPr>
          <w:sz w:val="28"/>
          <w:szCs w:val="28"/>
        </w:rPr>
        <w:t>а</w:t>
      </w:r>
      <w:r w:rsidRPr="002C12D9">
        <w:rPr>
          <w:sz w:val="28"/>
          <w:szCs w:val="28"/>
        </w:rPr>
        <w:t>ключение, список использованных источников.</w:t>
      </w:r>
    </w:p>
    <w:p w:rsidR="002C12D9" w:rsidRPr="002C12D9" w:rsidRDefault="002C12D9" w:rsidP="002C12D9">
      <w:pPr>
        <w:ind w:firstLine="709"/>
        <w:jc w:val="both"/>
        <w:rPr>
          <w:sz w:val="28"/>
          <w:szCs w:val="28"/>
        </w:rPr>
      </w:pPr>
      <w:r w:rsidRPr="002C12D9">
        <w:rPr>
          <w:sz w:val="28"/>
          <w:szCs w:val="28"/>
        </w:rPr>
        <w:t>1. Титульный лист реферата должен отражать название вуза, название факул</w:t>
      </w:r>
      <w:r w:rsidRPr="002C12D9">
        <w:rPr>
          <w:sz w:val="28"/>
          <w:szCs w:val="28"/>
        </w:rPr>
        <w:t>ь</w:t>
      </w:r>
      <w:r w:rsidRPr="002C12D9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2C12D9">
        <w:rPr>
          <w:sz w:val="28"/>
          <w:szCs w:val="28"/>
        </w:rPr>
        <w:t>и</w:t>
      </w:r>
      <w:r w:rsidRPr="002C12D9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2C12D9" w:rsidRPr="002C12D9" w:rsidRDefault="002C12D9" w:rsidP="002C12D9">
      <w:pPr>
        <w:ind w:firstLine="709"/>
        <w:jc w:val="both"/>
        <w:rPr>
          <w:sz w:val="28"/>
          <w:szCs w:val="28"/>
        </w:rPr>
      </w:pPr>
      <w:r w:rsidRPr="002C12D9">
        <w:rPr>
          <w:sz w:val="28"/>
          <w:szCs w:val="28"/>
        </w:rPr>
        <w:lastRenderedPageBreak/>
        <w:t>2. В оглавлении последовательно излагаются названия пунктов реферата, ук</w:t>
      </w:r>
      <w:r w:rsidRPr="002C12D9">
        <w:rPr>
          <w:sz w:val="28"/>
          <w:szCs w:val="28"/>
        </w:rPr>
        <w:t>а</w:t>
      </w:r>
      <w:r w:rsidRPr="002C12D9">
        <w:rPr>
          <w:sz w:val="28"/>
          <w:szCs w:val="28"/>
        </w:rPr>
        <w:t>зываются страницы, с которых начинается каждый пункт.</w:t>
      </w:r>
    </w:p>
    <w:p w:rsidR="002C12D9" w:rsidRPr="002C12D9" w:rsidRDefault="002C12D9" w:rsidP="002C12D9">
      <w:pPr>
        <w:ind w:firstLine="709"/>
        <w:jc w:val="both"/>
        <w:rPr>
          <w:sz w:val="28"/>
          <w:szCs w:val="28"/>
        </w:rPr>
      </w:pPr>
      <w:r w:rsidRPr="002C12D9"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2C12D9">
        <w:rPr>
          <w:sz w:val="28"/>
          <w:szCs w:val="28"/>
        </w:rPr>
        <w:t>а</w:t>
      </w:r>
      <w:r w:rsidRPr="002C12D9">
        <w:rPr>
          <w:sz w:val="28"/>
          <w:szCs w:val="28"/>
        </w:rPr>
        <w:t>чи реферата, дается характеристика используемой литературы.</w:t>
      </w:r>
    </w:p>
    <w:p w:rsidR="002C12D9" w:rsidRPr="002C12D9" w:rsidRDefault="002C12D9" w:rsidP="002C12D9">
      <w:pPr>
        <w:ind w:firstLine="709"/>
        <w:jc w:val="both"/>
        <w:rPr>
          <w:sz w:val="28"/>
          <w:szCs w:val="28"/>
        </w:rPr>
      </w:pPr>
      <w:r w:rsidRPr="002C12D9">
        <w:rPr>
          <w:sz w:val="28"/>
          <w:szCs w:val="28"/>
        </w:rPr>
        <w:t>4. Основная часть: каждый раздел доказательно раскрывает отдельную пр</w:t>
      </w:r>
      <w:r w:rsidRPr="002C12D9">
        <w:rPr>
          <w:sz w:val="28"/>
          <w:szCs w:val="28"/>
        </w:rPr>
        <w:t>о</w:t>
      </w:r>
      <w:r w:rsidRPr="002C12D9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2C12D9">
        <w:rPr>
          <w:sz w:val="28"/>
          <w:szCs w:val="28"/>
        </w:rPr>
        <w:t>с</w:t>
      </w:r>
      <w:r w:rsidRPr="002C12D9">
        <w:rPr>
          <w:sz w:val="28"/>
          <w:szCs w:val="28"/>
        </w:rPr>
        <w:t>новной части могут быть представлены таблицы, графики, схемы.</w:t>
      </w:r>
    </w:p>
    <w:p w:rsidR="002C12D9" w:rsidRPr="002C12D9" w:rsidRDefault="002C12D9" w:rsidP="002C12D9">
      <w:pPr>
        <w:ind w:firstLine="709"/>
        <w:jc w:val="both"/>
        <w:rPr>
          <w:sz w:val="28"/>
          <w:szCs w:val="28"/>
        </w:rPr>
      </w:pPr>
      <w:r w:rsidRPr="002C12D9">
        <w:rPr>
          <w:sz w:val="28"/>
          <w:szCs w:val="28"/>
        </w:rPr>
        <w:t>5. Заключение: подводятся итоги или дается обобщенный вывод по теме реф</w:t>
      </w:r>
      <w:r w:rsidRPr="002C12D9">
        <w:rPr>
          <w:sz w:val="28"/>
          <w:szCs w:val="28"/>
        </w:rPr>
        <w:t>е</w:t>
      </w:r>
      <w:r w:rsidRPr="002C12D9">
        <w:rPr>
          <w:sz w:val="28"/>
          <w:szCs w:val="28"/>
        </w:rPr>
        <w:t>рата, предлагаются рекомендации.</w:t>
      </w:r>
    </w:p>
    <w:p w:rsidR="002C12D9" w:rsidRPr="002C12D9" w:rsidRDefault="002C12D9" w:rsidP="002C12D9">
      <w:pPr>
        <w:ind w:firstLine="709"/>
        <w:jc w:val="both"/>
        <w:rPr>
          <w:sz w:val="28"/>
          <w:szCs w:val="28"/>
        </w:rPr>
      </w:pPr>
      <w:r w:rsidRPr="002C12D9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2C12D9">
        <w:rPr>
          <w:sz w:val="28"/>
          <w:szCs w:val="28"/>
        </w:rPr>
        <w:t>е</w:t>
      </w:r>
      <w:r w:rsidRPr="002C12D9">
        <w:rPr>
          <w:sz w:val="28"/>
          <w:szCs w:val="28"/>
        </w:rPr>
        <w:t>дующим требованиям:</w:t>
      </w:r>
    </w:p>
    <w:p w:rsidR="002C12D9" w:rsidRPr="002C12D9" w:rsidRDefault="002C12D9" w:rsidP="002C12D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2C12D9">
        <w:rPr>
          <w:sz w:val="28"/>
          <w:szCs w:val="28"/>
        </w:rPr>
        <w:t>- актуальность рассматриваемой проблемы;</w:t>
      </w:r>
    </w:p>
    <w:p w:rsidR="002C12D9" w:rsidRPr="002C12D9" w:rsidRDefault="002C12D9" w:rsidP="002C12D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2C12D9">
        <w:rPr>
          <w:sz w:val="28"/>
          <w:szCs w:val="28"/>
        </w:rPr>
        <w:t>- обоснованность излагаемых проблем, вопросов, предложений;</w:t>
      </w:r>
    </w:p>
    <w:p w:rsidR="002C12D9" w:rsidRPr="002C12D9" w:rsidRDefault="002C12D9" w:rsidP="002C12D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2C12D9">
        <w:rPr>
          <w:sz w:val="28"/>
          <w:szCs w:val="28"/>
        </w:rPr>
        <w:t>- логичность, последовательность и краткость изложения;</w:t>
      </w:r>
    </w:p>
    <w:p w:rsidR="002C12D9" w:rsidRPr="002C12D9" w:rsidRDefault="002C12D9" w:rsidP="002C12D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2C12D9">
        <w:rPr>
          <w:sz w:val="28"/>
          <w:szCs w:val="28"/>
        </w:rPr>
        <w:t>- отражение мнения по проблеме реферирующего.</w:t>
      </w:r>
    </w:p>
    <w:p w:rsidR="002C12D9" w:rsidRPr="002C12D9" w:rsidRDefault="002C12D9" w:rsidP="002C12D9">
      <w:pPr>
        <w:ind w:firstLine="709"/>
        <w:jc w:val="both"/>
        <w:rPr>
          <w:sz w:val="28"/>
          <w:szCs w:val="28"/>
        </w:rPr>
      </w:pPr>
      <w:r w:rsidRPr="002C12D9">
        <w:rPr>
          <w:sz w:val="28"/>
          <w:szCs w:val="28"/>
        </w:rPr>
        <w:t>Ссылки по тексту реферата на используемые источники необходимо офор</w:t>
      </w:r>
      <w:r w:rsidRPr="002C12D9">
        <w:rPr>
          <w:sz w:val="28"/>
          <w:szCs w:val="28"/>
        </w:rPr>
        <w:t>м</w:t>
      </w:r>
      <w:r w:rsidRPr="002C12D9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2C12D9">
        <w:rPr>
          <w:sz w:val="28"/>
          <w:szCs w:val="28"/>
        </w:rPr>
        <w:t>и</w:t>
      </w:r>
      <w:r w:rsidRPr="002C12D9">
        <w:rPr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2C12D9">
        <w:rPr>
          <w:sz w:val="28"/>
          <w:szCs w:val="28"/>
        </w:rPr>
        <w:t>н</w:t>
      </w:r>
      <w:r w:rsidRPr="002C12D9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2C12D9">
        <w:rPr>
          <w:sz w:val="28"/>
          <w:szCs w:val="28"/>
        </w:rPr>
        <w:t>а</w:t>
      </w:r>
      <w:r w:rsidRPr="002C12D9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2C12D9">
        <w:rPr>
          <w:sz w:val="28"/>
          <w:szCs w:val="28"/>
        </w:rPr>
        <w:t>а</w:t>
      </w:r>
      <w:r w:rsidRPr="002C12D9">
        <w:rPr>
          <w:sz w:val="28"/>
          <w:szCs w:val="28"/>
        </w:rPr>
        <w:t>та А</w:t>
      </w:r>
      <w:proofErr w:type="gramStart"/>
      <w:r w:rsidRPr="002C12D9">
        <w:rPr>
          <w:sz w:val="28"/>
          <w:szCs w:val="28"/>
        </w:rPr>
        <w:t>4</w:t>
      </w:r>
      <w:proofErr w:type="gramEnd"/>
      <w:r w:rsidRPr="002C12D9">
        <w:rPr>
          <w:sz w:val="28"/>
          <w:szCs w:val="28"/>
        </w:rPr>
        <w:t xml:space="preserve">. </w:t>
      </w:r>
      <w:proofErr w:type="gramStart"/>
      <w:r w:rsidRPr="002C12D9">
        <w:rPr>
          <w:sz w:val="28"/>
          <w:szCs w:val="28"/>
        </w:rPr>
        <w:t>Размер шрифта «</w:t>
      </w:r>
      <w:proofErr w:type="spellStart"/>
      <w:r w:rsidRPr="002C12D9">
        <w:rPr>
          <w:sz w:val="28"/>
          <w:szCs w:val="28"/>
        </w:rPr>
        <w:t>Times</w:t>
      </w:r>
      <w:proofErr w:type="spellEnd"/>
      <w:r w:rsidRPr="002C12D9">
        <w:rPr>
          <w:sz w:val="28"/>
          <w:szCs w:val="28"/>
        </w:rPr>
        <w:t xml:space="preserve"> </w:t>
      </w:r>
      <w:proofErr w:type="spellStart"/>
      <w:r w:rsidRPr="002C12D9">
        <w:rPr>
          <w:sz w:val="28"/>
          <w:szCs w:val="28"/>
        </w:rPr>
        <w:t>New</w:t>
      </w:r>
      <w:proofErr w:type="spellEnd"/>
      <w:r w:rsidRPr="002C12D9">
        <w:rPr>
          <w:sz w:val="28"/>
          <w:szCs w:val="28"/>
        </w:rPr>
        <w:t xml:space="preserve"> </w:t>
      </w:r>
      <w:proofErr w:type="spellStart"/>
      <w:r w:rsidRPr="002C12D9">
        <w:rPr>
          <w:sz w:val="28"/>
          <w:szCs w:val="28"/>
        </w:rPr>
        <w:t>Roman</w:t>
      </w:r>
      <w:proofErr w:type="spellEnd"/>
      <w:r w:rsidRPr="002C12D9">
        <w:rPr>
          <w:sz w:val="28"/>
          <w:szCs w:val="28"/>
        </w:rPr>
        <w:t xml:space="preserve">» 14 </w:t>
      </w:r>
      <w:proofErr w:type="spellStart"/>
      <w:r w:rsidRPr="002C12D9">
        <w:rPr>
          <w:sz w:val="28"/>
          <w:szCs w:val="28"/>
        </w:rPr>
        <w:t>пт</w:t>
      </w:r>
      <w:proofErr w:type="spellEnd"/>
      <w:r w:rsidRPr="002C12D9">
        <w:rPr>
          <w:sz w:val="28"/>
          <w:szCs w:val="28"/>
        </w:rPr>
        <w:t>, межстрочный интервал, поля: пр</w:t>
      </w:r>
      <w:r w:rsidRPr="002C12D9">
        <w:rPr>
          <w:sz w:val="28"/>
          <w:szCs w:val="28"/>
        </w:rPr>
        <w:t>а</w:t>
      </w:r>
      <w:r w:rsidRPr="002C12D9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2C12D9">
          <w:rPr>
            <w:sz w:val="28"/>
            <w:szCs w:val="28"/>
          </w:rPr>
          <w:t>10 мм</w:t>
        </w:r>
      </w:smartTag>
      <w:r w:rsidRPr="002C12D9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2C12D9">
          <w:rPr>
            <w:sz w:val="28"/>
            <w:szCs w:val="28"/>
          </w:rPr>
          <w:t>20 мм</w:t>
        </w:r>
      </w:smartTag>
      <w:r w:rsidRPr="002C12D9">
        <w:rPr>
          <w:sz w:val="28"/>
          <w:szCs w:val="28"/>
        </w:rPr>
        <w:t>.</w:t>
      </w:r>
      <w:proofErr w:type="gramEnd"/>
      <w:r w:rsidRPr="002C12D9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D63041">
        <w:rPr>
          <w:sz w:val="28"/>
        </w:rPr>
        <w:t xml:space="preserve"> раздел 6 «Учебно-</w:t>
      </w:r>
      <w:r w:rsidR="006F7AD8" w:rsidRPr="006F7AD8">
        <w:rPr>
          <w:sz w:val="28"/>
        </w:rPr>
        <w:t>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AB426E" w:rsidRDefault="00AB426E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. </w:t>
      </w:r>
    </w:p>
    <w:sectPr w:rsidR="00C35B2E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2D9" w:rsidRDefault="002C12D9" w:rsidP="00FD5B6B">
      <w:r>
        <w:separator/>
      </w:r>
    </w:p>
  </w:endnote>
  <w:endnote w:type="continuationSeparator" w:id="0">
    <w:p w:rsidR="002C12D9" w:rsidRDefault="002C12D9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2D9" w:rsidRDefault="002C12D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F2613C">
      <w:rPr>
        <w:noProof/>
      </w:rPr>
      <w:t>5</w:t>
    </w:r>
    <w:r>
      <w:fldChar w:fldCharType="end"/>
    </w:r>
  </w:p>
  <w:p w:rsidR="002C12D9" w:rsidRDefault="002C12D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2D9" w:rsidRDefault="002C12D9" w:rsidP="00FD5B6B">
      <w:r>
        <w:separator/>
      </w:r>
    </w:p>
  </w:footnote>
  <w:footnote w:type="continuationSeparator" w:id="0">
    <w:p w:rsidR="002C12D9" w:rsidRDefault="002C12D9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3524B"/>
    <w:rsid w:val="00083C34"/>
    <w:rsid w:val="000931E3"/>
    <w:rsid w:val="000A61BB"/>
    <w:rsid w:val="00106C3F"/>
    <w:rsid w:val="001C0D96"/>
    <w:rsid w:val="001F5EE1"/>
    <w:rsid w:val="0026698D"/>
    <w:rsid w:val="002B1516"/>
    <w:rsid w:val="002B247B"/>
    <w:rsid w:val="002C09D8"/>
    <w:rsid w:val="002C12D9"/>
    <w:rsid w:val="002C6EFB"/>
    <w:rsid w:val="002D2784"/>
    <w:rsid w:val="002D3B2D"/>
    <w:rsid w:val="00347892"/>
    <w:rsid w:val="003A00B5"/>
    <w:rsid w:val="003A04CC"/>
    <w:rsid w:val="003B5F75"/>
    <w:rsid w:val="003C37BE"/>
    <w:rsid w:val="003F56BF"/>
    <w:rsid w:val="00431FBB"/>
    <w:rsid w:val="00476000"/>
    <w:rsid w:val="004943E6"/>
    <w:rsid w:val="004B2C94"/>
    <w:rsid w:val="004C1386"/>
    <w:rsid w:val="004D1091"/>
    <w:rsid w:val="004D7168"/>
    <w:rsid w:val="0050321F"/>
    <w:rsid w:val="005217DE"/>
    <w:rsid w:val="005677BE"/>
    <w:rsid w:val="00582BA5"/>
    <w:rsid w:val="00593334"/>
    <w:rsid w:val="005F221E"/>
    <w:rsid w:val="00603F23"/>
    <w:rsid w:val="0060529B"/>
    <w:rsid w:val="006847B8"/>
    <w:rsid w:val="00693E11"/>
    <w:rsid w:val="006A6BE1"/>
    <w:rsid w:val="006B6ED6"/>
    <w:rsid w:val="006C7636"/>
    <w:rsid w:val="006F14A4"/>
    <w:rsid w:val="006F14D2"/>
    <w:rsid w:val="006F7AD8"/>
    <w:rsid w:val="00702FF8"/>
    <w:rsid w:val="00724593"/>
    <w:rsid w:val="00741DCA"/>
    <w:rsid w:val="00742208"/>
    <w:rsid w:val="00755609"/>
    <w:rsid w:val="0079237F"/>
    <w:rsid w:val="00794BD3"/>
    <w:rsid w:val="007B76E8"/>
    <w:rsid w:val="007C4703"/>
    <w:rsid w:val="00800C99"/>
    <w:rsid w:val="008113A5"/>
    <w:rsid w:val="00832D24"/>
    <w:rsid w:val="00845C7D"/>
    <w:rsid w:val="008E1339"/>
    <w:rsid w:val="008E1646"/>
    <w:rsid w:val="008E180B"/>
    <w:rsid w:val="00937067"/>
    <w:rsid w:val="009511F7"/>
    <w:rsid w:val="009722FE"/>
    <w:rsid w:val="00985E1D"/>
    <w:rsid w:val="009978D9"/>
    <w:rsid w:val="009C2F35"/>
    <w:rsid w:val="009C4A0D"/>
    <w:rsid w:val="009E3310"/>
    <w:rsid w:val="009F49C5"/>
    <w:rsid w:val="00A07153"/>
    <w:rsid w:val="00A52F0D"/>
    <w:rsid w:val="00A94416"/>
    <w:rsid w:val="00AA01CB"/>
    <w:rsid w:val="00AB426E"/>
    <w:rsid w:val="00AD3EBB"/>
    <w:rsid w:val="00AF327C"/>
    <w:rsid w:val="00B350F3"/>
    <w:rsid w:val="00B81FCF"/>
    <w:rsid w:val="00BF1CD1"/>
    <w:rsid w:val="00C17928"/>
    <w:rsid w:val="00C35B2E"/>
    <w:rsid w:val="00C66968"/>
    <w:rsid w:val="00C83AB7"/>
    <w:rsid w:val="00CC3A84"/>
    <w:rsid w:val="00CF5776"/>
    <w:rsid w:val="00D06B87"/>
    <w:rsid w:val="00D20D83"/>
    <w:rsid w:val="00D24942"/>
    <w:rsid w:val="00D33524"/>
    <w:rsid w:val="00D34AA4"/>
    <w:rsid w:val="00D35869"/>
    <w:rsid w:val="00D471E6"/>
    <w:rsid w:val="00D63041"/>
    <w:rsid w:val="00DB2EC1"/>
    <w:rsid w:val="00E334CF"/>
    <w:rsid w:val="00E57C66"/>
    <w:rsid w:val="00EE377E"/>
    <w:rsid w:val="00F0689E"/>
    <w:rsid w:val="00F2613C"/>
    <w:rsid w:val="00F44E53"/>
    <w:rsid w:val="00F5136B"/>
    <w:rsid w:val="00F55788"/>
    <w:rsid w:val="00F8248C"/>
    <w:rsid w:val="00F86F31"/>
    <w:rsid w:val="00F8739C"/>
    <w:rsid w:val="00F922E9"/>
    <w:rsid w:val="00FA1D3B"/>
    <w:rsid w:val="00FC16FC"/>
    <w:rsid w:val="00FD34ED"/>
    <w:rsid w:val="00FD3A1F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9DAF-E928-4A1D-9B6F-5BD7F8CC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Админ</cp:lastModifiedBy>
  <cp:revision>2</cp:revision>
  <dcterms:created xsi:type="dcterms:W3CDTF">2019-06-09T11:08:00Z</dcterms:created>
  <dcterms:modified xsi:type="dcterms:W3CDTF">2019-06-09T11:08:00Z</dcterms:modified>
</cp:coreProperties>
</file>