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A25EE3" w:rsidRDefault="00A25EE3" w:rsidP="00A25EE3">
      <w:pPr>
        <w:jc w:val="center"/>
        <w:rPr>
          <w:b/>
          <w:sz w:val="28"/>
          <w:szCs w:val="28"/>
          <w:u w:val="single"/>
        </w:rPr>
      </w:pPr>
    </w:p>
    <w:p w:rsidR="00A25EE3" w:rsidRPr="00A25EE3" w:rsidRDefault="003E4E5B" w:rsidP="00A25EE3">
      <w:pPr>
        <w:jc w:val="center"/>
        <w:rPr>
          <w:sz w:val="28"/>
        </w:rPr>
      </w:pPr>
      <w:r>
        <w:rPr>
          <w:b/>
          <w:sz w:val="28"/>
          <w:szCs w:val="28"/>
          <w:u w:val="single"/>
        </w:rPr>
        <w:t>Патология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  <w:r w:rsidRPr="00A25EE3">
        <w:rPr>
          <w:sz w:val="28"/>
        </w:rPr>
        <w:t>по специальности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0B081D" w:rsidP="00A25EE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31.08.09</w:t>
      </w:r>
      <w:r w:rsidR="00A25EE3" w:rsidRPr="00A25EE3">
        <w:rPr>
          <w:b/>
          <w:sz w:val="28"/>
          <w:u w:val="single"/>
        </w:rPr>
        <w:t xml:space="preserve"> </w:t>
      </w:r>
      <w:r w:rsidR="00444F4D">
        <w:rPr>
          <w:b/>
          <w:sz w:val="28"/>
          <w:u w:val="single"/>
        </w:rPr>
        <w:t>Р</w:t>
      </w:r>
      <w:r>
        <w:rPr>
          <w:b/>
          <w:sz w:val="28"/>
          <w:u w:val="single"/>
        </w:rPr>
        <w:t>ентгенология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ind w:firstLine="709"/>
        <w:jc w:val="both"/>
        <w:rPr>
          <w:color w:val="000000"/>
          <w:sz w:val="24"/>
          <w:szCs w:val="24"/>
        </w:rPr>
      </w:pPr>
      <w:r w:rsidRPr="00A25EE3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</w:t>
      </w:r>
      <w:r w:rsidR="00444F4D">
        <w:rPr>
          <w:color w:val="000000"/>
          <w:sz w:val="24"/>
          <w:szCs w:val="24"/>
        </w:rPr>
        <w:t>з</w:t>
      </w:r>
      <w:r w:rsidR="000B081D">
        <w:rPr>
          <w:color w:val="000000"/>
          <w:sz w:val="24"/>
          <w:szCs w:val="24"/>
        </w:rPr>
        <w:t>ования по специальности 31.08.09</w:t>
      </w:r>
      <w:r w:rsidRPr="00A25EE3">
        <w:rPr>
          <w:color w:val="000000"/>
          <w:sz w:val="24"/>
          <w:szCs w:val="24"/>
        </w:rPr>
        <w:t xml:space="preserve"> «</w:t>
      </w:r>
      <w:r w:rsidR="00444F4D">
        <w:rPr>
          <w:color w:val="000000"/>
          <w:sz w:val="24"/>
          <w:szCs w:val="24"/>
        </w:rPr>
        <w:t>Р</w:t>
      </w:r>
      <w:r w:rsidR="000B081D">
        <w:rPr>
          <w:color w:val="000000"/>
          <w:sz w:val="24"/>
          <w:szCs w:val="24"/>
        </w:rPr>
        <w:t>ентгенология</w:t>
      </w:r>
      <w:bookmarkStart w:id="0" w:name="_GoBack"/>
      <w:bookmarkEnd w:id="0"/>
      <w:r w:rsidRPr="00A25EE3">
        <w:rPr>
          <w:color w:val="000000"/>
          <w:sz w:val="24"/>
          <w:szCs w:val="24"/>
        </w:rPr>
        <w:t xml:space="preserve">», утвержденной ученым советом ФГБОУ ВО </w:t>
      </w:r>
      <w:proofErr w:type="spellStart"/>
      <w:r w:rsidRPr="00A25EE3">
        <w:rPr>
          <w:color w:val="000000"/>
          <w:sz w:val="24"/>
          <w:szCs w:val="24"/>
        </w:rPr>
        <w:t>ОрГМУ</w:t>
      </w:r>
      <w:proofErr w:type="spellEnd"/>
      <w:r w:rsidRPr="00A25EE3">
        <w:rPr>
          <w:color w:val="000000"/>
          <w:sz w:val="24"/>
          <w:szCs w:val="24"/>
        </w:rPr>
        <w:t xml:space="preserve"> Минздрава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4B2C94" w:rsidRPr="004B2C94" w:rsidRDefault="00F52B70" w:rsidP="00F5136B">
      <w:pPr>
        <w:ind w:firstLine="709"/>
        <w:jc w:val="center"/>
        <w:rPr>
          <w:sz w:val="28"/>
        </w:rPr>
      </w:pPr>
      <w:r w:rsidRPr="00F52B70">
        <w:rPr>
          <w:color w:val="000000"/>
          <w:sz w:val="24"/>
          <w:szCs w:val="24"/>
        </w:rPr>
        <w:t>протокол № 11 от «22» июня 2018 г.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A25EE3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  <w:r w:rsidR="00A25EE3">
        <w:rPr>
          <w:sz w:val="28"/>
        </w:rPr>
        <w:br w:type="page"/>
      </w:r>
    </w:p>
    <w:p w:rsidR="00FD5B6B" w:rsidRDefault="009511F7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A25EE3">
        <w:rPr>
          <w:b/>
          <w:sz w:val="28"/>
        </w:rPr>
        <w:t xml:space="preserve"> </w:t>
      </w:r>
      <w:r w:rsidR="00FD5B6B">
        <w:rPr>
          <w:b/>
          <w:sz w:val="28"/>
        </w:rPr>
        <w:t>Пояснительная записка</w:t>
      </w:r>
    </w:p>
    <w:p w:rsidR="00A25EE3" w:rsidRDefault="00A25EE3" w:rsidP="009511F7">
      <w:pPr>
        <w:ind w:firstLine="709"/>
        <w:jc w:val="both"/>
        <w:rPr>
          <w:sz w:val="28"/>
        </w:rPr>
      </w:pP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gramStart"/>
      <w:r w:rsidR="000931E3">
        <w:rPr>
          <w:sz w:val="28"/>
        </w:rPr>
        <w:t xml:space="preserve">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</w:t>
      </w:r>
      <w:proofErr w:type="gramEnd"/>
      <w:r w:rsidRPr="009511F7">
        <w:rPr>
          <w:sz w:val="28"/>
        </w:rPr>
        <w:t xml:space="preserve">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A25EE3">
        <w:rPr>
          <w:sz w:val="28"/>
        </w:rPr>
        <w:t xml:space="preserve">закрепление и систематизация знаний </w:t>
      </w:r>
      <w:r w:rsidR="00A25EE3" w:rsidRPr="00A25EE3">
        <w:rPr>
          <w:sz w:val="28"/>
        </w:rPr>
        <w:t>по этиологии, патогенезу, клинике, классификации иммунопатологических со</w:t>
      </w:r>
      <w:r w:rsidR="00A25EE3">
        <w:rPr>
          <w:sz w:val="28"/>
        </w:rPr>
        <w:t xml:space="preserve">стояний у детей, </w:t>
      </w:r>
      <w:r w:rsidR="00A25EE3" w:rsidRPr="00A25EE3">
        <w:rPr>
          <w:sz w:val="28"/>
        </w:rPr>
        <w:t>проблем</w:t>
      </w:r>
      <w:r w:rsidR="00A25EE3">
        <w:rPr>
          <w:sz w:val="28"/>
        </w:rPr>
        <w:t>ам</w:t>
      </w:r>
      <w:r w:rsidR="00A25EE3" w:rsidRPr="00A25EE3">
        <w:rPr>
          <w:sz w:val="28"/>
        </w:rPr>
        <w:t xml:space="preserve"> лечения, диспансеризация больных с иммунопатологиче</w:t>
      </w:r>
      <w:r w:rsidR="00A25EE3">
        <w:rPr>
          <w:sz w:val="28"/>
        </w:rPr>
        <w:t xml:space="preserve">скими состояниями,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течения инфекционных и неинфекционных заболеваний</w:t>
      </w:r>
      <w:r w:rsidR="00A25EE3">
        <w:rPr>
          <w:sz w:val="28"/>
        </w:rPr>
        <w:t xml:space="preserve"> в различные возрастные периоды,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патологической анатомии инфекционных и неинфекционных заболеваний в различные возрастные перио</w:t>
      </w:r>
      <w:r w:rsidR="00A25EE3">
        <w:rPr>
          <w:sz w:val="28"/>
        </w:rPr>
        <w:t>ды, имеющим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осо</w:t>
      </w:r>
      <w:r w:rsidR="00A25EE3">
        <w:rPr>
          <w:sz w:val="28"/>
        </w:rPr>
        <w:t>бенностям</w:t>
      </w:r>
      <w:r w:rsidR="00A25EE3" w:rsidRPr="00A25EE3">
        <w:rPr>
          <w:sz w:val="28"/>
        </w:rPr>
        <w:t xml:space="preserve"> применения лекарственных средств в различные возрастные периоды, им</w:t>
      </w:r>
      <w:r w:rsidR="00A25EE3">
        <w:rPr>
          <w:sz w:val="28"/>
        </w:rPr>
        <w:t>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педиатра, особенностях заполнения нормативной документации при применении лекарственных средств </w:t>
      </w:r>
      <w:proofErr w:type="spellStart"/>
      <w:r w:rsidR="00A25EE3" w:rsidRPr="00A25EE3">
        <w:rPr>
          <w:sz w:val="28"/>
        </w:rPr>
        <w:t>off-label</w:t>
      </w:r>
      <w:proofErr w:type="spellEnd"/>
      <w:r w:rsidR="00A25EE3" w:rsidRPr="00A25EE3">
        <w:rPr>
          <w:sz w:val="28"/>
        </w:rPr>
        <w:t>, т.е. вне зарегистрированных показаний на основании действующих клинических рекомендаций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особенн</w:t>
      </w:r>
      <w:r w:rsidR="00A25EE3">
        <w:rPr>
          <w:sz w:val="28"/>
        </w:rPr>
        <w:t>остям</w:t>
      </w:r>
      <w:r w:rsidR="00A25EE3" w:rsidRPr="00A25EE3">
        <w:rPr>
          <w:sz w:val="28"/>
        </w:rPr>
        <w:t xml:space="preserve"> применения антибактериальных препаратов в различные возрастные периоды</w:t>
      </w:r>
      <w:r w:rsidR="00A25EE3">
        <w:rPr>
          <w:sz w:val="28"/>
        </w:rPr>
        <w:t>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A25EE3" w:rsidRDefault="00A25EE3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A25EE3" w:rsidRDefault="00A25EE3" w:rsidP="00F55788">
      <w:pPr>
        <w:ind w:firstLine="709"/>
        <w:jc w:val="both"/>
        <w:rPr>
          <w:sz w:val="28"/>
        </w:rPr>
      </w:pP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</w:t>
      </w:r>
      <w:proofErr w:type="gramStart"/>
      <w:r w:rsidR="00F55788">
        <w:rPr>
          <w:sz w:val="28"/>
        </w:rPr>
        <w:t xml:space="preserve">« </w:t>
      </w:r>
      <w:r w:rsidR="00F55788" w:rsidRPr="00F55788">
        <w:rPr>
          <w:sz w:val="28"/>
        </w:rPr>
        <w:t>Перечень</w:t>
      </w:r>
      <w:proofErr w:type="gramEnd"/>
      <w:r w:rsidR="00F55788" w:rsidRPr="00F55788">
        <w:rPr>
          <w:sz w:val="28"/>
        </w:rPr>
        <w:t xml:space="preserve">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Style w:val="11"/>
        <w:tblW w:w="10207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1805"/>
        <w:gridCol w:w="2449"/>
        <w:gridCol w:w="1805"/>
        <w:gridCol w:w="1805"/>
        <w:gridCol w:w="2343"/>
      </w:tblGrid>
      <w:tr w:rsidR="003E4E5B" w:rsidRPr="003E4E5B" w:rsidTr="0046215D">
        <w:tc>
          <w:tcPr>
            <w:tcW w:w="1805" w:type="dxa"/>
          </w:tcPr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E4E5B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449" w:type="dxa"/>
          </w:tcPr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E4E5B">
              <w:rPr>
                <w:rFonts w:ascii="Times New Roman" w:hAnsi="Times New Roman"/>
                <w:sz w:val="28"/>
                <w:szCs w:val="28"/>
              </w:rPr>
              <w:t>Тема самостоятельной работы</w:t>
            </w:r>
          </w:p>
        </w:tc>
        <w:tc>
          <w:tcPr>
            <w:tcW w:w="1805" w:type="dxa"/>
          </w:tcPr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E4E5B">
              <w:rPr>
                <w:rFonts w:ascii="Times New Roman" w:hAnsi="Times New Roman"/>
                <w:sz w:val="28"/>
                <w:szCs w:val="28"/>
              </w:rPr>
              <w:t>Форма самостоятельной работы</w:t>
            </w:r>
          </w:p>
        </w:tc>
        <w:tc>
          <w:tcPr>
            <w:tcW w:w="1805" w:type="dxa"/>
          </w:tcPr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E4E5B">
              <w:rPr>
                <w:rFonts w:ascii="Times New Roman" w:hAnsi="Times New Roman"/>
                <w:sz w:val="28"/>
                <w:szCs w:val="28"/>
              </w:rPr>
              <w:t>Форма контроля самостоятельной работы</w:t>
            </w:r>
          </w:p>
        </w:tc>
        <w:tc>
          <w:tcPr>
            <w:tcW w:w="2343" w:type="dxa"/>
          </w:tcPr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E4E5B">
              <w:rPr>
                <w:rFonts w:ascii="Times New Roman" w:hAnsi="Times New Roman"/>
                <w:sz w:val="28"/>
                <w:szCs w:val="28"/>
              </w:rPr>
              <w:t>Форма контактной работы при проведении текущего контроля</w:t>
            </w:r>
          </w:p>
        </w:tc>
      </w:tr>
      <w:tr w:rsidR="003E4E5B" w:rsidRPr="003E4E5B" w:rsidTr="0046215D">
        <w:tc>
          <w:tcPr>
            <w:tcW w:w="1805" w:type="dxa"/>
          </w:tcPr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E4E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49" w:type="dxa"/>
          </w:tcPr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E4E5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5" w:type="dxa"/>
          </w:tcPr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E4E5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05" w:type="dxa"/>
          </w:tcPr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E4E5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43" w:type="dxa"/>
          </w:tcPr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E4E5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E4E5B" w:rsidRPr="003E4E5B" w:rsidTr="0046215D">
        <w:tc>
          <w:tcPr>
            <w:tcW w:w="1805" w:type="dxa"/>
          </w:tcPr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E4E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49" w:type="dxa"/>
          </w:tcPr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E4E5B">
              <w:rPr>
                <w:rFonts w:ascii="Times New Roman" w:hAnsi="Times New Roman"/>
                <w:sz w:val="28"/>
                <w:szCs w:val="28"/>
              </w:rPr>
              <w:t>Тема  “</w:t>
            </w:r>
            <w:proofErr w:type="gramEnd"/>
            <w:r w:rsidRPr="003E4E5B">
              <w:rPr>
                <w:rFonts w:ascii="Times New Roman" w:hAnsi="Times New Roman"/>
                <w:sz w:val="28"/>
                <w:szCs w:val="28"/>
              </w:rPr>
              <w:t>Патологический процесс и патологические состояния. Патогенез. Защитно-компенсаторные процессы. Порочные круги в патогенезе болезней.”</w:t>
            </w:r>
          </w:p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E4E5B">
              <w:rPr>
                <w:rFonts w:ascii="Times New Roman" w:hAnsi="Times New Roman"/>
                <w:sz w:val="28"/>
                <w:szCs w:val="28"/>
              </w:rPr>
              <w:t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</w:t>
            </w:r>
          </w:p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E4E5B">
              <w:rPr>
                <w:rFonts w:ascii="Times New Roman" w:hAnsi="Times New Roman"/>
                <w:sz w:val="28"/>
                <w:szCs w:val="28"/>
              </w:rPr>
              <w:t>Решение проблемно – ситуационных задач; устный опрос; тестирование; проверка практических навыков</w:t>
            </w:r>
          </w:p>
        </w:tc>
        <w:tc>
          <w:tcPr>
            <w:tcW w:w="2343" w:type="dxa"/>
          </w:tcPr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E4E5B">
              <w:rPr>
                <w:rFonts w:ascii="Times New Roman" w:hAnsi="Times New Roman"/>
                <w:sz w:val="28"/>
                <w:szCs w:val="28"/>
              </w:rPr>
              <w:t>Внеаудиторная – КСР, на базе практической подготовки</w:t>
            </w:r>
          </w:p>
        </w:tc>
      </w:tr>
      <w:tr w:rsidR="003E4E5B" w:rsidRPr="003E4E5B" w:rsidTr="0046215D">
        <w:tc>
          <w:tcPr>
            <w:tcW w:w="1805" w:type="dxa"/>
          </w:tcPr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E4E5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49" w:type="dxa"/>
          </w:tcPr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E4E5B">
              <w:rPr>
                <w:rFonts w:ascii="Times New Roman" w:hAnsi="Times New Roman"/>
                <w:sz w:val="28"/>
                <w:szCs w:val="28"/>
              </w:rPr>
              <w:t>Тема  “</w:t>
            </w:r>
            <w:proofErr w:type="gramEnd"/>
            <w:r w:rsidRPr="003E4E5B">
              <w:rPr>
                <w:rFonts w:ascii="Times New Roman" w:hAnsi="Times New Roman"/>
                <w:sz w:val="28"/>
                <w:szCs w:val="28"/>
              </w:rPr>
              <w:t>Общие реакции организма на повреждение клеток. Шок. Патология кровообращения. Кровопотеря. ”</w:t>
            </w:r>
          </w:p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E4E5B">
              <w:rPr>
                <w:rFonts w:ascii="Times New Roman" w:hAnsi="Times New Roman"/>
                <w:sz w:val="28"/>
                <w:szCs w:val="28"/>
              </w:rPr>
              <w:t xml:space="preserve">Работа с конспектом лекции; работа над учебным материалом (основной и дополнительной литературы, ресурсов Интернет – </w:t>
            </w:r>
            <w:r w:rsidRPr="003E4E5B">
              <w:rPr>
                <w:rFonts w:ascii="Times New Roman" w:hAnsi="Times New Roman"/>
                <w:sz w:val="28"/>
                <w:szCs w:val="28"/>
              </w:rPr>
              <w:lastRenderedPageBreak/>
              <w:t>официальные сайты профессиональных ассоциаций – разделы клинических рекомендаций); ознакомление с нормативными документами</w:t>
            </w:r>
          </w:p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E4E5B">
              <w:rPr>
                <w:rFonts w:ascii="Times New Roman" w:hAnsi="Times New Roman"/>
                <w:sz w:val="28"/>
                <w:szCs w:val="28"/>
              </w:rPr>
              <w:lastRenderedPageBreak/>
              <w:t>Решение проблемно – ситуационных задач; устный опрос; тестирование; проверка практических навыков</w:t>
            </w:r>
          </w:p>
        </w:tc>
        <w:tc>
          <w:tcPr>
            <w:tcW w:w="2343" w:type="dxa"/>
          </w:tcPr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E4E5B">
              <w:rPr>
                <w:rFonts w:ascii="Times New Roman" w:hAnsi="Times New Roman"/>
                <w:sz w:val="28"/>
                <w:szCs w:val="28"/>
              </w:rPr>
              <w:t>Внеаудиторная – КСР, на базе практической подготовки</w:t>
            </w:r>
          </w:p>
        </w:tc>
      </w:tr>
      <w:tr w:rsidR="003E4E5B" w:rsidRPr="003E4E5B" w:rsidTr="0046215D">
        <w:tc>
          <w:tcPr>
            <w:tcW w:w="1805" w:type="dxa"/>
          </w:tcPr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E4E5B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49" w:type="dxa"/>
          </w:tcPr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E4E5B">
              <w:rPr>
                <w:rFonts w:ascii="Times New Roman" w:hAnsi="Times New Roman"/>
                <w:sz w:val="28"/>
                <w:szCs w:val="28"/>
              </w:rPr>
              <w:t>Тема  “</w:t>
            </w:r>
            <w:proofErr w:type="gramEnd"/>
            <w:r w:rsidRPr="003E4E5B">
              <w:rPr>
                <w:rFonts w:ascii="Times New Roman" w:hAnsi="Times New Roman"/>
                <w:sz w:val="28"/>
                <w:szCs w:val="28"/>
              </w:rPr>
              <w:t>Патофизиология воспаления. Закономерности и формы нарушения иммунитета. ”</w:t>
            </w:r>
          </w:p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E4E5B">
              <w:rPr>
                <w:rFonts w:ascii="Times New Roman" w:hAnsi="Times New Roman"/>
                <w:sz w:val="28"/>
                <w:szCs w:val="28"/>
              </w:rPr>
              <w:t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</w:t>
            </w:r>
          </w:p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E4E5B">
              <w:rPr>
                <w:rFonts w:ascii="Times New Roman" w:hAnsi="Times New Roman"/>
                <w:sz w:val="28"/>
                <w:szCs w:val="28"/>
              </w:rPr>
              <w:t>Решение проблемно – ситуационных задач; устный опрос; тестирование; проверка практических навыков</w:t>
            </w:r>
          </w:p>
        </w:tc>
        <w:tc>
          <w:tcPr>
            <w:tcW w:w="2343" w:type="dxa"/>
          </w:tcPr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E4E5B">
              <w:rPr>
                <w:rFonts w:ascii="Times New Roman" w:hAnsi="Times New Roman"/>
                <w:sz w:val="28"/>
                <w:szCs w:val="28"/>
              </w:rPr>
              <w:t>Внеаудиторная – КСР, на базе практической подготовки</w:t>
            </w:r>
          </w:p>
        </w:tc>
      </w:tr>
      <w:tr w:rsidR="003E4E5B" w:rsidRPr="003E4E5B" w:rsidTr="0046215D">
        <w:tc>
          <w:tcPr>
            <w:tcW w:w="1805" w:type="dxa"/>
          </w:tcPr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4, 5</w:t>
            </w:r>
          </w:p>
        </w:tc>
        <w:tc>
          <w:tcPr>
            <w:tcW w:w="2449" w:type="dxa"/>
          </w:tcPr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E4E5B">
              <w:rPr>
                <w:rFonts w:ascii="Times New Roman" w:hAnsi="Times New Roman"/>
                <w:sz w:val="28"/>
                <w:szCs w:val="28"/>
              </w:rPr>
              <w:t>Тема  “</w:t>
            </w:r>
            <w:proofErr w:type="gramEnd"/>
            <w:r w:rsidRPr="003E4E5B">
              <w:rPr>
                <w:rFonts w:ascii="Times New Roman" w:hAnsi="Times New Roman"/>
                <w:sz w:val="28"/>
                <w:szCs w:val="28"/>
              </w:rPr>
              <w:t>Патофизиология опухолевого роста.”</w:t>
            </w:r>
          </w:p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E4E5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Работа с конспектом </w:t>
            </w:r>
            <w:r w:rsidRPr="003E4E5B">
              <w:rPr>
                <w:rFonts w:ascii="Times New Roman" w:hAnsi="Times New Roman"/>
                <w:sz w:val="28"/>
                <w:szCs w:val="28"/>
              </w:rPr>
              <w:lastRenderedPageBreak/>
              <w:t>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</w:t>
            </w:r>
          </w:p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E4E5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Решение проблемно – </w:t>
            </w:r>
            <w:r w:rsidRPr="003E4E5B">
              <w:rPr>
                <w:rFonts w:ascii="Times New Roman" w:hAnsi="Times New Roman"/>
                <w:sz w:val="28"/>
                <w:szCs w:val="28"/>
              </w:rPr>
              <w:lastRenderedPageBreak/>
              <w:t>ситуационных задач; устный опрос; тестирование; проверка практических навыков</w:t>
            </w:r>
          </w:p>
        </w:tc>
        <w:tc>
          <w:tcPr>
            <w:tcW w:w="2343" w:type="dxa"/>
          </w:tcPr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E4E5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Внеаудиторная – КСР, на базе </w:t>
            </w:r>
            <w:r w:rsidRPr="003E4E5B">
              <w:rPr>
                <w:rFonts w:ascii="Times New Roman" w:hAnsi="Times New Roman"/>
                <w:sz w:val="28"/>
                <w:szCs w:val="28"/>
              </w:rPr>
              <w:lastRenderedPageBreak/>
              <w:t>практической подготовки</w:t>
            </w:r>
          </w:p>
        </w:tc>
      </w:tr>
      <w:tr w:rsidR="003E4E5B" w:rsidRPr="003E4E5B" w:rsidTr="0046215D">
        <w:tc>
          <w:tcPr>
            <w:tcW w:w="1805" w:type="dxa"/>
          </w:tcPr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6, 7</w:t>
            </w:r>
          </w:p>
        </w:tc>
        <w:tc>
          <w:tcPr>
            <w:tcW w:w="2449" w:type="dxa"/>
          </w:tcPr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E4E5B">
              <w:rPr>
                <w:rFonts w:ascii="Times New Roman" w:hAnsi="Times New Roman"/>
                <w:sz w:val="28"/>
                <w:szCs w:val="28"/>
              </w:rPr>
              <w:t>Тема  “</w:t>
            </w:r>
            <w:proofErr w:type="gramEnd"/>
            <w:r w:rsidRPr="003E4E5B">
              <w:rPr>
                <w:rFonts w:ascii="Times New Roman" w:hAnsi="Times New Roman"/>
                <w:sz w:val="28"/>
                <w:szCs w:val="28"/>
              </w:rPr>
              <w:t>Патофизиология лучевого повреждения органов и систем.”</w:t>
            </w:r>
          </w:p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E4E5B">
              <w:rPr>
                <w:rFonts w:ascii="Times New Roman" w:hAnsi="Times New Roman"/>
                <w:sz w:val="28"/>
                <w:szCs w:val="28"/>
              </w:rPr>
              <w:t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</w:t>
            </w:r>
            <w:r w:rsidRPr="003E4E5B">
              <w:rPr>
                <w:rFonts w:ascii="Times New Roman" w:hAnsi="Times New Roman"/>
                <w:sz w:val="28"/>
                <w:szCs w:val="28"/>
              </w:rPr>
              <w:lastRenderedPageBreak/>
              <w:t>нических рекомендаций); ознакомление с нормативными документами</w:t>
            </w:r>
          </w:p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E4E5B">
              <w:rPr>
                <w:rFonts w:ascii="Times New Roman" w:hAnsi="Times New Roman"/>
                <w:sz w:val="28"/>
                <w:szCs w:val="28"/>
              </w:rPr>
              <w:lastRenderedPageBreak/>
              <w:t>Решение проблемно – ситуационных задач; устный опрос; тестирование; проверка практических навыков</w:t>
            </w:r>
          </w:p>
        </w:tc>
        <w:tc>
          <w:tcPr>
            <w:tcW w:w="2343" w:type="dxa"/>
          </w:tcPr>
          <w:p w:rsidR="003E4E5B" w:rsidRPr="003E4E5B" w:rsidRDefault="003E4E5B" w:rsidP="003E4E5B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3E4E5B">
              <w:rPr>
                <w:rFonts w:ascii="Times New Roman" w:hAnsi="Times New Roman"/>
                <w:sz w:val="28"/>
                <w:szCs w:val="28"/>
              </w:rPr>
              <w:t>Внеаудиторная – КСР, на базе практической подготовки</w:t>
            </w:r>
          </w:p>
        </w:tc>
      </w:tr>
    </w:tbl>
    <w:p w:rsidR="00B13647" w:rsidRDefault="00B13647" w:rsidP="00593334">
      <w:pPr>
        <w:ind w:firstLine="709"/>
        <w:jc w:val="both"/>
        <w:rPr>
          <w:b/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FB36A4" w:rsidRDefault="00FB36A4" w:rsidP="00A25EE3">
      <w:pPr>
        <w:ind w:firstLine="709"/>
        <w:jc w:val="center"/>
        <w:rPr>
          <w:b/>
          <w:i/>
          <w:sz w:val="28"/>
        </w:rPr>
      </w:pPr>
    </w:p>
    <w:p w:rsidR="00A25EE3" w:rsidRPr="00A25EE3" w:rsidRDefault="00A25EE3" w:rsidP="00A25EE3">
      <w:pPr>
        <w:ind w:firstLine="709"/>
        <w:jc w:val="center"/>
        <w:rPr>
          <w:b/>
          <w:i/>
          <w:sz w:val="28"/>
          <w:highlight w:val="yellow"/>
        </w:rPr>
      </w:pPr>
      <w:r w:rsidRPr="00A25EE3">
        <w:rPr>
          <w:b/>
          <w:i/>
          <w:sz w:val="28"/>
        </w:rPr>
        <w:t>Решение проблемно - ситуационных задач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Ситуационные задачи - это задачи, позволяющие осваивать интеллектуальные операции последовательно в процессе работы с информацией: ознакомление - понимание - применение - анализ - синтез - оценка.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Специфика ситуационной задачи в том, что она носит ярко выраженный практико-ориентированный и интегративный характер, но для ее решения необходимо конкретное предметное знание.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1. Вначале внимательно прочитайте всю информацию, изложенную в задаче, чтобы составить целостное представление о ситуации.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2. Еще раз внимательно прочитайте информацию. Выделите те абзацы, которые кажутся вам наиболее важными.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3. Постарайтесь сначала в устной форме охарактеризовать ситуацию. Определите, в чем ее суть, что имеет первостепенное значение, а что - второстепенное. Потом письменно зафиксируйте выводы.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4. Зафиксируйте все факты, которые относятся к этой проблеме, (и те, которые изложенные в ситуации, и те, которые вам известны из литературных источников и собственного опыта) в письменном виде. Так вы облегчите нахождение взаимосвязей между явлениями, которые описывает ситуация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5. Сформулируйте основные положения решения, которое, на ваш взгляд, необходимо принять относительно изложенной проблемы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6. Попытайтесь найти альтернативные варианты решения проблемы, если такие существуют</w:t>
      </w:r>
      <w:r w:rsidR="009066EC">
        <w:rPr>
          <w:sz w:val="28"/>
        </w:rPr>
        <w:t>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7. Разработайте перечень практических мероприятий по реализации вашего решения. Попробуйте определить достоверность достижения успеха в случае принятия предложенного вами решения</w:t>
      </w:r>
    </w:p>
    <w:p w:rsidR="00A25EE3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8. Изложите результаты решения </w:t>
      </w:r>
      <w:r>
        <w:rPr>
          <w:sz w:val="28"/>
        </w:rPr>
        <w:t xml:space="preserve">вопросов </w:t>
      </w:r>
      <w:r w:rsidRPr="00B13647">
        <w:rPr>
          <w:sz w:val="28"/>
        </w:rPr>
        <w:t>задачи в письменной форме.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Устный опрос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Решение </w:t>
      </w:r>
      <w:r>
        <w:rPr>
          <w:sz w:val="28"/>
        </w:rPr>
        <w:t xml:space="preserve">данного метода контроля самостоятельной </w:t>
      </w:r>
      <w:proofErr w:type="gramStart"/>
      <w:r>
        <w:rPr>
          <w:sz w:val="28"/>
        </w:rPr>
        <w:t xml:space="preserve">работы </w:t>
      </w:r>
      <w:r w:rsidRPr="00B13647">
        <w:rPr>
          <w:sz w:val="28"/>
        </w:rPr>
        <w:t xml:space="preserve"> проводится</w:t>
      </w:r>
      <w:proofErr w:type="gramEnd"/>
      <w:r w:rsidRPr="00B13647">
        <w:rPr>
          <w:sz w:val="28"/>
        </w:rPr>
        <w:t xml:space="preserve"> путем заслушивания </w:t>
      </w:r>
      <w:r>
        <w:rPr>
          <w:sz w:val="28"/>
        </w:rPr>
        <w:t>преподавателем кафедры</w:t>
      </w:r>
      <w:r w:rsidRPr="00B13647">
        <w:rPr>
          <w:sz w:val="28"/>
        </w:rPr>
        <w:t xml:space="preserve"> ответов на </w:t>
      </w:r>
      <w:r>
        <w:rPr>
          <w:sz w:val="28"/>
        </w:rPr>
        <w:t xml:space="preserve">теоретические вопросы </w:t>
      </w:r>
      <w:r w:rsidRPr="00B13647">
        <w:rPr>
          <w:sz w:val="28"/>
        </w:rPr>
        <w:t>(указаны в Фонде оценочных средств для проведения текущего контроля успеваемости и промежуточной аттестации обучающихся).</w:t>
      </w:r>
      <w:r>
        <w:rPr>
          <w:sz w:val="28"/>
        </w:rPr>
        <w:t xml:space="preserve"> На подготовку к ответу </w:t>
      </w:r>
      <w:proofErr w:type="gramStart"/>
      <w:r w:rsidRPr="00B13647">
        <w:rPr>
          <w:sz w:val="28"/>
        </w:rPr>
        <w:t>отво</w:t>
      </w:r>
      <w:r>
        <w:rPr>
          <w:sz w:val="28"/>
        </w:rPr>
        <w:t>дится  не</w:t>
      </w:r>
      <w:proofErr w:type="gramEnd"/>
      <w:r>
        <w:rPr>
          <w:sz w:val="28"/>
        </w:rPr>
        <w:t xml:space="preserve"> более 5</w:t>
      </w:r>
      <w:r w:rsidRPr="00B13647">
        <w:rPr>
          <w:sz w:val="28"/>
        </w:rPr>
        <w:t xml:space="preserve"> минут.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Default="00B13647" w:rsidP="00B13647">
      <w:pPr>
        <w:ind w:firstLine="709"/>
        <w:jc w:val="center"/>
        <w:rPr>
          <w:sz w:val="28"/>
        </w:rPr>
      </w:pPr>
      <w:r w:rsidRPr="00B13647">
        <w:rPr>
          <w:b/>
          <w:sz w:val="28"/>
        </w:rPr>
        <w:lastRenderedPageBreak/>
        <w:t>Тестирование</w:t>
      </w:r>
      <w:r>
        <w:rPr>
          <w:sz w:val="28"/>
        </w:rPr>
        <w:t>.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Тесты составлены с учетом </w:t>
      </w:r>
      <w:r>
        <w:rPr>
          <w:sz w:val="28"/>
        </w:rPr>
        <w:t xml:space="preserve">национальных клинических рекомендаций </w:t>
      </w:r>
      <w:r w:rsidRPr="00B13647">
        <w:rPr>
          <w:sz w:val="28"/>
        </w:rPr>
        <w:t xml:space="preserve">по каждой теме дисциплины. Цель тестов: проверка усвоения теоретического материала дисциплины (содержания и объема общих и специальных понятий, терминологии, факторов и механизмов), а также развития учебных умений и навыков.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Тесты составлены из следующих форм тестовых заданий: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B13647">
        <w:rPr>
          <w:sz w:val="28"/>
        </w:rPr>
        <w:t>Закрытые задания с выбором одного правильного ответа (один вопрос и четыре варианта ответов, из которых необходимо выбрать один). Цель – проверка знаний фактического материала.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2. Закрытые задания с</w:t>
      </w:r>
      <w:r w:rsidRPr="00B13647">
        <w:rPr>
          <w:sz w:val="28"/>
        </w:rPr>
        <w:t xml:space="preserve"> выбором всех правильных ответов (предлагается несколько вариантов ответа, в числе которых может быть несколько правильных). </w:t>
      </w:r>
      <w:r>
        <w:rPr>
          <w:sz w:val="28"/>
        </w:rPr>
        <w:t>Ординатор</w:t>
      </w:r>
      <w:r w:rsidRPr="00B13647">
        <w:rPr>
          <w:sz w:val="28"/>
        </w:rPr>
        <w:t xml:space="preserve"> должен выбрать все правильные ответы.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Тестирование осуществляется на бумажном носителе по тестовым заданиям, указанным</w:t>
      </w:r>
      <w:r w:rsidRPr="00B13647">
        <w:rPr>
          <w:sz w:val="28"/>
        </w:rPr>
        <w:t xml:space="preserve"> в Фонде оценочных средств для проведения текущего контроля успеваемости и промежуточной аттестации обучающихся</w:t>
      </w:r>
      <w:r>
        <w:rPr>
          <w:sz w:val="28"/>
        </w:rPr>
        <w:t xml:space="preserve">. Тестовое задание содержит 10 вопросов, критерием успешной сдачи теста является количество правильных ответов не менее 7 (70%). </w:t>
      </w:r>
      <w:r w:rsidRPr="00B13647">
        <w:rPr>
          <w:sz w:val="28"/>
        </w:rPr>
        <w:t xml:space="preserve">На выполнения всего теста дается строго определенное время: на решение индивидуального теста, состоящего </w:t>
      </w:r>
      <w:proofErr w:type="gramStart"/>
      <w:r w:rsidRPr="00B13647">
        <w:rPr>
          <w:sz w:val="28"/>
        </w:rPr>
        <w:t xml:space="preserve">из </w:t>
      </w:r>
      <w:r>
        <w:rPr>
          <w:sz w:val="28"/>
        </w:rPr>
        <w:t>10</w:t>
      </w:r>
      <w:r w:rsidRPr="00B13647">
        <w:rPr>
          <w:sz w:val="28"/>
        </w:rPr>
        <w:t xml:space="preserve"> заданий</w:t>
      </w:r>
      <w:proofErr w:type="gramEnd"/>
      <w:r w:rsidRPr="00B13647">
        <w:rPr>
          <w:sz w:val="28"/>
        </w:rPr>
        <w:t xml:space="preserve"> отводится </w:t>
      </w:r>
      <w:r>
        <w:rPr>
          <w:sz w:val="28"/>
        </w:rPr>
        <w:t xml:space="preserve">не более </w:t>
      </w:r>
      <w:r w:rsidRPr="00B13647">
        <w:rPr>
          <w:sz w:val="28"/>
        </w:rPr>
        <w:t>30 мин.</w:t>
      </w:r>
      <w:r w:rsidRPr="00B13647">
        <w:t xml:space="preserve"> </w:t>
      </w:r>
      <w:r w:rsidRPr="00B13647">
        <w:rPr>
          <w:sz w:val="28"/>
        </w:rPr>
        <w:t xml:space="preserve">После проверки теста оглашается ее результат. Если тест не зачтен, то студент должен заново повторить </w:t>
      </w:r>
      <w:r>
        <w:rPr>
          <w:sz w:val="28"/>
        </w:rPr>
        <w:t>тему</w:t>
      </w:r>
      <w:r w:rsidRPr="00B13647">
        <w:rPr>
          <w:sz w:val="28"/>
        </w:rPr>
        <w:t xml:space="preserve"> дисциплины. После этого преподаватель проверяет понимание и усвоение материала, предлагая студенту найти ошибки в ответах. Если все ошибки будут найдены и исправлены, то выставляется оценка «зачтено».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Проверка практических навыков.</w:t>
      </w:r>
    </w:p>
    <w:p w:rsidR="00B13647" w:rsidRPr="00B13647" w:rsidRDefault="0017728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проверке практических навыков </w:t>
      </w:r>
      <w:r w:rsidR="00B13647"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="00B13647" w:rsidRPr="00B13647">
        <w:rPr>
          <w:sz w:val="28"/>
        </w:rPr>
        <w:t>освоения: ознакомительный (1 уровень), репродуктивный (2 уровень), продуктивный характер (3 уровень)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 уровень - Ознакомительный - происходит узнавание ранее изученных объектов, свойств, простое воспроизведение информации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2 уровень - Репродуктивный - происходит выполнение деятельности по образцу, инструкции или под руководством,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инструкциями, в которых указаны: цель работы, пояснения (теория, </w:t>
      </w:r>
      <w:proofErr w:type="gramStart"/>
      <w:r w:rsidRPr="00B13647">
        <w:rPr>
          <w:sz w:val="28"/>
        </w:rPr>
        <w:t>основные  характеристики</w:t>
      </w:r>
      <w:proofErr w:type="gramEnd"/>
      <w:r w:rsidRPr="00B13647">
        <w:rPr>
          <w:sz w:val="28"/>
        </w:rPr>
        <w:t xml:space="preserve">), оборудование, аппаратура, материалы и их характеристики, порядок выполнения работы, таблицы, выводы (без формулировки), контрольные вопросы, учебная и специальная литература </w:t>
      </w:r>
    </w:p>
    <w:p w:rsidR="00B13647" w:rsidRDefault="00B13647" w:rsidP="00B13647">
      <w:pPr>
        <w:ind w:firstLine="709"/>
        <w:jc w:val="both"/>
        <w:rPr>
          <w:sz w:val="28"/>
          <w:highlight w:val="yellow"/>
        </w:rPr>
      </w:pPr>
      <w:r w:rsidRPr="00B13647">
        <w:rPr>
          <w:sz w:val="28"/>
        </w:rPr>
        <w:t xml:space="preserve">3 уровень - Продуктивный -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инструкциями, им не дан порядок выполнения необходимых действий и требуется самостоятельный подбор оборудования, выбор способов выполнения работы в инструктивной и спра</w:t>
      </w:r>
      <w:r w:rsidR="00177287"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самостоятельное выполнение деятельности, решение проблемных задач, опираясь на имеющиеся у них теоретические знания</w:t>
      </w:r>
      <w:r w:rsidR="00177287">
        <w:rPr>
          <w:sz w:val="28"/>
        </w:rPr>
        <w:t>.</w:t>
      </w:r>
    </w:p>
    <w:p w:rsidR="006F7AD8" w:rsidRPr="006F7AD8" w:rsidRDefault="006F7AD8" w:rsidP="009C4A0D">
      <w:pPr>
        <w:ind w:firstLine="709"/>
        <w:jc w:val="center"/>
        <w:rPr>
          <w:b/>
          <w:i/>
          <w:sz w:val="28"/>
          <w:szCs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</w:t>
      </w:r>
      <w:r w:rsidRPr="006E062D">
        <w:rPr>
          <w:color w:val="000000"/>
          <w:sz w:val="28"/>
          <w:szCs w:val="28"/>
        </w:rPr>
        <w:lastRenderedPageBreak/>
        <w:t xml:space="preserve">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</w:t>
      </w:r>
      <w:proofErr w:type="gramEnd"/>
      <w:r w:rsidRPr="006E062D">
        <w:rPr>
          <w:color w:val="000000"/>
          <w:sz w:val="28"/>
          <w:szCs w:val="28"/>
        </w:rPr>
        <w:t xml:space="preserve"> сделать выписки;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7FA52" id="Rectangle 2" o:spid="_x0000_s1026" style="position:absolute;margin-left:27pt;margin-top:12.85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F491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</w:t>
      </w:r>
      <w:r w:rsidRPr="006E062D">
        <w:rPr>
          <w:color w:val="000000"/>
          <w:sz w:val="28"/>
          <w:szCs w:val="28"/>
        </w:rPr>
        <w:lastRenderedPageBreak/>
        <w:t xml:space="preserve">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C35B2E" w:rsidRPr="00BD5AFD" w:rsidRDefault="00C35B2E" w:rsidP="00C35B2E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C35B2E" w:rsidRPr="00BD5AFD" w:rsidRDefault="00C35B2E" w:rsidP="00C35B2E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 xml:space="preserve">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реферата, предлагаются рекомендации.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иностранном </w:t>
      </w:r>
      <w:r w:rsidRPr="00BD5AFD">
        <w:rPr>
          <w:sz w:val="28"/>
          <w:szCs w:val="28"/>
        </w:rPr>
        <w:lastRenderedPageBreak/>
        <w:t>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А4. Размер шрифта «</w:t>
      </w:r>
      <w:proofErr w:type="spellStart"/>
      <w:r w:rsidRPr="00BD5AFD">
        <w:rPr>
          <w:sz w:val="28"/>
          <w:szCs w:val="28"/>
        </w:rPr>
        <w:t>Times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New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FB36A4" w:rsidRDefault="00FB36A4" w:rsidP="00F922E9">
      <w:pPr>
        <w:ind w:firstLine="709"/>
        <w:jc w:val="both"/>
        <w:outlineLvl w:val="0"/>
        <w:rPr>
          <w:sz w:val="28"/>
          <w:szCs w:val="28"/>
        </w:rPr>
      </w:pPr>
    </w:p>
    <w:p w:rsidR="00FB36A4" w:rsidRPr="00FB36A4" w:rsidRDefault="00FB36A4" w:rsidP="00FB36A4">
      <w:pPr>
        <w:ind w:firstLine="709"/>
        <w:jc w:val="both"/>
        <w:rPr>
          <w:b/>
          <w:sz w:val="28"/>
        </w:rPr>
      </w:pPr>
      <w:r w:rsidRPr="00FB36A4">
        <w:rPr>
          <w:b/>
          <w:sz w:val="28"/>
        </w:rPr>
        <w:t>4. Критерии оценивания результатов выполнения заданий по самостоятельной работе обучающихся.</w:t>
      </w:r>
    </w:p>
    <w:p w:rsidR="00FB36A4" w:rsidRDefault="00FB36A4" w:rsidP="00FB36A4">
      <w:pPr>
        <w:ind w:firstLine="709"/>
        <w:jc w:val="both"/>
        <w:rPr>
          <w:sz w:val="28"/>
        </w:rPr>
      </w:pPr>
      <w:r w:rsidRPr="00FB36A4">
        <w:rPr>
          <w:sz w:val="28"/>
        </w:rPr>
        <w:t xml:space="preserve">Критерии оценивания выполненных заданий представлены </w:t>
      </w:r>
      <w:r w:rsidRPr="00FB36A4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FB36A4">
        <w:rPr>
          <w:sz w:val="28"/>
        </w:rPr>
        <w:t>, который прикреплен 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p w:rsidR="00FB36A4" w:rsidRPr="00755609" w:rsidRDefault="00FB36A4" w:rsidP="00F922E9">
      <w:pPr>
        <w:ind w:firstLine="709"/>
        <w:jc w:val="both"/>
        <w:outlineLvl w:val="0"/>
        <w:rPr>
          <w:sz w:val="28"/>
        </w:rPr>
      </w:pPr>
    </w:p>
    <w:sectPr w:rsidR="00FB36A4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783" w:rsidRDefault="00992783" w:rsidP="00FD5B6B">
      <w:r>
        <w:separator/>
      </w:r>
    </w:p>
  </w:endnote>
  <w:endnote w:type="continuationSeparator" w:id="0">
    <w:p w:rsidR="00992783" w:rsidRDefault="00992783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49A" w:rsidRDefault="0024749A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0B081D">
      <w:rPr>
        <w:noProof/>
      </w:rPr>
      <w:t>10</w:t>
    </w:r>
    <w:r>
      <w:fldChar w:fldCharType="end"/>
    </w:r>
  </w:p>
  <w:p w:rsidR="0024749A" w:rsidRDefault="0024749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783" w:rsidRDefault="00992783" w:rsidP="00FD5B6B">
      <w:r>
        <w:separator/>
      </w:r>
    </w:p>
  </w:footnote>
  <w:footnote w:type="continuationSeparator" w:id="0">
    <w:p w:rsidR="00992783" w:rsidRDefault="00992783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04F4A"/>
    <w:multiLevelType w:val="hybridMultilevel"/>
    <w:tmpl w:val="EC7CF87E"/>
    <w:lvl w:ilvl="0" w:tplc="84E27722">
      <w:start w:val="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33367"/>
    <w:rsid w:val="0003403A"/>
    <w:rsid w:val="00083C34"/>
    <w:rsid w:val="000931E3"/>
    <w:rsid w:val="000B081D"/>
    <w:rsid w:val="00177287"/>
    <w:rsid w:val="001D4FA7"/>
    <w:rsid w:val="001F5EE1"/>
    <w:rsid w:val="0024749A"/>
    <w:rsid w:val="0026698D"/>
    <w:rsid w:val="002D2784"/>
    <w:rsid w:val="003B5F75"/>
    <w:rsid w:val="003C37BE"/>
    <w:rsid w:val="003E4E5B"/>
    <w:rsid w:val="00444F4D"/>
    <w:rsid w:val="0045011E"/>
    <w:rsid w:val="00476000"/>
    <w:rsid w:val="004B2C94"/>
    <w:rsid w:val="004C1386"/>
    <w:rsid w:val="004D1091"/>
    <w:rsid w:val="004F38A4"/>
    <w:rsid w:val="005677BE"/>
    <w:rsid w:val="00582BA5"/>
    <w:rsid w:val="00593334"/>
    <w:rsid w:val="006847B8"/>
    <w:rsid w:val="00693E11"/>
    <w:rsid w:val="006F14A4"/>
    <w:rsid w:val="006F7AD8"/>
    <w:rsid w:val="00742208"/>
    <w:rsid w:val="00755609"/>
    <w:rsid w:val="0079237F"/>
    <w:rsid w:val="008113A5"/>
    <w:rsid w:val="00832D24"/>
    <w:rsid w:val="00845C7D"/>
    <w:rsid w:val="008576FF"/>
    <w:rsid w:val="009066EC"/>
    <w:rsid w:val="009511F7"/>
    <w:rsid w:val="00985E1D"/>
    <w:rsid w:val="00992783"/>
    <w:rsid w:val="009978D9"/>
    <w:rsid w:val="009C2F35"/>
    <w:rsid w:val="009C4A0D"/>
    <w:rsid w:val="009F49C5"/>
    <w:rsid w:val="00A25EE3"/>
    <w:rsid w:val="00AD3EBB"/>
    <w:rsid w:val="00AF327C"/>
    <w:rsid w:val="00B13647"/>
    <w:rsid w:val="00B350F3"/>
    <w:rsid w:val="00B97996"/>
    <w:rsid w:val="00BF1CD1"/>
    <w:rsid w:val="00C332A0"/>
    <w:rsid w:val="00C35B2E"/>
    <w:rsid w:val="00C83AB7"/>
    <w:rsid w:val="00D06B87"/>
    <w:rsid w:val="00D33524"/>
    <w:rsid w:val="00D35869"/>
    <w:rsid w:val="00D471E6"/>
    <w:rsid w:val="00E57C66"/>
    <w:rsid w:val="00EB388E"/>
    <w:rsid w:val="00F0689E"/>
    <w:rsid w:val="00F44E53"/>
    <w:rsid w:val="00F5136B"/>
    <w:rsid w:val="00F52B70"/>
    <w:rsid w:val="00F55788"/>
    <w:rsid w:val="00F8248C"/>
    <w:rsid w:val="00F8739C"/>
    <w:rsid w:val="00F922E9"/>
    <w:rsid w:val="00FB36A4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8FE5B75-D828-4A32-BC1C-5E36E973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table" w:customStyle="1" w:styleId="11">
    <w:name w:val="Сетка таблицы1"/>
    <w:basedOn w:val="a1"/>
    <w:next w:val="a3"/>
    <w:uiPriority w:val="59"/>
    <w:rsid w:val="003E4E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3279</Words>
  <Characters>18696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Пользователь</cp:lastModifiedBy>
  <cp:revision>6</cp:revision>
  <dcterms:created xsi:type="dcterms:W3CDTF">2019-06-18T03:50:00Z</dcterms:created>
  <dcterms:modified xsi:type="dcterms:W3CDTF">2019-10-14T12:41:00Z</dcterms:modified>
</cp:coreProperties>
</file>