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высшего образования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«Оренбургский государственный медицинский университет»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здравоохранения Российской Федерации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ПАТОЛОГИЯ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подготовки (специальности) 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1AC6" w:rsidRDefault="005D1AC6" w:rsidP="005D1AC6">
      <w:pPr>
        <w:jc w:val="center"/>
        <w:rPr>
          <w:sz w:val="28"/>
          <w:szCs w:val="20"/>
        </w:rPr>
      </w:pPr>
      <w:r>
        <w:rPr>
          <w:b/>
          <w:color w:val="000000"/>
          <w:sz w:val="28"/>
          <w:szCs w:val="28"/>
          <w:shd w:val="clear" w:color="auto" w:fill="FFFFFF"/>
        </w:rPr>
        <w:t>31.08.16 </w:t>
      </w:r>
      <w:r>
        <w:rPr>
          <w:b/>
          <w:sz w:val="28"/>
          <w:szCs w:val="28"/>
        </w:rPr>
        <w:t>ДЕТСКАЯ ХИРУРГИЯ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</w:t>
      </w:r>
      <w:r w:rsidR="005D1A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  31.08.16  детская хирургия</w:t>
      </w:r>
      <w:r w:rsidRPr="00340B4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 от «22»июня 2018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4"/>
          <w:lang w:eastAsia="ru-RU"/>
        </w:rPr>
        <w:t>Оренбург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  <w:bookmarkEnd w:id="0"/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зачета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  <w:proofErr w:type="gramEnd"/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УК-1 способностью к абстрактному мышлению, анализу, синтезу.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 готовность к применению патологоанатомических методов диагностики и интерпретации их результатов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текущего контроля успеваемости 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bookmarkEnd w:id="1"/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всей дисциплины.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в рамках модуля дисциплины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Модуль «ПАТОЛОГИЯ»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Список тем рефератов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000B" w:rsidRPr="008B000B" w:rsidRDefault="008B000B" w:rsidP="008B00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Водно-электролитные нарушения при врожденной кишечной непроходимости</w:t>
      </w:r>
    </w:p>
    <w:p w:rsidR="008B000B" w:rsidRPr="008B000B" w:rsidRDefault="008B000B" w:rsidP="008B00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Особенности взаимоотношения общего и местного при сепсисе у детей.</w:t>
      </w:r>
    </w:p>
    <w:p w:rsidR="008B000B" w:rsidRPr="008B000B" w:rsidRDefault="008B000B" w:rsidP="008B000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0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Возможности ранней пренатальной диагностики пороков развития мочевой системы, понятие о пренатальном консилиуме.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по каждой теме дисциплины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3E1074" w:rsidRPr="003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причинности в медицине. Взаимоотношение структуры и функции в патологии. Структурно-функциональные механизмы гомеостаза в патологии.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(устный опрос, письменный опрос)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устного опроса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Взаимодействие организма и окружающей среды в условиях патологии</w:t>
      </w:r>
      <w:r w:rsidRPr="00340B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1.Виды патогенных факторов.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2.Значение реактивности организма в возникновении и развитии болезней.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3.Повреждающее действие химических, физических, механических, лучевых, биологических факторов.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4.Основные признаки воспаления.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5.Механизмы адаптации организма.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6..Стресс - определение, стадии и механизм развития. </w:t>
      </w:r>
    </w:p>
    <w:p w:rsidR="00340B45" w:rsidRPr="00340B45" w:rsidRDefault="003E1074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07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40B45"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.Шок - стадии, виды, порочные круги шока, шоковые органы. </w:t>
      </w:r>
    </w:p>
    <w:p w:rsidR="00340B45" w:rsidRPr="00340B45" w:rsidRDefault="003E1074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07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340B45"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.Понятие коллапса, механизм развития коллапса. </w:t>
      </w:r>
    </w:p>
    <w:p w:rsidR="00340B45" w:rsidRPr="00340B45" w:rsidRDefault="003E1074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07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40B45"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.Понятие комы, ее виды.</w:t>
      </w:r>
    </w:p>
    <w:p w:rsidR="00340B45" w:rsidRPr="00340B45" w:rsidRDefault="003E1074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07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="00340B45"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.Неотложная помощь при шоке, коллапсе, коме.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правильные ответы: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1.Здоровье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хорошее самочувствие и отсутствие признаков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жалоб и нормальные лабораторные анализы;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 полного физического и психического благополучия;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 полного физического, психического и социального благополучия, а не только отсутствие болезни и физических дефектов.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Патологическая реакция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разновидность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кратковременная необычная реакция организма на какое-либо воздействие;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необычный результат лабораторного анализа;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защитная реакция организма на неблагоприятное внешнее воздействие.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Один и тот же патологический процесс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вызывается только одной причиной;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бывает только при одной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может быть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вызван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различными причинами и возникать при различных болезнях.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конкретном заболевании не может сочетаться с другими патологическими процессами.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Этиология – это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учение о причинах и условиях возникновения и развития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учение о механизмах развития болезней;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исход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причина и механизм патологического процесса.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Профилактика в медицине направлена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выявление причин заболеваний;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выявление причин заболеваний, их искоренение или ослабление;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улучшение условий труда и отдыха;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закаливание организма и предупреждение инфекционных заболеваний с помощью прививок.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Патогенез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раздел патологии, изучающий механизмы развития болезней;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 же самое, что и патологический процесс;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заболевание определенного вида;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причина болезни.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 исходам болезни относится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выздоровление;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обострение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ремиссия;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рецидив.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Клиническая смерть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смерть в лечебном учреждении;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смерть от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состояние, которое может быть обратимым;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состояние, при котором погибает кора головного мозга.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Рецидив болезни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обострение хронического процесса;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повторное возникновение одной и той же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исход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стадия болезни.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Патологическое состояние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особым видом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является начальным периодом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может возникнуть в результате ранее перенесенного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является кратковременной необычной реакцией на внешние раздражители.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Причины болезни могут быть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внешними и внутренними;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постоянными и временными;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легкими и тяжелыми;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острыми и хроническими.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При неполном выздоровлении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сохраняются слабо выраженные симптомы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возникает рецидив болезни;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сохраняются изменения в лабораторных анализах;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организме присутствуют остаточные явления в виде нарушений структуры и функции.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Острое заболевание обычно протекает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1-2 дня;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5-14 дней;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30-40 дней;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отдельных случаях в течение нескольких месяцев.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Декомпенсация-это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истощение компенсаторных возможностей организма;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защитно-приспособительная реакция организма;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 правильного соотношения структурных элементов в органе;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извращенный вариант компенсаторной реакции организма при заболевании.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.Регенерация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достаточной и недостаточной;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нормальной и аномальной;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физиологической, восстановительной и патологической;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непрерывно прогрессирующей и вялотекущей.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Гипертрофия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врожденной и приобретенной;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астрофической и дистрофической;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истинной и ложной;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ювенальной и старческой.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Заживление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первичным и вторичным натяжением;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быстрым и медленным;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достаточным и недостаточным;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местным и общим.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Стадия истощения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последняя фаза голодания;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исход хронического заболевания;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последняя стадия общего адаптационного синдрома (стресс);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результат недостаточного поступления в организм витаминов.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Для шока любого происхождения характерно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суживание сосудов с последующим их расширением, расстройство микроциркуляции;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падение АД без нарушений микроциркуляции;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увеличение ЧСС, нормальное АД;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дыхательные расстройства.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Шок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острым и хроническим;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болевым и психогенным;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геморрагическим и травматическим;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физиологическим и патологическим.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1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3E1074" w:rsidRPr="003E1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3E1074" w:rsidRPr="003E1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Понятие о воспалении. Этиология воспаления, основные местные и общие признаки, стадии и формы. Физико-химические изменения в очаге воспаления. Сосудистые изменения в очаге воспаления, механизмы развития. Транссудат, экссудат, отек, стаз. Исходы острого воспаления: полное разрешение, замещение путем фиброза, </w:t>
      </w:r>
      <w:proofErr w:type="spellStart"/>
      <w:r w:rsidR="003E1074" w:rsidRPr="003E1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абсцедирование</w:t>
      </w:r>
      <w:proofErr w:type="spellEnd"/>
      <w:r w:rsidR="003E1074" w:rsidRPr="003E1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3E1074" w:rsidRPr="003E1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хронизация</w:t>
      </w:r>
      <w:proofErr w:type="spellEnd"/>
      <w:r w:rsidR="003E1074" w:rsidRPr="003E1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1.Общая характеристика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2.Причины и условия возникновения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3.Основные признаки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4.Основные компоненты воспалительного процесса.</w:t>
      </w:r>
    </w:p>
    <w:p w:rsidR="00340B45" w:rsidRPr="00340B45" w:rsidRDefault="00340B45" w:rsidP="00340B45">
      <w:pPr>
        <w:tabs>
          <w:tab w:val="left" w:pos="0"/>
          <w:tab w:val="left" w:pos="416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5.Стадии воспаления.</w:t>
      </w: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6.Классификация воспаления. </w:t>
      </w:r>
    </w:p>
    <w:p w:rsidR="00340B45" w:rsidRPr="00340B45" w:rsidRDefault="00340B45" w:rsidP="00340B4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7.Значение воспаления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Тестовые задания: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правильные ответы: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1.Клинические проявления воспаления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боль и припухлость;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зуд и покраснение;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жар, боль, припухлость, покраснение и нарушение функции;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отек, гиперемия, снижение кожной чувствительности и физической активности.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Повреждение называется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экссудацией;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альтерацией;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некрозом;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некробиозом.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Экссудация возникает в следствие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выделение микробами продуктов их жизнедеятельности;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кровообращения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выходы цитоплазматической жидкости за пределы клеток;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уменьшение содержания белка в плазме из-за его усиленного распада при воспалении.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Эмиграция лейкоцитов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извращенная иммунная реакция;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вследствие повреждения сосудов при воспалении;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защитно-приспособительная реакция;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воспалении отсутствует.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Экссудат бывает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белковым и безбелковым;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гематогенным и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лимфогенным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серозным, фибринозным, гнойным;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жидким, вязким, неоднородным.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 медиаторам воспаления относятся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гистамин, серотонин, простагландины, цитокины;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гистамин, серотонин, трипсин, химотрипсин;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гормоны коры надпочечников, катехоламины;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адреналин, инсулин, трийодтиронин.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Пролиферация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увеличение содержания недоокисленных продуктов обмена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выход из депо форменных элементов в крови;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разрастание соединительной ткани в зоне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пропитывание воспаленных тканей плазмы крови.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Дифтерическое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воспалени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воспаление небных миндалин;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разновидность продуктивного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вариант фиброзного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инфекционная болезнь.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Флегмона – это чаще всего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разлитое воспаление клетчаточных пространств;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гнойное расплавление мышц;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ограниченное скопление гноя в тканях.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разновидность альтернативного воспаления.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Склероз –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разрастание соединительной ткани в органе при исходе продуктивного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сужение сосудов в результате воспалении;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сморщивание органов вследствие воспаления;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резкое снижение памяти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Специфические гранулемы при сифилисе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лепромы</w:t>
      </w:r>
      <w:proofErr w:type="spell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гуммы;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папилломы;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грануляция.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Для туберкулезного воспаление характерно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появление гнойного экссудата;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отсутствие специфических гранулем;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наличие казеозного некроза;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появление специфических гранулем с клееобразными участками распада в центре.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Нозология – это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учение о причинах возникновения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учение об условиях возникновения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общее учение о болезни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учение о механизмах возникновения, развития и исходах 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учение о механизмах выздоровления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Болезнь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необычная реакция организма на какое-либо воздействие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сочетание явлений повреждения и защитно-приспособительных  реакций в     поврежденных тканях, органах или организме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стойкое  отклонение  от  нормы,  не имеющее приспособительного значения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качественно новое в отличие от здоровья  состояние  организма, возникающее  при его повреждении факторами окружающей среды  и характеризующееся ограничением  способности приспосабливаться к условиям окружающей среды и понижением трудоспособности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состояние организма, которое характеризуется ограничением приспособительных возможностей  отдельных  органов  или систем к  повышенной нагрузке.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«Болезнь» характеризуется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состоянием полного физического, психического и социального благополучия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снижением трудоспособности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состоянием нормы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«третьим» состоянием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развитием предболезни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 К типовым патологическим процессам не относится: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воспаление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лихорадка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 голодание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гипоксия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уремия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 типовым патологическим процессам относятся: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 анемия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воспалении</w:t>
      </w:r>
      <w:proofErr w:type="gramEnd"/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лихорадка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гипоксия 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пневмония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аллергия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Патологическим процессом называется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стойкое отклонение от нормы, не имеющее приспособительного значения для организма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 повреждение органов и тканей факторами внешней среды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неадекватный ответ организма на различные воздействия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закономерное сочетание явлений повреждения и защитно-приспособительных  реакций в поврежденных тканях, органах или организме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отклонение от нормы приспособительного характера.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Патологическое состояние - это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A)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ответная  реакция организма, возникающая под воздействием   повреждающих факторов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стойкое отклонение от нормы, не имеющее приспособительного значения для организма 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необычная реакция организма на воздействие факторов окружающей среды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повреждение органов и тканей факторами внешней среды</w:t>
      </w:r>
    </w:p>
    <w:p w:rsid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сочетание явлений повреждения и защитно-приспособительных  реакций в поврежденных тканях, органах или организме.  </w:t>
      </w:r>
    </w:p>
    <w:p w:rsidR="00283D83" w:rsidRDefault="00283D8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28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E01" w:rsidRPr="007B3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Патология органов дыхания. Недостаточность внешнего дыхания. Определение, понятие, основные причины. Дыхательная недостаточность, связанная с нарушением альвеолярной вентиляции, причины, механизм развития. Дыхательная недостаточность, связанная с нарушением диффузии газов в легких, причины, механизм развития. Дыхательная недостаточность, связанная с нарушением перфузии в легких, причины, механизм развития. Особенности этиологии и патогенеза ДН у детей. Болезнь гиалиновых </w:t>
      </w:r>
      <w:proofErr w:type="gramStart"/>
      <w:r w:rsidR="007B3E01" w:rsidRPr="007B3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мем-бран</w:t>
      </w:r>
      <w:proofErr w:type="gramEnd"/>
      <w:r w:rsidR="007B3E01" w:rsidRPr="007B3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 новорожденных и недоношенных детей. Значение системы </w:t>
      </w:r>
      <w:proofErr w:type="spellStart"/>
      <w:r w:rsidR="007B3E01" w:rsidRPr="007B3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сурфактанта</w:t>
      </w:r>
      <w:proofErr w:type="spellEnd"/>
      <w:r w:rsidR="007B3E01" w:rsidRPr="007B3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текущего контроля успеваемости</w:t>
      </w:r>
      <w:r w:rsidRPr="00283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 собеседование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устный, письменный опрос)</w:t>
      </w:r>
      <w:r w:rsidRPr="00283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тестирование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Оценочные материалы текущего контроля успеваемости: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Вопросы для собеседования: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системы дыхания новорожденных и недоношенных детей.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 развития бронхолегочной системы.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РДС новорожденных и недоношенных детей. Этиология, клиника, диагностика, лечение, реабилитация, профилактика. </w:t>
      </w:r>
    </w:p>
    <w:p w:rsidR="00283D83" w:rsidRPr="00283D83" w:rsidRDefault="00283D83" w:rsidP="00283D83">
      <w:pPr>
        <w:numPr>
          <w:ilvl w:val="0"/>
          <w:numId w:val="15"/>
        </w:num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Пневмонии врожденные. Этиология, клиника, диагностика, лечение, реабилитация, профилактика. 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Пневмонии неонатальные. Этиология, клиника, диагностика, лечение, реабилитация, профилактика.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БЛД. Этиология, клиника, диагностика, лечение, реабилитация, профилактика.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Неотложные состояния в пульмонологии. 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Шкалы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Сильвермана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Даунса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D83" w:rsidRPr="00283D83" w:rsidRDefault="00283D83" w:rsidP="00283D8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Пенный тест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Клеменса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Типовые тестовые задания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(выбрать один вариант правильного ответа):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Задержка жидкости в организме у детей с РДС связана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наличием функционирующего артериального протока с большим сбросом крови слева направо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секрецией антидиуретического гормона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проницаемостью капилляров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перечисленными факторами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РДС новорожденного женщинам с угрозой преждевременных родов предпочтительнее вводить: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дексаметазон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гидрокортизон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преднизолон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тиреоидин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МЕРОПРИЯТИЯ ПО ОТНОШЕНИЮ К РЕБЕНКУ С БОЛЕЗНЬЮ ГИАЛИНОВЫХ МЕМБРАН (БГМ) ДОЛЖНЫ БЫТЬ СЛЕДУЮЩИМИ: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перечисленное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сурфактанта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 давление конца выдоха (СРАР)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адекватного теплового режима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Противопоказанием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применению метода дыхания с положительным давлением на выдохе в лечении дыхательной недостаточности у новорожденных детей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пневмоторакс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 аспирации мекония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внутриутробная пневмония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респираторный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дистресс-синдром 1-го типа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Стартовой концентрацией кислорода для лечения дыхательной недостаточности у новорожденных является: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25-30 %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80 %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каждого ребенка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Искусственная вентиляция легких показана при РаСО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60 мм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ст.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40 мм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ст.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50 мм. рт. </w:t>
      </w:r>
      <w:proofErr w:type="spellStart"/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70 мм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ст.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вопроса о необходимости проведения искусственной вентиляции легких наиболее важным показателем является: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РаСО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РаО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proofErr w:type="gram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Интерстициальная эмфизема у новорожденного ребенка, находящегося на аппаратной ИВЛ, обычно развивается в течение: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 часов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часов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 часов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часов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дня жизни клинически можно диагностировать: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из форм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муковисцидоза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мекониальный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илеус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фенилкетонурию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 </w:t>
      </w:r>
      <w:proofErr w:type="gram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Тея-Сакса</w:t>
      </w:r>
      <w:proofErr w:type="gram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глицинурию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частыми возбудителями внутриутробных пневмоний у новорожденных являются: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цитомегаловирусы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аденовирусы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синегнойная палочка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пневмококковая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Ранние неонатальные пневмонии возникают, как правило: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первой неделе жизни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часов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2-ой недели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1 месяца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врожденных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трансплацентарных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пневмоний характерно заражение: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гематогенное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бронхогенное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лимфогенное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воздушно-капельное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Укажите, что не характерно для синегнойной пневмонии: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проявления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гипербилирубинемии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некротические изменения кожи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интоксикация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деструктивные изменения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Поздние неонатальные пневмонии начинаются: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 неделе жизни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2-сутки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часов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 месяца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особенностям пневмонии у недоношенных детей относятся: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преобладание в клинике общих симптомов дыхательной недостаточности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выраженная лихорадка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признаков интоксикации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выраженный кашель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наиболее точное обследование для подтверждения диагноза пневмонии у новорожденных: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рентгенографию органов грудной клетки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клинический анализ крови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бактериологическое обследование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бронхографию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Диспансерное наблюдение после перенесенной пневмонии в периоде новорожденности осуществляется: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года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месяца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квартала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 полугодия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Бронхолегочная дисплазия это: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хроническое заболевание легких, возникающее в перинатальном периоде протекающее с преимущественным поражением бронхиол и паренхимы легких, развитием эмфиземы, фиброза и/или нарушением репликации альвеол, проявляющееся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кислородозависимостью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возрасте 28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старше, дыхательной недостаточностью,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бронхообструктивным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синдромом, рентгенографическими изменениями и характеризующееся регрессом клинических проявлений по мере роста ребенка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хронический лёгочный фиброз у новорождённого, развившийся в процессе интенсивной терапии дыхательных расстройств, с основными проявлениями в виде сохраняющейся зависимости от кислорода к 28-м суткам жизни, дыхательной недостаточности и стойких рентгенографических изменений.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хроническое заболевание легких, наследуемое по аутосомно-доминантному типу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врожденное заболевание легких, с клиническим дебютом в под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ростковом возрасте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причиной развития бронхо-легочной дисплазии является: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дефицит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сурфоктанта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аспирация мекония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первичные ателектазы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бактериальная пневмония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Частым осложнением у недоношенных детей, находившихся на ИВЛ, при использовании 100% кислорода, являются: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БЛД,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ретролентальная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фиброплазия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дисплазия сердца, ретинопатия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недифференцированные соединительно-тканные дисплазии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РДС новорожденных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причиной уменьшения частоты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бронхообструкции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возрастом ребенка служит: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просвета бронхов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силы дыхательной мускулатуры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бактериальной аллергии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реактивности лимфатической ткани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Бронхоспазм усиливают следующие лекарственные препараты: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β-адреноблокаторы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противокашлевые опиоидные средства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седативные препараты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ваголитические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заболевание легких не встречается в период новорожденности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бронхиальная астма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бронхолегочная дисплазия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пороки развития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хроническая легочная недостаточность новорожденных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факторы ведут к формированию бронхолегочной дисплазии у новорожденных: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перечисленное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незрелость легкого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токсическое действие кислорода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легочная гипертензия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специфические клинические проявления бронхолегочной дисплазии: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специфических проявлений нет 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 свистящие хрипы в нижних долях легких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хрипы в верхних долях легких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хрипы в нижних долях легких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рентгенологических стадий формирования БЛД было предложено </w:t>
      </w: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orthway</w:t>
      </w:r>
      <w:proofErr w:type="spellEnd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каком возрасте обычно диагностируют синдром </w:t>
      </w:r>
      <w:proofErr w:type="spellStart"/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Вильсона-Микити</w:t>
      </w:r>
      <w:proofErr w:type="spellEnd"/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неделе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часу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день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3 месяце жизни</w:t>
      </w:r>
    </w:p>
    <w:p w:rsidR="00283D83" w:rsidRPr="00283D83" w:rsidRDefault="00283D83" w:rsidP="00283D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7E86" w:rsidRPr="00340B45" w:rsidRDefault="00567E86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991" w:rsidRDefault="00C52991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 </w:t>
      </w:r>
      <w:r w:rsidR="003E1074" w:rsidRPr="003E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Понятие о реактивности, виды реактивности, факторы, определяющие неспецифическую реактивность. Соотношение реактивности и резистентности при патологии. Влияние факторов внешней среды на реактивность организма. Особенности реактивности человека, роль социальных и экологических факторов. Патологическая реактивность. Особенности реактивности детского возраста и их значение в патологии. Особенности биологических барьеров, иммунной, нервной и эндокринной систем. Значение критических периодов в патологии эмбриона и плода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рассмотрения: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1.Понятие реактивности и </w:t>
      </w:r>
      <w:proofErr w:type="spellStart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резистивности</w:t>
      </w:r>
      <w:proofErr w:type="spellEnd"/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2.Виды реактивности.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>3.Наследственность и её значение в патологии.</w:t>
      </w: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4.Стереотипные реакции организма на повреждения. </w:t>
      </w:r>
    </w:p>
    <w:p w:rsid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5.Механизмы адаптации организма. </w:t>
      </w:r>
    </w:p>
    <w:p w:rsidR="00DE0C4A" w:rsidRDefault="00DE0C4A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0C4A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Эмбриология основных систем организма: </w:t>
      </w:r>
      <w:proofErr w:type="gramStart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дыхательной, пищеварительной, мочеполовой. </w:t>
      </w:r>
      <w:proofErr w:type="spellStart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Эмбри</w:t>
      </w:r>
      <w:proofErr w:type="gramStart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фетопатии</w:t>
      </w:r>
      <w:proofErr w:type="spellEnd"/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Причины, клинические проявления.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0C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Рубежный контроль: «Патология» - зачет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E0C4A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C4A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текущего контроля успеваемости: письменный тестовый контроль, устный опрос.</w:t>
      </w:r>
    </w:p>
    <w:p w:rsidR="00DE0C4A" w:rsidRPr="00567E86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рассмотрения</w:t>
      </w:r>
    </w:p>
    <w:p w:rsidR="00DE0C4A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Эмбриогенез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 Пороки развития сердца и сосудов</w:t>
      </w:r>
    </w:p>
    <w:p w:rsidR="00DE0C4A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Эмбриогенез дыхательной системы. Пороки развития бронхо-лёгочной системы.</w:t>
      </w:r>
    </w:p>
    <w:p w:rsidR="00DE0C4A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Эмбриогенез пищеварительной системы. Пороки развития пищевода. Пороки развития кишечника.</w:t>
      </w:r>
    </w:p>
    <w:p w:rsidR="00DE0C4A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Эмбриогенез мочеполовой системы. Аномалии почек. Пороки развития нижних мочевых путей.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Аноректальные</w:t>
      </w:r>
      <w:proofErr w:type="gramEnd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мальформации: понятие, эмбриогенез.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</w:t>
      </w:r>
      <w:proofErr w:type="gramStart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аноректальных</w:t>
      </w:r>
      <w:proofErr w:type="gramEnd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мальформаций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Клиника и диагностика </w:t>
      </w:r>
      <w:proofErr w:type="spellStart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безсвищевых</w:t>
      </w:r>
      <w:proofErr w:type="spellEnd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атрезии прямой кишки.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Атрезия ануса и прямой кишки со свищами, диагностика.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рентгенологическое исследование по </w:t>
      </w:r>
      <w:proofErr w:type="spellStart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Вангенстину</w:t>
      </w:r>
      <w:proofErr w:type="spellEnd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методы определения высоты атрезии прямой кишки?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оперативного лечения аноректальных пороков.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Показания к </w:t>
      </w:r>
      <w:proofErr w:type="spellStart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колостомии</w:t>
      </w:r>
      <w:proofErr w:type="spellEnd"/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0C4A" w:rsidRPr="00567E86" w:rsidRDefault="00DE0C4A" w:rsidP="00DE0C4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радикальной операции.</w:t>
      </w:r>
    </w:p>
    <w:p w:rsidR="00DE0C4A" w:rsidRPr="00567E86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C4A" w:rsidRPr="00567E86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7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 для входного контроля по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6071"/>
      </w:tblGrid>
      <w:tr w:rsidR="00DE0C4A" w:rsidRPr="00567E86" w:rsidTr="00FB0F09">
        <w:trPr>
          <w:cantSplit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следующих заданиях выберите </w:t>
            </w:r>
            <w:r w:rsidRPr="0056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ОДИН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правильный ответ:</w:t>
            </w:r>
          </w:p>
        </w:tc>
      </w:tr>
      <w:tr w:rsidR="00DE0C4A" w:rsidRPr="00567E86" w:rsidTr="00FB0F09">
        <w:trPr>
          <w:trHeight w:val="8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Назовите наиболее часто встречающуюся свищевую форму аноректальной мальформации: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ректопромежностный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ректоуретральный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свищ 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ректовестибулярный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ректовагинальный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Д) промежностный свищ при нормально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сформированном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анусе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чём должна заключаться превентивная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колостомия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аноректальных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мальформациях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согласно международным протоколам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А) концевая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колостомия</w:t>
            </w:r>
            <w:proofErr w:type="spellEnd"/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сигмостомия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первую петлю сигмовидной кишки*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колостомия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слепую кишку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сигмостомия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конечную петлю сигмовидной кишки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Д) «подвесная»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колостомия</w:t>
            </w:r>
            <w:proofErr w:type="spellEnd"/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Через какое время после рождения </w:t>
            </w: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рекомендуется определять расстояние между слепым концом прямой кишки и кожей промежности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А) сразу после рождения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Б) через 18 – 24 часа после рождения* 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В) через 12 часов после рождения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Г) через 48 часов после рождения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0C4A" w:rsidRPr="00567E86" w:rsidTr="00FB0F09">
        <w:trPr>
          <w:trHeight w:val="369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следующих заданиях выберите </w:t>
            </w:r>
            <w:r w:rsidRPr="00567E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правильные ответы: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 новорожденного с атрезией ануса встречаются синдромы: 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Пьера Робена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VACTER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Элерса-Данло</w:t>
            </w:r>
            <w:proofErr w:type="spellEnd"/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Опица-Смита-Лемли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Марфана</w:t>
            </w:r>
            <w:proofErr w:type="spellEnd"/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 основной клинической группе аноректальных пороков относятся: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ректовестибулярный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 без свища*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ректоуретральный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ректовагинальный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атрезия прямой кишки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Задача при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аноректальных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мальформациях на этапе родильного дома: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своевременная диагностика наличия мальформации 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обследование для уточнения вида мальформации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согласованный перевод в детский хирургический стационар*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проведение предоперационной подготовки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рентгенологическое исследование по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Вангенстину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Варианты аноректальных мальформаций, при которых возможна дефекация в период новорожденности без риска развития осложнений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ректовестибулярный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промежностный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ректоуретральный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анальный стеноз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 без свища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аноректальных мальформаций, требующие неотложных хирургических вмешательств на промежности</w:t>
            </w:r>
            <w:proofErr w:type="gramEnd"/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анальная мембрана*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неперфорированный промежностный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ректоуретральный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анальный стеноз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 без свища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При аноректальной мальформации наличие каких сопутствующих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пороков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следует исключить: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атрезию пищевода*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порок сердца*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врожденный вывих бедра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аномалии мочевой системы*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эмбриональная грыжа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10.Какие формы </w:t>
            </w: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аноректальных мальформаций отсутствуют в современной классификации пороков: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А) высокая атрезия прямой кишки*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 без свища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низкая атрезия прямой кишки*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ректовестибулярный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анальный стеноз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11.Какие методы исследования позволяют сориентироваться в расстоянии между кожей промежности и слепым концом прямой кишки: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инвертограмма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Вангенстину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рентгеноконтрастное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 с бариевой взвесью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УЗИ промежности*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УЗИ брюшной полости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боковая «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cross-table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рентгенография</w:t>
            </w:r>
          </w:p>
        </w:tc>
      </w:tr>
      <w:tr w:rsidR="00DE0C4A" w:rsidRPr="00567E86" w:rsidTr="00FB0F0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12.Варианты аноректальных мальформаций, при которых необходимо выполнять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превентивную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колостомию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анальная мембрана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неперфорированный промежностный свищ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ректоуретральный</w:t>
            </w:r>
            <w:proofErr w:type="spell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свищ*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клоака</w:t>
            </w:r>
          </w:p>
          <w:p w:rsidR="00DE0C4A" w:rsidRPr="00567E86" w:rsidRDefault="00DE0C4A" w:rsidP="00FB0F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gramStart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аноректальная</w:t>
            </w:r>
            <w:proofErr w:type="gramEnd"/>
            <w:r w:rsidRPr="00567E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мальформация без свища*</w:t>
            </w:r>
          </w:p>
        </w:tc>
      </w:tr>
    </w:tbl>
    <w:p w:rsidR="00DE0C4A" w:rsidRPr="00567E86" w:rsidRDefault="00DE0C4A" w:rsidP="00DE0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0C4A" w:rsidRPr="00340B45" w:rsidRDefault="00DE0C4A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а(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ы) текущего контроля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(согласно 4 разделу рабочей программы дисциплины).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yellow"/>
          <w:lang w:eastAsia="ru-RU"/>
        </w:rPr>
        <w:t>(соответственно каждой форме контроля)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………………………………………………………………………………………………….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340B45" w:rsidRPr="00340B45" w:rsidTr="005D1AC6">
        <w:trPr>
          <w:trHeight w:val="83"/>
        </w:trPr>
        <w:tc>
          <w:tcPr>
            <w:tcW w:w="3256" w:type="dxa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340B45" w:rsidRPr="00340B45" w:rsidTr="005D1AC6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45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340B45" w:rsidRPr="00340B45" w:rsidTr="005D1AC6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аргументацию, неверно ответил на вопросы участников собеседования.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340B45" w:rsidRPr="00340B45" w:rsidTr="005D1AC6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340B45" w:rsidRPr="00340B45" w:rsidTr="005D1AC6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340B45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340B45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b/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340B45">
              <w:rPr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340B45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340B45">
              <w:rPr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340B4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340B45">
              <w:rPr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340B45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jc w:val="both"/>
              <w:rPr>
                <w:sz w:val="28"/>
                <w:szCs w:val="28"/>
              </w:rPr>
            </w:pPr>
            <w:r w:rsidRPr="00340B45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340B45">
              <w:rPr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340B45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340B45" w:rsidRPr="00340B45" w:rsidTr="005D1AC6">
        <w:tc>
          <w:tcPr>
            <w:tcW w:w="3256" w:type="dxa"/>
            <w:vMerge w:val="restart"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b/>
                <w:color w:val="000000"/>
                <w:sz w:val="28"/>
                <w:szCs w:val="28"/>
              </w:rPr>
              <w:t>защита реферата</w:t>
            </w:r>
          </w:p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340B45" w:rsidRPr="00340B45" w:rsidTr="005D1AC6">
        <w:tc>
          <w:tcPr>
            <w:tcW w:w="3256" w:type="dxa"/>
            <w:vMerge/>
          </w:tcPr>
          <w:p w:rsidR="00340B45" w:rsidRPr="00340B45" w:rsidRDefault="00340B45" w:rsidP="00340B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340B45" w:rsidRPr="00340B45" w:rsidRDefault="00340B45" w:rsidP="00340B45">
            <w:pPr>
              <w:spacing w:before="100" w:beforeAutospacing="1" w:after="100" w:afterAutospacing="1"/>
              <w:jc w:val="both"/>
              <w:rPr>
                <w:b/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340B45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340B45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8CC" w:rsidRDefault="00C108CC" w:rsidP="00C108C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510EF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1510EF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</w:t>
      </w:r>
    </w:p>
    <w:tbl>
      <w:tblPr>
        <w:tblStyle w:val="a3"/>
        <w:tblW w:w="0" w:type="auto"/>
        <w:tblLook w:val="04A0"/>
      </w:tblPr>
      <w:tblGrid>
        <w:gridCol w:w="1803"/>
        <w:gridCol w:w="8618"/>
      </w:tblGrid>
      <w:tr w:rsidR="00C108CC" w:rsidRPr="001510EF" w:rsidTr="001216CB">
        <w:tc>
          <w:tcPr>
            <w:tcW w:w="0" w:type="auto"/>
          </w:tcPr>
          <w:p w:rsidR="00C108CC" w:rsidRPr="001510EF" w:rsidRDefault="00C108CC" w:rsidP="001216C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t xml:space="preserve">Результат </w:t>
            </w: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>аттестации</w:t>
            </w:r>
          </w:p>
        </w:tc>
        <w:tc>
          <w:tcPr>
            <w:tcW w:w="0" w:type="auto"/>
          </w:tcPr>
          <w:p w:rsidR="00C108CC" w:rsidRPr="001510EF" w:rsidRDefault="00C108CC" w:rsidP="001216CB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1510EF">
              <w:rPr>
                <w:b/>
                <w:color w:val="000000"/>
                <w:sz w:val="26"/>
                <w:szCs w:val="26"/>
              </w:rPr>
              <w:lastRenderedPageBreak/>
              <w:t>Критерии оценивания</w:t>
            </w:r>
          </w:p>
        </w:tc>
      </w:tr>
      <w:tr w:rsidR="00C108CC" w:rsidRPr="001510EF" w:rsidTr="001216CB">
        <w:trPr>
          <w:trHeight w:val="2124"/>
        </w:trPr>
        <w:tc>
          <w:tcPr>
            <w:tcW w:w="0" w:type="auto"/>
            <w:vAlign w:val="center"/>
          </w:tcPr>
          <w:p w:rsidR="00C108CC" w:rsidRPr="001510EF" w:rsidRDefault="00C108CC" w:rsidP="001216C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lastRenderedPageBreak/>
              <w:t>Зачтено</w:t>
            </w:r>
          </w:p>
        </w:tc>
        <w:tc>
          <w:tcPr>
            <w:tcW w:w="0" w:type="auto"/>
          </w:tcPr>
          <w:p w:rsidR="00C108CC" w:rsidRPr="001510EF" w:rsidRDefault="00C108CC" w:rsidP="001216CB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1510EF">
              <w:t xml:space="preserve"> </w:t>
            </w:r>
            <w:r w:rsidRPr="002475AE">
              <w:rPr>
                <w:color w:val="000000"/>
                <w:sz w:val="26"/>
                <w:szCs w:val="26"/>
              </w:rPr>
              <w:t>Глубоко и точно усвоил программный материал, четко и логически его излагает, правильно обосновывает принятое решение.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</w:t>
            </w:r>
          </w:p>
        </w:tc>
      </w:tr>
      <w:tr w:rsidR="00C108CC" w:rsidRPr="001510EF" w:rsidTr="001216CB">
        <w:tc>
          <w:tcPr>
            <w:tcW w:w="0" w:type="auto"/>
            <w:vAlign w:val="center"/>
          </w:tcPr>
          <w:p w:rsidR="00C108CC" w:rsidRPr="001510EF" w:rsidRDefault="00C108CC" w:rsidP="001216CB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1510EF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C108CC" w:rsidRPr="001510EF" w:rsidRDefault="00C108CC" w:rsidP="001216CB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2475AE">
              <w:rPr>
                <w:color w:val="000000"/>
                <w:sz w:val="26"/>
                <w:szCs w:val="26"/>
              </w:rPr>
              <w:t>Не знает значительной части программного материала, допускает существенные ошибки, не может принять правильного решения.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01204">
              <w:rPr>
                <w:color w:val="000000"/>
                <w:sz w:val="26"/>
                <w:szCs w:val="26"/>
              </w:rPr>
              <w:t>анализ. Выводы отсутствуют. Ответы на дополнительные вопросы отсутствуют.</w:t>
            </w:r>
          </w:p>
        </w:tc>
      </w:tr>
    </w:tbl>
    <w:p w:rsidR="00C108CC" w:rsidRDefault="00C108CC" w:rsidP="00C108CC">
      <w:pPr>
        <w:rPr>
          <w:b/>
          <w:color w:val="000000"/>
          <w:sz w:val="28"/>
          <w:szCs w:val="28"/>
        </w:rPr>
      </w:pPr>
      <w:bookmarkStart w:id="2" w:name="_GoBack"/>
      <w:bookmarkEnd w:id="2"/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340B45" w:rsidRPr="00340B45" w:rsidRDefault="00340B45" w:rsidP="00340B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535164691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3"/>
    </w:p>
    <w:p w:rsidR="00340B45" w:rsidRPr="00340B45" w:rsidRDefault="00340B45" w:rsidP="00340B45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</w:t>
      </w:r>
      <w:r w:rsidRPr="00340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ачета</w:t>
      </w: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                                                                                                 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зачетным билетам в устной форме.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227E" w:rsidRP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Структурно-функциональные взаимодействия в развитии болезни. Представление о “функциональных болезнях”, “</w:t>
      </w:r>
      <w:proofErr w:type="spellStart"/>
      <w:r w:rsidRPr="005D227E">
        <w:rPr>
          <w:rFonts w:ascii="Times New Roman" w:eastAsia="Calibri" w:hAnsi="Times New Roman" w:cs="Times New Roman"/>
          <w:sz w:val="28"/>
          <w:szCs w:val="28"/>
          <w:lang w:eastAsia="ru-RU"/>
        </w:rPr>
        <w:t>преморбиде</w:t>
      </w:r>
      <w:proofErr w:type="spellEnd"/>
      <w:r w:rsidRPr="005D227E">
        <w:rPr>
          <w:rFonts w:ascii="Times New Roman" w:eastAsia="Calibri" w:hAnsi="Times New Roman" w:cs="Times New Roman"/>
          <w:sz w:val="28"/>
          <w:szCs w:val="28"/>
          <w:lang w:eastAsia="ru-RU"/>
        </w:rPr>
        <w:t>”.</w:t>
      </w:r>
    </w:p>
    <w:p w:rsidR="00340B45" w:rsidRPr="00340B45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Стадии болезни, принципы классификации болезней, исходы болезней.</w:t>
      </w:r>
    </w:p>
    <w:p w:rsidR="00340B45" w:rsidRP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sz w:val="28"/>
          <w:szCs w:val="28"/>
          <w:lang w:eastAsia="ru-RU"/>
        </w:rPr>
        <w:t>Взаимоотношение между клиническими проявлениями болезни и уровнем структурных повреждений. Ранняя диагностика заболевания.</w:t>
      </w:r>
    </w:p>
    <w:p w:rsid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Понятие об экстремальных состояниях: шок, коллапс, кома. Виды шоков. Патогенез травматического шока.</w:t>
      </w:r>
    </w:p>
    <w:p w:rsid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Понятие о реактивности, определение. Соотношение понятий реактивности, резистентности и гомеостаза. Виды реактивности: видовая, групповая, индивидуальная. Их качественные особенности.</w:t>
      </w:r>
    </w:p>
    <w:p w:rsid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Воспаление. Определение, причины, классификация. Местные и общие признаки воспаления.</w:t>
      </w:r>
    </w:p>
    <w:p w:rsid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Развитие воспаления в онтогенезе, особенности воспаления в период новорожденности, особенности сосудистой реакции, эмиграции лейкоцитов и фагоцитоза. Изменение проницаемости стенок сосудов микроциркуляторного русла при воспалении.</w:t>
      </w:r>
    </w:p>
    <w:p w:rsidR="005D227E" w:rsidRDefault="005D227E" w:rsidP="00340B4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Экссудация, механизм развития, виды и состав экссудатов. Стадии развития воспалительной реакции. Первичная и вторичная альтерация. Изменение обмена веществ в очаге воспаления.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Пролиферация. Репаративная стадия воспаления. Механизмы </w:t>
      </w: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регуляции процессов пролиферации: роль клеточных (макрофагальных, </w:t>
      </w:r>
      <w:proofErr w:type="spellStart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лимфоцитарных</w:t>
      </w:r>
      <w:proofErr w:type="spellEnd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proofErr w:type="spellStart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тромбоцитарных</w:t>
      </w:r>
      <w:proofErr w:type="spellEnd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 факторов), гуморальных и гормональных регуляторных воздействий в репаративной регенерации.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Острый бронхит и бактериальные пневмонии.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Респираторный дистресс синдром взрослых и детей.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Абсцессы легких. Плевриты. Пневмоторакс. Ателектаз и коллапс легких.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Патологическая анатомия острой дыхательной недостаточности. Осложнения ИВЛ и </w:t>
      </w:r>
      <w:proofErr w:type="spellStart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трахеостомии</w:t>
      </w:r>
      <w:proofErr w:type="spellEnd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Патологоанатомическая диагностика осложнений абдоминальных хирургических операций.</w:t>
      </w:r>
    </w:p>
    <w:p w:rsidR="005D227E" w:rsidRDefault="005D227E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Перинатальная патология: родовая травма, асфиксия плода и новорожденного, </w:t>
      </w:r>
      <w:proofErr w:type="spellStart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пневмопатии</w:t>
      </w:r>
      <w:proofErr w:type="spellEnd"/>
      <w:r w:rsidRPr="005D227E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5D227E" w:rsidRDefault="00C4033F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Причины, патогенез развития врожденных пороков дыхательной систем.</w:t>
      </w:r>
    </w:p>
    <w:p w:rsidR="00C4033F" w:rsidRDefault="00C4033F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Эмбриогенез пищеварительной системы. Пороки развития пищевода. Пороки развития кишечника.</w:t>
      </w:r>
    </w:p>
    <w:p w:rsidR="00C4033F" w:rsidRDefault="00C4033F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Аноректальные мальформации.</w:t>
      </w:r>
    </w:p>
    <w:p w:rsidR="00C4033F" w:rsidRDefault="00C4033F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Эмбриогенез мочеполовой системы. Аномалии почек. Пороки развития нижних мочевых путей.</w:t>
      </w:r>
    </w:p>
    <w:p w:rsidR="00C4033F" w:rsidRPr="005D227E" w:rsidRDefault="00C4033F" w:rsidP="005D227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</w:pPr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Возможности </w:t>
      </w:r>
      <w:proofErr w:type="spellStart"/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>пренательной</w:t>
      </w:r>
      <w:proofErr w:type="spellEnd"/>
      <w:r w:rsidRPr="00C4033F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 диагностики.</w:t>
      </w:r>
    </w:p>
    <w:p w:rsidR="00340B45" w:rsidRPr="00340B45" w:rsidRDefault="00340B45" w:rsidP="005D22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 для проверки сформированных умений и навыков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Задачи: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№1.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Мальчик С., 6 лет, в возрасте 4 лет перенес ревмокардит. Настоящее заболевание началось I мес. назад с повышения температуры, кашля, насморка, лечился дома по поводу ОРВИ. Состояние несколько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улучшилось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лечение было прекращено. Через неделю состояние вновь ухудшилось. Появилась бледность кожных покровов, повышенная </w:t>
      </w:r>
      <w:proofErr w:type="spellStart"/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пот-ливость</w:t>
      </w:r>
      <w:proofErr w:type="spellEnd"/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ознобы, боли в мышцах и суставах,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субфебриальнзя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температура, иногда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отме-чались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подъемы температуры до 38-38,5, Б стационар поступил в тяжелом состоянии. В сознании. Жалуется на слабость, отсутствие аппетита, боли в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но¬гах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руках, боли в </w:t>
      </w:r>
      <w:proofErr w:type="spellStart"/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обла-сти</w:t>
      </w:r>
      <w:proofErr w:type="spellEnd"/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сердца. Кожные покровы бледные.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Температу¬ра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39,5, озноб, заканчивающийся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про-фузным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потоотделением. Пульс 120 уд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мин, слабого наполнения и напряжения,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грани-цы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сердца расширены,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выслу¬шивается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 над легочной артерией и аортой. Печень </w:t>
      </w:r>
      <w:proofErr w:type="spellStart"/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уве-личена</w:t>
      </w:r>
      <w:proofErr w:type="spellEnd"/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4см край ее плотный. Селезенка выступает из-под реберного угла края на 2,5см. В крови высокий лейкоцитоз (24000) с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нейтрофилъным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палочкоядерным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сдвигом,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80г/л, С0Э-32 мм в час. Посев крови дал рост золотистого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стафи¬лококка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ЭКГ - нарушение метаболических процессов в миокарде, нарушение атриовентрикулярной и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внутрижелудочковой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проводимости. Поставьте диагноз. Объясните патогенез возникших нарушений.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2.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Ребенок 4-х мес. жизни. Поступил в отделение с диагнозом: острая респираторная вирусная инфекция. Температура субфебрильная. Кашель, кожные покровы бледные, гипотрофия. Одышка до 60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легких дыхание жесткое, влажные хрипы. Сердце увеличено в размерах, систолический шум слева от грудины,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 легочной артерии расщеплен: на верхушке I тон усилен, и определяется диастолический шум. Пульс скорый и высокий. Пульсовое давление 40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ЭКГ - перегрузка левых отделов сердца. На ФКГ - непрерывный </w:t>
      </w:r>
      <w:proofErr w:type="spellStart"/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систоло-диастолический</w:t>
      </w:r>
      <w:proofErr w:type="spellEnd"/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шум. При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рентгенологическом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исследова-нии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значительная пульсация выступающей дуги легочной артерии сосудов корней легких, расширение левых отделов сердца, усиленных легочный рисунок. Каков механизм нарушения кровообращения при этом заболевании. Какие методы исследования целесообразно примешь. Поставьте диагноз.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№3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с периода новорожденности отмечалось беспокойство, раздражительность при кормлении, отставание в весе, одышка. Неоднократно лечился с диагнозом, острое респираторное заболевание. В возрасте 3-х мес. состояние ухудшилось. Кожные покровы сероватого цвета, нижние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ко¬нечности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цианотичные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Одышка с втяжением уступчивых мест грудной клетки. Верхний плечевой пояс развит хорошо, на фоне общей гипотрофии. Пульс на верхней конечности хорошего наполнения, учащен, на нижних конечностях - значительно ослаблен. Артериальное давление на верхних конечностях - 130/80, на ногах - не определяется. На ЭКГ -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правограмма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перегрузка правых отделов. При рентгенологическом исследовании легочный рисунок усилен, венозный застой в легких, увеличена тень сердца (в поперечном направлении). Поставьте диагноз с указанием формы порока сердца.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Охарактеризуй¬те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анатомиче-ские</w:t>
      </w:r>
      <w:proofErr w:type="spellEnd"/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проявления, нарушения гемодинамики. Какие методы исследования позволяют поставить точный диагноз.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4</w:t>
      </w:r>
    </w:p>
    <w:p w:rsidR="00340B45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11 лет, находилась в соматическом отделении поликлинике, перед вызовом к врачу почувствовала головокружение, звон в ушах, потемнение в глазах, тошноту. После этого потеряла сознание. Кожные покровы резко бледные. Зрачки сужены, реакция их на свет отсутствует. Конечности холодные на ощупь, покрыты потом. Дыхание поверхностное, ровное. Пульс редкий, слабого наполнения и напряжения. АД 80/30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Периферические вены пусты. Через несколько минут сознание у девочки восстановилось. Подняла веки, стала шевелить губами, реагировать на окружающее. Возвратилась нормальная окраска кожных покровов. Восстановилась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и адекватное дыхание. Поставьте диагноз. Чем обусловлено это состояние. Проведите дифференциальную диагностику.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№5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7 лет, находящегося на стационарном лечении по поводу острого гематогенного остеомиелита, внезапно резко ухудшилось состояние. Сознание сопорозное. Лежит неподвижно. Кожные покровы бледные с мраморным рисунком, покрыты холодным потом. Черты лица заострились. Кончик носа, уши,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носогубный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треугольник -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цианотичные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Глазные яблоки впавшие, зрачки расширены, реакция их на свет вялая. Дыхание учащено, поверхностное. Пульс частый, слабого наполнения и напряженности. АД и ЦВД снижены, тоны сердца приглушены. Поставьте диагноз. Объясните механизм нарушений кровообращения.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№6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6 лет, находится в клинике с диагнозом "цирроз печени", портальная гипертензия. Состояние стало прогрессивно ухудшаться. Умеренная тахикардия и нормальное артериальное давление сменились выраженной тахикардией и значительным снижением АД. Увеличилась одышка, значительно уменьшился диурез. Кожные покровы бледные, холодные на ощупь, обильно покрыть: липки холодным потом. Тоны сердца глухие. Пульс очень частый, слабый, ЦВД снижено (1 см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Дважды отмечалась кровавая рвота,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упал до 68 г/л,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- 17. Что произошло с больным. Каков ваш окончательный диагноз. Какие наиболее ценные критерии диагностики внутреннего кровотечения помимо клинических данных вы знаете.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 7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12 лет после внутривенного введения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рентгенконтрастного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вещества, через 2 мин. резко ухудшилось состояние. Сознание отсутствовало, зрачки расширены, без реакции их на свет. Кожные покровы резко бледные. Пульс нитевидный. Тоны сердца резко глухие. АД не определяется, дыхание поверхностное, аритмичное, чередуется с апноэ. Какая форма анафилактического шока у больного. Объясните механизм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возникновения.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№8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8 лет был сбит автомобилем.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 в больницу через час после получения травмы.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тяжелое. Без сознания. Кожные покровы бледные, холодные на ощупь. В области лица ссадины, на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еменной и височной областях гематомы. Скальпированная рана левой голени бедра в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/3. Дыхание поверхностное, частое. Левая половина грудной клетки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от¬стает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дыхании. Там же имеются гематомы и крепитация в области 8-10 ребер. Пульс 130 уд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 ритмичный, ослабленного наполнения. АД 60/20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Тоны сердца приглушены. Живот напряжен, особенно в левой половине. Зрачки обычных размеров, одинаковые, реакция на свет вялая. Физиологические рефлексы вялые, патологических знаков нет. При рентгенологическом исследовании травматических повреждений костей черепа нет. Перелом левого бедра со смещением обломков в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/3. Перелом 8-10 ребер слева. Поставьте диагноз. Объясните патогенез возникших изменений.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№9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симптомокомплекс: перистальтика гипертрофированного желудка, пальпируемое в зоне привратника плотное образование, снижение диуреза у ребенка с рвотой молоком фонтаном. Назначьте дополнительное обследование для подтверждения диагноза. Объясните клинику заболевания с точки зрения патофизиологии.</w:t>
      </w:r>
    </w:p>
    <w:p w:rsidR="009C0393" w:rsidRP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№10</w:t>
      </w:r>
    </w:p>
    <w:p w:rsidR="00340B45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пилоростенозе в крови отмечается: а) метаболический алкалоз б) метаболический ацидоз в) смешанный ацидоз г)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гипомагниемия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гипокалиемия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е)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гипохлоремия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ж)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гипонатриемия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норма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ыберите правильные ответы и объясните механизм возникновения данных изменений.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№11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часы после рождения появилась обильная рвота желчью. После попытки кормления рвота усиливается. Общее состояние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сутки страдало мало, затем появилась вялость, адинамия, за сутки ребенок потерял в весе 250 г. Дважды отмечено отхождение скудного сероватого мекония. При осмотре выражены признаки обезвоживания (какие?). Живот мягкий, вздут в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эпигастрии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после рвоты вздутие уменьшается. Ваш предварительный диагноз? Какими методами исследования его подтвердить? Чем объясните возникшие клинические проявления?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№12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1,5 месяцев госпитализирован в детское хирургическое отделение. Со слов матери, в течение последних 10 дней у ребенка отмечается рвота молоком после кормления в положении на спине. Рвота усиливается, если ребенок беспокоится, кричит. Ваш предположительный диагноз? Какие анатомические изменения присущи данной патологии?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№13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новорожденного через 6 часов после рождения постепенно стали нарастать нарушения дыхания – одышка. Цианоз. При повторных осмотрах отмечено постепенное смещение сердца вправо. Левая половина грудной клетки несколько выбухает, отстает в акте дыхания.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Перкуторно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 обычный легочный звук, слева – укорочение легочного звука, периодически появляется тимпанит. При аускультации слева удается выслушать «булькающие» шумы. Предположительный диагноз? Какие анатомические изменения можно обнаружить в данной ситуации? Механизм развития дыхательной недостаточности?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№14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Пятилетний ребенок заболел остро 7 дней назад. Жалуется на постоянные пульсирующие боли в верхней трети левой голени. Сон плохой, аппетит отсутствует, температура 38,7о. Верхняя треть голени резко отечна, кожа гиперемирована, положителен симптом флюктуации. В крови лейкоцитоз со сдвигом влево,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ускоренная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СОЭ. Диагноз? Дополнительные обследования?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атогенез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заболевания?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№15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Пятилетний ребенок заболел остро 7 дней назад. Жалуется на постоянные пульсирующие боли в верхней трети левой голени. Сон плохой, аппетит отсутствует, температура 38,7о. Верхняя треть голени резко отечна, кожа гиперемирована, положителен симптом флюктуации. В крови лейкоцитоз со </w:t>
      </w: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сдвигом влево,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ускоренная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СОЭ. Диагноз? Дополнительные обследования?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Этиопатогенез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заболевания.</w:t>
      </w: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№16</w:t>
      </w:r>
    </w:p>
    <w:p w:rsidR="009C0393" w:rsidRPr="009C0393" w:rsidRDefault="009C0393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1 месяца поступил в хирургическое отделение с диагнозом «Пилоростеноз». Масса тела при поступлении 3900 г. За последние 3 суток потерял в массе тела 250 г. При осмотре кожные покровы бледные, тургор тканей снижен, большой родничок запавший. Частота дыхания 30 в минуту, хрипов нет. Тоны сердца приглушены, ЧСС 150 в минуту, АД 85/50 мм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Молоко матери не усваивает, обильно срыгивает. В анализах крови: рН-7,55, рCO2 32 мм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рО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88 мм </w:t>
      </w:r>
      <w:proofErr w:type="spell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ВЕ +11, ммоль/л, SB 30,5 ммоль/л. Биохимический анализ крови: калий 2,8 ммоль/л, натрий 138 ммоль/л, кальций 1,1 ммоль/л, общий белок 70 г/л, мочевина 3,5 ммоль/л, глюкоза 3 ммоль/л. Планируется провести предоперационную подготовку в течение суток. Определите степень и вид дегидратации. Оцените КЩС и данные биохимического анализа </w:t>
      </w:r>
      <w:proofErr w:type="gramStart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proofErr w:type="gramEnd"/>
      <w:r w:rsidRPr="009C0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какие препараты нужны для коррекции? Рассчитайте необходимый объем инфузионной терапии.</w:t>
      </w: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госпитальной хирургии, урологии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кадров высшей квалификации в ординатуре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31.08.16 «Детская хирургия»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</w:t>
      </w:r>
      <w:r w:rsidR="00EC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иплин</w:t>
      </w:r>
      <w:r w:rsidR="004B6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 «Патология</w:t>
      </w: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08CC" w:rsidRPr="00C108CC" w:rsidRDefault="00C108CC" w:rsidP="00C10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обучения: Первый</w:t>
      </w: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№1</w:t>
      </w:r>
    </w:p>
    <w:p w:rsidR="00C108CC" w:rsidRPr="00C108CC" w:rsidRDefault="00C108CC" w:rsidP="00C108CC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 w:rsidRPr="00C108CC">
        <w:rPr>
          <w:rFonts w:ascii="Times New Roman" w:hAnsi="Times New Roman"/>
          <w:b/>
          <w:sz w:val="28"/>
          <w:szCs w:val="28"/>
        </w:rPr>
        <w:t>ТЕОРЕТИЧЕСКИЕ ВОПРОСЫ</w:t>
      </w:r>
    </w:p>
    <w:p w:rsidR="00C108CC" w:rsidRPr="00C108CC" w:rsidRDefault="00E07AEC" w:rsidP="00C108CC">
      <w:pPr>
        <w:pStyle w:val="a5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C108CC">
        <w:rPr>
          <w:rFonts w:ascii="Times New Roman" w:hAnsi="Times New Roman"/>
          <w:sz w:val="28"/>
          <w:szCs w:val="28"/>
        </w:rPr>
        <w:t>Воспаление. Определение, причины, классификация. Местные и общие признаки воспаления.</w:t>
      </w:r>
    </w:p>
    <w:p w:rsidR="00340B45" w:rsidRPr="00C108CC" w:rsidRDefault="00E07AEC" w:rsidP="00C108CC">
      <w:pPr>
        <w:pStyle w:val="a5"/>
        <w:numPr>
          <w:ilvl w:val="0"/>
          <w:numId w:val="18"/>
        </w:numPr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108CC">
        <w:rPr>
          <w:rFonts w:ascii="Times New Roman" w:hAnsi="Times New Roman"/>
          <w:sz w:val="28"/>
          <w:szCs w:val="28"/>
        </w:rPr>
        <w:t>Абсцессы легких. Плевриты. Пневмоторакс. Ателектаз и коллапс легких.</w:t>
      </w:r>
    </w:p>
    <w:p w:rsidR="00C108CC" w:rsidRPr="00C108CC" w:rsidRDefault="00C108CC" w:rsidP="00C108CC">
      <w:pPr>
        <w:pStyle w:val="a5"/>
        <w:numPr>
          <w:ilvl w:val="0"/>
          <w:numId w:val="1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  <w:r w:rsidR="00340B45" w:rsidRPr="00C108CC">
        <w:rPr>
          <w:rFonts w:ascii="Times New Roman" w:hAnsi="Times New Roman"/>
          <w:b/>
          <w:sz w:val="28"/>
          <w:szCs w:val="28"/>
        </w:rPr>
        <w:t xml:space="preserve"> 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Задача.</w:t>
      </w:r>
    </w:p>
    <w:p w:rsidR="00E07AEC" w:rsidRDefault="00E07AEC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11 лет, находилась в соматическом отделении поликлинике, перед вызовом к врачу почувствовала головокружение, звон в ушах, потемнение в глазах, тошноту. После этого потеряла сознание. Кожные покровы резко бледные. Зрачки сужены, реакция их на свет отсутствует. Конечности холодные на ощупь, покрыты потом. Дыхание поверхностное, ровное. Пульс редкий, слабого наполнения и напряжения. АД 80/30 </w:t>
      </w:r>
      <w:proofErr w:type="spellStart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т.ст</w:t>
      </w:r>
      <w:proofErr w:type="spellEnd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Периферические вены пусты. Через несколько минут сознание у девочки восстановилось. Подняла веки, стала шевелить губами, реагировать на </w:t>
      </w:r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окружающее. Возвратилась нормальная окраска кожных покровов. Восстановилась </w:t>
      </w:r>
      <w:proofErr w:type="gramStart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и адекватное дыхание. Поставьте диагноз. Чем обусловлено это состояние. Проведите дифференциальную диагностику.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Предположительный </w:t>
      </w:r>
      <w:r w:rsidR="00E07AEC"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</w:t>
      </w:r>
      <w:r w:rsid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07AEC"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обусловлено это состояние</w:t>
      </w:r>
      <w:r w:rsid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07AEC" w:rsidRPr="00E0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дифференциальную диагностику.</w:t>
      </w: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CC" w:rsidRDefault="00C108CC" w:rsidP="00C108CC">
      <w:pPr>
        <w:pStyle w:val="13"/>
        <w:spacing w:before="0" w:after="0" w:line="360" w:lineRule="auto"/>
        <w:ind w:left="750"/>
        <w:jc w:val="both"/>
        <w:rPr>
          <w:bCs/>
          <w:snapToGrid/>
          <w:sz w:val="28"/>
          <w:szCs w:val="28"/>
        </w:rPr>
      </w:pPr>
      <w:r w:rsidRPr="00980698">
        <w:rPr>
          <w:bCs/>
          <w:snapToGrid/>
          <w:sz w:val="28"/>
          <w:szCs w:val="28"/>
        </w:rPr>
        <w:t>Зав</w:t>
      </w:r>
      <w:r>
        <w:rPr>
          <w:bCs/>
          <w:snapToGrid/>
          <w:sz w:val="28"/>
          <w:szCs w:val="28"/>
        </w:rPr>
        <w:t xml:space="preserve">. кафедрой госпитальной хирургии, урологии, </w:t>
      </w:r>
    </w:p>
    <w:p w:rsidR="00C108CC" w:rsidRDefault="00C108CC" w:rsidP="00C108CC">
      <w:pPr>
        <w:pStyle w:val="13"/>
        <w:spacing w:before="0" w:after="0" w:line="360" w:lineRule="auto"/>
        <w:ind w:left="750"/>
        <w:jc w:val="both"/>
        <w:rPr>
          <w:bCs/>
          <w:snapToGrid/>
          <w:sz w:val="28"/>
          <w:szCs w:val="28"/>
        </w:rPr>
      </w:pPr>
      <w:r>
        <w:rPr>
          <w:bCs/>
          <w:snapToGrid/>
          <w:sz w:val="28"/>
          <w:szCs w:val="28"/>
        </w:rPr>
        <w:t>профессор</w:t>
      </w:r>
      <w:r>
        <w:rPr>
          <w:bCs/>
          <w:snapToGrid/>
          <w:sz w:val="28"/>
          <w:szCs w:val="28"/>
        </w:rPr>
        <w:tab/>
        <w:t xml:space="preserve">                                                                             В.С. </w:t>
      </w:r>
      <w:proofErr w:type="spellStart"/>
      <w:r>
        <w:rPr>
          <w:bCs/>
          <w:snapToGrid/>
          <w:sz w:val="28"/>
          <w:szCs w:val="28"/>
        </w:rPr>
        <w:t>Тарасенко</w:t>
      </w:r>
      <w:proofErr w:type="spellEnd"/>
    </w:p>
    <w:p w:rsidR="00C108CC" w:rsidRPr="00AB2635" w:rsidRDefault="00C108CC" w:rsidP="00C108CC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 xml:space="preserve">Декан факультета подготовки </w:t>
      </w:r>
    </w:p>
    <w:p w:rsidR="00C108CC" w:rsidRPr="00AB2635" w:rsidRDefault="00C108CC" w:rsidP="00C108CC">
      <w:pPr>
        <w:ind w:firstLine="709"/>
        <w:rPr>
          <w:sz w:val="28"/>
          <w:szCs w:val="28"/>
        </w:rPr>
      </w:pPr>
      <w:r w:rsidRPr="00AB2635">
        <w:rPr>
          <w:sz w:val="28"/>
          <w:szCs w:val="28"/>
        </w:rPr>
        <w:t>кадров высшей квалификации</w:t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 w:rsidRPr="00AB26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AB2635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r w:rsidRPr="00AB2635">
        <w:rPr>
          <w:sz w:val="28"/>
          <w:szCs w:val="28"/>
        </w:rPr>
        <w:t>Ткаченко</w:t>
      </w:r>
    </w:p>
    <w:p w:rsidR="00340B45" w:rsidRPr="00340B45" w:rsidRDefault="00340B45" w:rsidP="00B56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«____»_______________20___</w:t>
      </w: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обучения по дисциплине и </w:t>
      </w:r>
      <w:proofErr w:type="gramStart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-о</w:t>
      </w:r>
      <w:proofErr w:type="gramEnd"/>
      <w:r w:rsidRPr="00340B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ценочных материалов, используемых на промежуточной аттестации.</w:t>
      </w:r>
    </w:p>
    <w:tbl>
      <w:tblPr>
        <w:tblStyle w:val="a3"/>
        <w:tblW w:w="9999" w:type="dxa"/>
        <w:tblLayout w:type="fixed"/>
        <w:tblLook w:val="04A0"/>
      </w:tblPr>
      <w:tblGrid>
        <w:gridCol w:w="988"/>
        <w:gridCol w:w="3452"/>
        <w:gridCol w:w="2359"/>
        <w:gridCol w:w="3200"/>
      </w:tblGrid>
      <w:tr w:rsidR="00340B45" w:rsidRPr="00340B45" w:rsidTr="005D1AC6">
        <w:tc>
          <w:tcPr>
            <w:tcW w:w="988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52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40B45" w:rsidRPr="00340B45" w:rsidTr="005D1AC6">
        <w:tc>
          <w:tcPr>
            <w:tcW w:w="988" w:type="dxa"/>
            <w:vMerge w:val="restart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52" w:type="dxa"/>
            <w:vMerge w:val="restart"/>
          </w:tcPr>
          <w:p w:rsidR="00340B45" w:rsidRPr="00340B45" w:rsidRDefault="00340B45" w:rsidP="00832842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ПК</w:t>
            </w:r>
            <w:r w:rsidR="008328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Знать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основные  понятия  общей  нозологии; принципы  классификации  болезней  в соответствии  с  Международной статистической  классификацией болезней  и  проблем,  связанных  со здоровьем;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- понятия этиологии, патогенеза,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 xml:space="preserve">морфогенеза, </w:t>
            </w:r>
            <w:proofErr w:type="spellStart"/>
            <w:r w:rsidRPr="00340B45">
              <w:rPr>
                <w:color w:val="000000"/>
                <w:sz w:val="28"/>
                <w:szCs w:val="28"/>
              </w:rPr>
              <w:t>патоморфоза</w:t>
            </w:r>
            <w:proofErr w:type="spellEnd"/>
            <w:r w:rsidRPr="00340B45">
              <w:rPr>
                <w:color w:val="000000"/>
                <w:sz w:val="28"/>
                <w:szCs w:val="28"/>
              </w:rPr>
              <w:t xml:space="preserve"> болезни;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- роль морфологического исследования в современной клинической медицине - медицинские и правовые аспекты ятрогенной патологии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40B45">
              <w:rPr>
                <w:color w:val="000000"/>
                <w:sz w:val="28"/>
                <w:szCs w:val="28"/>
              </w:rPr>
              <w:t>-  причины</w:t>
            </w:r>
            <w:r w:rsidR="00660AFE" w:rsidRPr="00660AFE">
              <w:rPr>
                <w:color w:val="000000"/>
                <w:sz w:val="28"/>
                <w:szCs w:val="28"/>
              </w:rPr>
              <w:t xml:space="preserve"> </w:t>
            </w:r>
            <w:r w:rsidRPr="00340B45">
              <w:rPr>
                <w:color w:val="000000"/>
                <w:sz w:val="28"/>
                <w:szCs w:val="28"/>
              </w:rPr>
              <w:t>и  механизмы  типовых патологической  процессов  и  реакций, их  проявления  и  значение  для организма  при  развитии  различных заболеваний;</w:t>
            </w:r>
            <w:proofErr w:type="gramEnd"/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-  этиологию,  патогенез,  ведущие проявления  и  исходы  наиболее  важных деструктивных,  воспалительных, иммунопатологических,  опухолевых  и других  заболеваний.</w:t>
            </w:r>
          </w:p>
        </w:tc>
        <w:tc>
          <w:tcPr>
            <w:tcW w:w="3200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 xml:space="preserve">вопросы № 1 - </w:t>
            </w:r>
            <w:r w:rsidR="008A7011">
              <w:rPr>
                <w:color w:val="000000"/>
                <w:sz w:val="28"/>
                <w:szCs w:val="28"/>
                <w:lang w:val="en-US"/>
              </w:rPr>
              <w:t>20</w:t>
            </w:r>
            <w:r w:rsidRPr="00340B45">
              <w:rPr>
                <w:color w:val="000000"/>
                <w:sz w:val="28"/>
                <w:szCs w:val="28"/>
              </w:rPr>
              <w:t>…,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тестирование…</w:t>
            </w:r>
          </w:p>
        </w:tc>
      </w:tr>
      <w:tr w:rsidR="00340B45" w:rsidRPr="00340B45" w:rsidTr="005D1AC6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Уметь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интерпретировать  результаты  наиболее распространенных  методов лабораторной  и  функциональной </w:t>
            </w:r>
            <w:r w:rsidRPr="00340B45">
              <w:rPr>
                <w:rFonts w:eastAsia="Calibri"/>
                <w:sz w:val="24"/>
                <w:szCs w:val="24"/>
              </w:rPr>
              <w:lastRenderedPageBreak/>
              <w:t>диагностики,  для  выявления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патологических  процессов  в  органах  и системах;  ориентироваться  в  общих вопросах  нозологии,  включая этиологию, патогенез и морфогенез;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сличать  клинический  и патологоанатомический диагнозы; готовить  и  проводить  </w:t>
            </w:r>
            <w:proofErr w:type="spellStart"/>
            <w:r w:rsidRPr="00340B45">
              <w:rPr>
                <w:rFonts w:eastAsia="Calibri"/>
                <w:sz w:val="24"/>
                <w:szCs w:val="24"/>
              </w:rPr>
              <w:t>клинико­морфологические</w:t>
            </w:r>
            <w:proofErr w:type="spellEnd"/>
            <w:r w:rsidRPr="00340B45">
              <w:rPr>
                <w:rFonts w:eastAsia="Calibri"/>
                <w:sz w:val="24"/>
                <w:szCs w:val="24"/>
              </w:rPr>
              <w:t xml:space="preserve"> конференции; обосновать  характер  типического патологического  процесса  и  его клинические  проявления  в  динамике развития  различных  по  этиологии  и патогенезу заболеваний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деструктивных,  воспалительных, иммунопатологических,  опухолевых  и </w:t>
            </w:r>
          </w:p>
          <w:p w:rsidR="00340B45" w:rsidRPr="00340B45" w:rsidRDefault="00340B45" w:rsidP="00340B45">
            <w:pPr>
              <w:jc w:val="both"/>
              <w:rPr>
                <w:rFonts w:eastAsia="Calibri"/>
                <w:sz w:val="24"/>
                <w:szCs w:val="24"/>
              </w:rPr>
            </w:pPr>
            <w:r w:rsidRPr="00340B45">
              <w:rPr>
                <w:rFonts w:eastAsia="Calibri"/>
                <w:sz w:val="24"/>
                <w:szCs w:val="24"/>
              </w:rPr>
              <w:t xml:space="preserve">др.; применять  возможности  современных информационных  технологий  для решения профессиональных задач;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9C0393" w:rsidP="00340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 №1-16</w:t>
            </w:r>
          </w:p>
        </w:tc>
      </w:tr>
      <w:tr w:rsidR="00340B45" w:rsidRPr="00340B45" w:rsidTr="005D1AC6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B45">
              <w:rPr>
                <w:color w:val="000000"/>
                <w:sz w:val="28"/>
                <w:szCs w:val="28"/>
              </w:rPr>
              <w:t xml:space="preserve">Владеть </w:t>
            </w: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медико-функциональным  понятийным аппаратом  по  вопросам  </w:t>
            </w:r>
            <w:proofErr w:type="spellStart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клинико­морфологических</w:t>
            </w:r>
            <w:proofErr w:type="spellEnd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аспектов  </w:t>
            </w:r>
            <w:proofErr w:type="spellStart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ятрогенной</w:t>
            </w:r>
            <w:proofErr w:type="spellEnd"/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 патологии;  навыками  сопоставления морфологических  и  клинических проявлений  болезни;  навыками постановки  предварительного  и окончательного диагнозов;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 xml:space="preserve">- медико-технической аппаратурой, используемой в работе с пациентами,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  <w:shd w:val="clear" w:color="auto" w:fill="FFFFFF"/>
              </w:rPr>
              <w:t>компьютерной техникой.</w:t>
            </w:r>
          </w:p>
        </w:tc>
        <w:tc>
          <w:tcPr>
            <w:tcW w:w="3200" w:type="dxa"/>
          </w:tcPr>
          <w:p w:rsidR="00340B45" w:rsidRPr="00340B45" w:rsidRDefault="009C0393" w:rsidP="00340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Ситуационные задачи №1-16</w:t>
            </w:r>
            <w:r w:rsidR="00340B45" w:rsidRPr="00340B45">
              <w:rPr>
                <w:color w:val="000000"/>
                <w:sz w:val="28"/>
                <w:szCs w:val="28"/>
              </w:rPr>
              <w:t>.</w:t>
            </w:r>
          </w:p>
        </w:tc>
      </w:tr>
      <w:tr w:rsidR="00340B45" w:rsidRPr="00340B45" w:rsidTr="005D1AC6">
        <w:tc>
          <w:tcPr>
            <w:tcW w:w="988" w:type="dxa"/>
            <w:vMerge w:val="restart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52" w:type="dxa"/>
            <w:vMerge w:val="restart"/>
          </w:tcPr>
          <w:p w:rsidR="00340B45" w:rsidRPr="00340B45" w:rsidRDefault="00340B45" w:rsidP="00832842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УК-</w:t>
            </w:r>
            <w:r w:rsidR="008328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Знать</w:t>
            </w:r>
            <w:r w:rsidRPr="00340B45">
              <w:rPr>
                <w:color w:val="000000"/>
                <w:sz w:val="28"/>
                <w:szCs w:val="28"/>
              </w:rPr>
              <w:tab/>
              <w:t xml:space="preserve"> основы законодательства РФ и нормативные документы Минздрава России, регламентирующие деятельность по специальности «Патологическая анатомия»; основные показатели работы патологоанатомического отделения; правовые вопросы в деятельности врача специалиста  </w:t>
            </w:r>
            <w:r w:rsidRPr="00340B45">
              <w:rPr>
                <w:color w:val="000000"/>
                <w:sz w:val="28"/>
                <w:szCs w:val="28"/>
              </w:rPr>
              <w:lastRenderedPageBreak/>
              <w:t>патологоанатома;</w:t>
            </w:r>
          </w:p>
        </w:tc>
        <w:tc>
          <w:tcPr>
            <w:tcW w:w="3200" w:type="dxa"/>
          </w:tcPr>
          <w:p w:rsidR="00340B45" w:rsidRPr="008A7011" w:rsidRDefault="00340B45" w:rsidP="00340B45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40B45">
              <w:rPr>
                <w:color w:val="000000"/>
                <w:sz w:val="28"/>
                <w:szCs w:val="28"/>
              </w:rPr>
              <w:lastRenderedPageBreak/>
              <w:t>вопросы №1-</w:t>
            </w:r>
            <w:r w:rsidR="008A7011">
              <w:rPr>
                <w:color w:val="000000"/>
                <w:sz w:val="28"/>
                <w:szCs w:val="28"/>
                <w:lang w:val="en-US"/>
              </w:rPr>
              <w:t>20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тестирование</w:t>
            </w:r>
          </w:p>
        </w:tc>
      </w:tr>
      <w:tr w:rsidR="00340B45" w:rsidRPr="00340B45" w:rsidTr="005D1AC6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Уметь</w:t>
            </w:r>
            <w:r w:rsidRPr="00340B45">
              <w:rPr>
                <w:color w:val="000000"/>
                <w:sz w:val="28"/>
                <w:szCs w:val="28"/>
              </w:rPr>
              <w:tab/>
              <w:t>объяснить патогенез основных клинических проявлений актуальных патологических процессов и заболеваний;  подготовить выступление на клинико-анатомической конференции;</w:t>
            </w:r>
            <w:r w:rsidRPr="00340B45">
              <w:rPr>
                <w:sz w:val="24"/>
                <w:szCs w:val="24"/>
              </w:rPr>
              <w:t xml:space="preserve"> 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9C0393" w:rsidP="00340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№1-16</w:t>
            </w:r>
          </w:p>
        </w:tc>
      </w:tr>
      <w:tr w:rsidR="00340B45" w:rsidRPr="00340B45" w:rsidTr="005D1AC6">
        <w:tc>
          <w:tcPr>
            <w:tcW w:w="988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52" w:type="dxa"/>
            <w:vMerge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</w:tcPr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  <w:r w:rsidRPr="00340B45">
              <w:rPr>
                <w:color w:val="000000"/>
                <w:sz w:val="28"/>
                <w:szCs w:val="28"/>
              </w:rPr>
              <w:t>Владеть навыком участия в профессиональной дискуссии; способностью формулировать цели и задачи индивидуальной и совместной патологоанатомической деятельности.</w:t>
            </w:r>
          </w:p>
          <w:p w:rsidR="00340B45" w:rsidRPr="00340B45" w:rsidRDefault="00340B45" w:rsidP="00340B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00" w:type="dxa"/>
          </w:tcPr>
          <w:p w:rsidR="00340B45" w:rsidRPr="00340B45" w:rsidRDefault="009C0393" w:rsidP="00340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Ситуационные задачи №1-16</w:t>
            </w:r>
          </w:p>
        </w:tc>
      </w:tr>
    </w:tbl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0B45" w:rsidRPr="00340B45" w:rsidRDefault="00340B45" w:rsidP="00340B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053F" w:rsidRDefault="0099053F"/>
    <w:sectPr w:rsidR="0099053F" w:rsidSect="005D1AC6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7E5" w:rsidRDefault="00AD77E5">
      <w:pPr>
        <w:spacing w:after="0" w:line="240" w:lineRule="auto"/>
      </w:pPr>
      <w:r>
        <w:separator/>
      </w:r>
    </w:p>
  </w:endnote>
  <w:endnote w:type="continuationSeparator" w:id="0">
    <w:p w:rsidR="00AD77E5" w:rsidRDefault="00AD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5D1AC6" w:rsidRDefault="004E7559">
        <w:pPr>
          <w:pStyle w:val="aa"/>
          <w:jc w:val="right"/>
        </w:pPr>
        <w:r>
          <w:fldChar w:fldCharType="begin"/>
        </w:r>
        <w:r w:rsidR="005D1AC6">
          <w:instrText>PAGE   \* MERGEFORMAT</w:instrText>
        </w:r>
        <w:r>
          <w:fldChar w:fldCharType="separate"/>
        </w:r>
        <w:r w:rsidR="004B621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5D1AC6" w:rsidRDefault="005D1AC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7E5" w:rsidRDefault="00AD77E5">
      <w:pPr>
        <w:spacing w:after="0" w:line="240" w:lineRule="auto"/>
      </w:pPr>
      <w:r>
        <w:separator/>
      </w:r>
    </w:p>
  </w:footnote>
  <w:footnote w:type="continuationSeparator" w:id="0">
    <w:p w:rsidR="00AD77E5" w:rsidRDefault="00AD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0AB6"/>
    <w:multiLevelType w:val="hybridMultilevel"/>
    <w:tmpl w:val="3F8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301"/>
    <w:multiLevelType w:val="hybridMultilevel"/>
    <w:tmpl w:val="8D043DB0"/>
    <w:lvl w:ilvl="0" w:tplc="F108723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40F0F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080C66"/>
    <w:multiLevelType w:val="hybridMultilevel"/>
    <w:tmpl w:val="FEA81DA0"/>
    <w:lvl w:ilvl="0" w:tplc="DC1CD1E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3BF02D4E"/>
    <w:multiLevelType w:val="hybridMultilevel"/>
    <w:tmpl w:val="ABAE9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AF8E8">
      <w:start w:val="6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67D53"/>
    <w:multiLevelType w:val="hybridMultilevel"/>
    <w:tmpl w:val="7D90835A"/>
    <w:lvl w:ilvl="0" w:tplc="0419000F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2C486C"/>
    <w:multiLevelType w:val="hybridMultilevel"/>
    <w:tmpl w:val="1880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4511A"/>
    <w:multiLevelType w:val="hybridMultilevel"/>
    <w:tmpl w:val="D8B8C7DE"/>
    <w:lvl w:ilvl="0" w:tplc="204ECA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31EC9"/>
    <w:multiLevelType w:val="hybridMultilevel"/>
    <w:tmpl w:val="8FF2B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73A07"/>
    <w:multiLevelType w:val="hybridMultilevel"/>
    <w:tmpl w:val="B1546284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7313F"/>
    <w:multiLevelType w:val="hybridMultilevel"/>
    <w:tmpl w:val="D6CCF9EA"/>
    <w:lvl w:ilvl="0" w:tplc="1C540E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E2538"/>
    <w:multiLevelType w:val="hybridMultilevel"/>
    <w:tmpl w:val="31CE0182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52265EC"/>
    <w:multiLevelType w:val="hybridMultilevel"/>
    <w:tmpl w:val="B44EBD14"/>
    <w:lvl w:ilvl="0" w:tplc="4D7A9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84268"/>
    <w:multiLevelType w:val="hybridMultilevel"/>
    <w:tmpl w:val="5CCE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51551"/>
    <w:multiLevelType w:val="hybridMultilevel"/>
    <w:tmpl w:val="38209B86"/>
    <w:lvl w:ilvl="0" w:tplc="0004E13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158"/>
    <w:rsid w:val="000E194D"/>
    <w:rsid w:val="00226298"/>
    <w:rsid w:val="00283D83"/>
    <w:rsid w:val="002E3158"/>
    <w:rsid w:val="00340B45"/>
    <w:rsid w:val="003E1074"/>
    <w:rsid w:val="004A767B"/>
    <w:rsid w:val="004B6216"/>
    <w:rsid w:val="004E7559"/>
    <w:rsid w:val="005179CE"/>
    <w:rsid w:val="00567E86"/>
    <w:rsid w:val="00572F49"/>
    <w:rsid w:val="00584DEE"/>
    <w:rsid w:val="005D1AC6"/>
    <w:rsid w:val="005D227E"/>
    <w:rsid w:val="00660AFE"/>
    <w:rsid w:val="00694309"/>
    <w:rsid w:val="00773EE0"/>
    <w:rsid w:val="007B3E01"/>
    <w:rsid w:val="00832842"/>
    <w:rsid w:val="008A7011"/>
    <w:rsid w:val="008B000B"/>
    <w:rsid w:val="0099053F"/>
    <w:rsid w:val="009B1413"/>
    <w:rsid w:val="009C0393"/>
    <w:rsid w:val="009D5691"/>
    <w:rsid w:val="00A732A1"/>
    <w:rsid w:val="00AB146C"/>
    <w:rsid w:val="00AD77E5"/>
    <w:rsid w:val="00B56FDB"/>
    <w:rsid w:val="00C108CC"/>
    <w:rsid w:val="00C4033F"/>
    <w:rsid w:val="00C52991"/>
    <w:rsid w:val="00D23F47"/>
    <w:rsid w:val="00DE0C4A"/>
    <w:rsid w:val="00E07AEC"/>
    <w:rsid w:val="00EB5851"/>
    <w:rsid w:val="00EC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98"/>
  </w:style>
  <w:style w:type="paragraph" w:styleId="1">
    <w:name w:val="heading 1"/>
    <w:basedOn w:val="a"/>
    <w:next w:val="a"/>
    <w:link w:val="10"/>
    <w:uiPriority w:val="9"/>
    <w:qFormat/>
    <w:rsid w:val="00340B4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B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0B45"/>
  </w:style>
  <w:style w:type="table" w:styleId="a3">
    <w:name w:val="Table Grid"/>
    <w:basedOn w:val="a1"/>
    <w:rsid w:val="00340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40B4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340B4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340B45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340B45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40B4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40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4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0B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40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40B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40B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3">
    <w:name w:val="Обычный1"/>
    <w:rsid w:val="00C108C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30</Pages>
  <Words>7248</Words>
  <Characters>41320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2019-10-19T12:53:00Z</dcterms:created>
  <dcterms:modified xsi:type="dcterms:W3CDTF">2023-11-09T09:26:00Z</dcterms:modified>
</cp:coreProperties>
</file>