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C04E03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4E03">
        <w:rPr>
          <w:rFonts w:ascii="Times New Roman" w:hAnsi="Times New Roman"/>
          <w:b/>
          <w:sz w:val="28"/>
          <w:szCs w:val="28"/>
          <w:u w:val="single"/>
        </w:rPr>
        <w:t>ПАТОЛОГИЯ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817A8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31.08.13</w:t>
      </w:r>
      <w:r w:rsidR="00FD7FD4">
        <w:rPr>
          <w:rFonts w:ascii="Times New Roman" w:hAnsi="Times New Roman"/>
          <w:b/>
          <w:sz w:val="28"/>
          <w:szCs w:val="20"/>
          <w:u w:val="single"/>
        </w:rPr>
        <w:t xml:space="preserve"> ДЕТСКАЯ КАРДИОЛОГИЯ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817A8E">
        <w:rPr>
          <w:rFonts w:ascii="Times New Roman" w:hAnsi="Times New Roman"/>
          <w:color w:val="000000"/>
          <w:sz w:val="24"/>
          <w:szCs w:val="24"/>
        </w:rPr>
        <w:t>3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17A8E">
        <w:rPr>
          <w:rFonts w:ascii="Times New Roman" w:hAnsi="Times New Roman"/>
          <w:color w:val="000000"/>
          <w:sz w:val="24"/>
          <w:szCs w:val="24"/>
        </w:rPr>
        <w:t>Детская кардиология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1713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21713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  <w:u w:val="single"/>
        </w:rPr>
        <w:t>Реактивность и резистентность организма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 xml:space="preserve">об особенностях </w:t>
      </w:r>
      <w:r w:rsidR="00C04E03">
        <w:rPr>
          <w:rFonts w:ascii="Times New Roman" w:hAnsi="Times New Roman"/>
          <w:color w:val="000000"/>
          <w:sz w:val="28"/>
          <w:szCs w:val="24"/>
        </w:rPr>
        <w:t>реактивности и резистентности организма ребенка в различные возрастные периоды, воспалении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, а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также об особенностях развития иммунной системы в различные возрастные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периоды.</w:t>
      </w:r>
      <w:proofErr w:type="gramEnd"/>
      <w:r w:rsidR="00C04E03" w:rsidRPr="00C04E03">
        <w:rPr>
          <w:rFonts w:ascii="Times New Roman" w:hAnsi="Times New Roman"/>
          <w:color w:val="000000"/>
          <w:sz w:val="28"/>
          <w:szCs w:val="24"/>
        </w:rPr>
        <w:t xml:space="preserve"> Углубить знания по этиологии, патогенезу, клинике, классификации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иммунопатологических состояний у детей. Осветить проблему лечения,</w:t>
      </w:r>
      <w:r w:rsidR="00C04E0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диспансеризация больных с иммунопатологическими состояниями.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cr/>
      </w:r>
    </w:p>
    <w:p w:rsidR="00C04E03" w:rsidRPr="00C04E03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в лекции освещаются вопросы понятия резистентности,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«неспецифической резистентности», факторах пассивной непереносимости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(барьерная роль покровов тела, механическая надежность опорно-двигательного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аппарата) и активной устойчивости (фагоцитоз, иммунный ответ);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4E03" w:rsidRPr="00C04E03">
        <w:rPr>
          <w:rFonts w:ascii="Times New Roman" w:hAnsi="Times New Roman"/>
          <w:color w:val="000000"/>
          <w:sz w:val="28"/>
          <w:szCs w:val="28"/>
        </w:rPr>
        <w:t>кататоксических</w:t>
      </w:r>
      <w:proofErr w:type="spellEnd"/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04E03" w:rsidRPr="00C04E03">
        <w:rPr>
          <w:rFonts w:ascii="Times New Roman" w:hAnsi="Times New Roman"/>
          <w:color w:val="000000"/>
          <w:sz w:val="28"/>
          <w:szCs w:val="28"/>
        </w:rPr>
        <w:t>синтоксических</w:t>
      </w:r>
      <w:proofErr w:type="spellEnd"/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 реакция как структуры любого адаптивного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процесса. Акцентируется </w:t>
      </w:r>
      <w:proofErr w:type="gramStart"/>
      <w:r w:rsidR="00C04E03" w:rsidRPr="00C04E03">
        <w:rPr>
          <w:rFonts w:ascii="Times New Roman" w:hAnsi="Times New Roman"/>
          <w:color w:val="000000"/>
          <w:sz w:val="28"/>
          <w:szCs w:val="28"/>
        </w:rPr>
        <w:t>внимание</w:t>
      </w:r>
      <w:proofErr w:type="gramEnd"/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 что понятия реактивности и резистентности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не тождественны. Высокая резистентность не равнозначна выраженной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реактивности. Она иногда связана с сильной реакцией, а иногда обеспечивается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пониженным реагированием. Уделяется внимание индивидуальной, групповой и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видовой реактивности; особенное значение придается половой и возрастной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зависимости реактивности. Кроме того, в лекции рассматриваются вопросы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понятия иммунитета и иммунного ответа, особенностей иммунитета в различные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возрастные периоды. Дается понятие и рассматривается классификация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иммунопатологических состояний. Более подробно разбираются первичные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иммунодефициты (тотальные и селективные) с </w:t>
      </w:r>
      <w:proofErr w:type="spellStart"/>
      <w:r w:rsidR="00C04E03" w:rsidRPr="00C04E03">
        <w:rPr>
          <w:rFonts w:ascii="Times New Roman" w:hAnsi="Times New Roman"/>
          <w:color w:val="000000"/>
          <w:sz w:val="28"/>
          <w:szCs w:val="28"/>
        </w:rPr>
        <w:t>гипо</w:t>
      </w:r>
      <w:proofErr w:type="spellEnd"/>
      <w:r w:rsidR="00C04E03" w:rsidRPr="00C04E03">
        <w:rPr>
          <w:rFonts w:ascii="Times New Roman" w:hAnsi="Times New Roman"/>
          <w:color w:val="000000"/>
          <w:sz w:val="28"/>
          <w:szCs w:val="28"/>
        </w:rPr>
        <w:t>- и гиперплазией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лимфатической ткани, а также вторичные </w:t>
      </w:r>
      <w:proofErr w:type="spellStart"/>
      <w:r w:rsidR="00C04E03" w:rsidRPr="00C04E03">
        <w:rPr>
          <w:rFonts w:ascii="Times New Roman" w:hAnsi="Times New Roman"/>
          <w:color w:val="000000"/>
          <w:sz w:val="28"/>
          <w:szCs w:val="28"/>
        </w:rPr>
        <w:t>иммунодефицитные</w:t>
      </w:r>
      <w:proofErr w:type="spellEnd"/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 состояния.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Отдельный раздел лекции посвящен лабораторной диагностике и общим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>принципам лечения иммунопатологических состояний.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633B2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 xml:space="preserve">Возрастные особенности течения заболеваний </w:t>
      </w:r>
      <w:proofErr w:type="gramStart"/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>сердечно-сосудистой</w:t>
      </w:r>
      <w:proofErr w:type="gramEnd"/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 xml:space="preserve"> системы у детей.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течения инфекционных и неинфекционных заболеваний в различные возрастные периоды. 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и лечения инфекционных и неинфекционных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17A8E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 xml:space="preserve">Патологическая анатомия заболеваний </w:t>
      </w:r>
      <w:proofErr w:type="gramStart"/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>сердечно-сосудистой</w:t>
      </w:r>
      <w:proofErr w:type="gramEnd"/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 xml:space="preserve"> системы.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патолог</w:t>
      </w:r>
      <w:r w:rsidR="00C4311C">
        <w:rPr>
          <w:rFonts w:ascii="Times New Roman" w:hAnsi="Times New Roman"/>
          <w:color w:val="000000"/>
          <w:sz w:val="28"/>
          <w:szCs w:val="24"/>
        </w:rPr>
        <w:t>ической анатомии</w:t>
      </w:r>
      <w:r w:rsidRPr="00B26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4"/>
        </w:rPr>
        <w:t xml:space="preserve">инфекционных и неинфекционных заболеваний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</w:t>
      </w:r>
      <w:r w:rsidR="00C4311C">
        <w:rPr>
          <w:rFonts w:ascii="Times New Roman" w:hAnsi="Times New Roman"/>
          <w:color w:val="000000"/>
          <w:sz w:val="28"/>
          <w:szCs w:val="24"/>
        </w:rPr>
        <w:t xml:space="preserve">периоды, имеющих значение для осуществления основной деятельности </w:t>
      </w:r>
      <w:r w:rsidR="00FD7FD4">
        <w:rPr>
          <w:rFonts w:ascii="Times New Roman" w:hAnsi="Times New Roman"/>
          <w:color w:val="000000"/>
          <w:sz w:val="28"/>
          <w:szCs w:val="24"/>
        </w:rPr>
        <w:t>детского кардиолога</w:t>
      </w:r>
      <w:r w:rsidR="00C4311C">
        <w:rPr>
          <w:rFonts w:ascii="Times New Roman" w:hAnsi="Times New Roman"/>
          <w:color w:val="000000"/>
          <w:sz w:val="28"/>
          <w:szCs w:val="24"/>
        </w:rPr>
        <w:t>.</w:t>
      </w: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особенностей</w:t>
            </w:r>
            <w:r w:rsidR="00C4311C" w:rsidRP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патологической анатомии </w:t>
            </w:r>
            <w:r w:rsidR="00817A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заболеваний </w:t>
            </w:r>
            <w:proofErr w:type="gramStart"/>
            <w:r w:rsidR="00817A8E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 w:rsidR="00817A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</w:t>
            </w:r>
            <w:r w:rsidR="00C4311C" w:rsidRPr="00C4311C"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инфекционных и неинфекционных заболеваний в различные возрастные периоды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правилах постановки заключительного диагноза, диагноза на секцию в случае смерти пациента, патологоанатомического диагноза, их совпадении и несовпадении, правилах заполнения свидетельства о смерти. 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диагноз, диагноз на секцию и патологоанатомический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676F" w:rsidRPr="00C4311C" w:rsidRDefault="00B2676F" w:rsidP="00C4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истории болезней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, погибших от различных заболеваний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правильность постановки всех диагнозов, их совпадение с </w:t>
            </w:r>
            <w:proofErr w:type="gramStart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патологоанатомическим</w:t>
            </w:r>
            <w:proofErr w:type="gramEnd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причины несовпадений.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применения лекарственных средств в различные возрастные периоды, имеющих значение для осуществления основной деятельности </w:t>
      </w:r>
      <w:r w:rsidR="00FD7FD4">
        <w:rPr>
          <w:rFonts w:ascii="Times New Roman" w:hAnsi="Times New Roman"/>
          <w:color w:val="000000"/>
          <w:sz w:val="28"/>
          <w:szCs w:val="24"/>
        </w:rPr>
        <w:t>детского кардиолога</w:t>
      </w:r>
      <w:r>
        <w:rPr>
          <w:rFonts w:ascii="Times New Roman" w:hAnsi="Times New Roman"/>
          <w:color w:val="000000"/>
          <w:sz w:val="28"/>
          <w:szCs w:val="24"/>
        </w:rPr>
        <w:t xml:space="preserve">, особенностях заполнения нормативной документации при применении лекарственных средств 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off</w:t>
      </w:r>
      <w:r w:rsidRPr="00C4311C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label</w:t>
      </w:r>
      <w:r>
        <w:rPr>
          <w:rFonts w:ascii="Times New Roman" w:hAnsi="Times New Roman"/>
          <w:color w:val="000000"/>
          <w:sz w:val="28"/>
          <w:szCs w:val="24"/>
        </w:rPr>
        <w:t>, т.е. вне зарегистрированных показаний на основании действующих клинических рекомендаций.</w:t>
      </w:r>
      <w:bookmarkStart w:id="0" w:name="_GoBack"/>
      <w:bookmarkEnd w:id="0"/>
      <w:proofErr w:type="gramEnd"/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Основная часть учебного занятия.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Теоретическое обсуждение темы - преподаватель совместно с ординаторами разбирает вопросы об особенностях применения лекарственных средств различных групп в различные возрастные периоды, имеющих значение для осуществления основной деятельности </w:t>
            </w:r>
            <w:r w:rsidR="00817A8E">
              <w:rPr>
                <w:rFonts w:ascii="Times New Roman" w:hAnsi="Times New Roman"/>
                <w:color w:val="000000"/>
                <w:sz w:val="26"/>
                <w:szCs w:val="26"/>
              </w:rPr>
              <w:t>детского кардиолога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в том числе ограничениях, способах расчета доз в зависимости от возраста ребенка, рекомендуемых способах введения в зависимости от возраста ребенка и его состояния, особенностях заполнения нормативной документации при применении лекарственных средств </w:t>
            </w:r>
            <w:proofErr w:type="spell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off-label</w:t>
            </w:r>
            <w:proofErr w:type="spellEnd"/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т.е. вне зарегистрированных показаний на основании действующих клинических рекомендаций.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поставить </w:t>
            </w:r>
            <w:r w:rsidR="00EC5248"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диагноз и назначить лечение в соответствии с возрастом ребенка и его заболеванием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4311C" w:rsidRPr="00EC5248" w:rsidRDefault="00C4311C" w:rsidP="00EC5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Pr="00EC524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EC5248"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="00EC5248"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курацию</w:t>
            </w:r>
            <w:proofErr w:type="spellEnd"/>
            <w:r w:rsidR="00EC5248"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терапию в соответствии с возрастом ребенка и его заболеванием.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C4311C" w:rsidRPr="00EC5248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C4311C" w:rsidRPr="00EC5248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C4311C" w:rsidRPr="00EC5248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задание для самостоятельной подготовки 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633B28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84773" w:rsidRPr="00984773">
        <w:rPr>
          <w:rFonts w:ascii="Times New Roman" w:hAnsi="Times New Roman"/>
          <w:color w:val="000000"/>
          <w:sz w:val="28"/>
          <w:szCs w:val="24"/>
          <w:u w:val="single"/>
        </w:rPr>
        <w:t>Патологическая физиология заболеваний</w:t>
      </w:r>
      <w:r w:rsidR="00817A8E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proofErr w:type="gramStart"/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>сердечно-сосудистой</w:t>
      </w:r>
      <w:proofErr w:type="gramEnd"/>
      <w:r w:rsidR="00817A8E" w:rsidRPr="00817A8E">
        <w:rPr>
          <w:rFonts w:ascii="Times New Roman" w:hAnsi="Times New Roman"/>
          <w:color w:val="000000"/>
          <w:sz w:val="28"/>
          <w:szCs w:val="24"/>
          <w:u w:val="single"/>
        </w:rPr>
        <w:t xml:space="preserve"> системы</w:t>
      </w:r>
      <w:r w:rsidR="00984773" w:rsidRPr="00984773">
        <w:rPr>
          <w:rFonts w:ascii="Times New Roman" w:hAnsi="Times New Roman"/>
          <w:color w:val="000000"/>
          <w:sz w:val="28"/>
          <w:szCs w:val="24"/>
          <w:u w:val="single"/>
        </w:rPr>
        <w:t xml:space="preserve"> детского возраста.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5248" w:rsidRPr="00C4311C" w:rsidRDefault="00EC5248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84773">
        <w:rPr>
          <w:rFonts w:ascii="Times New Roman" w:hAnsi="Times New Roman"/>
          <w:color w:val="000000"/>
          <w:sz w:val="28"/>
          <w:szCs w:val="24"/>
        </w:rPr>
        <w:t>протекания патологических процессов в орга</w:t>
      </w:r>
      <w:r w:rsidR="00817A8E">
        <w:rPr>
          <w:rFonts w:ascii="Times New Roman" w:hAnsi="Times New Roman"/>
          <w:color w:val="000000"/>
          <w:sz w:val="28"/>
          <w:szCs w:val="24"/>
        </w:rPr>
        <w:t>низме детей различного возраста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z w:val="28"/>
          <w:szCs w:val="24"/>
        </w:rPr>
        <w:t xml:space="preserve">имеющих значение для осуществления основной деятельности </w:t>
      </w:r>
      <w:r w:rsidR="00817A8E">
        <w:rPr>
          <w:rFonts w:ascii="Times New Roman" w:hAnsi="Times New Roman"/>
          <w:color w:val="000000"/>
          <w:sz w:val="28"/>
          <w:szCs w:val="24"/>
        </w:rPr>
        <w:t>детского кардиолога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Основная часть учебного занятия. </w:t>
            </w:r>
          </w:p>
          <w:p w:rsidR="0098477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1. Теоретическое обсуждение темы - преподаватель совместно с ординаторами разбирает вопросы</w:t>
            </w:r>
            <w:r w:rsidR="00984773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Патогенное действие факторов окружающей среды на организм человека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Роль наследственности в патологии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Роль конституции и возраста в развитии патологии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Повреждение клетки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Типовые формы нарушения микроциркуляции и их особенности у детей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Инфекционный процесс. Лихорадка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Типовые нарушения обмена веществ. 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Нарушения обмена белков, витаминов, нуклеиновых кислот. Голодание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углеводного и липидного обменов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Гипоксия</w:t>
            </w:r>
          </w:p>
          <w:p w:rsidR="00EC5248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Патофизиология системы крови. Изменения общего объема крови. Кровопотеря. Особенности кровопотери в детском возрасте.</w:t>
            </w:r>
          </w:p>
          <w:p w:rsidR="00984773" w:rsidRPr="00984773" w:rsidRDefault="00984773" w:rsidP="0098477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4773">
              <w:rPr>
                <w:rFonts w:ascii="Times New Roman" w:hAnsi="Times New Roman"/>
                <w:color w:val="000000"/>
                <w:sz w:val="26"/>
                <w:szCs w:val="26"/>
              </w:rPr>
              <w:t>Патофизиология системы кровообращения. Нарушения функции сердца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поставить диагноз и назначить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антибактериальное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лечение в соответствии с возрастом ребенка и его заболеванием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подробно объяснив выбранную им тактику.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Pr="00EC524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курацию</w:t>
            </w:r>
            <w:proofErr w:type="spell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антибактериальную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терапию в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соответствии с возрастом ребенка и его заболеванием.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задание для самостоятельной подготовки 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B2676F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AA" w:rsidRDefault="006026AA" w:rsidP="00CF7355">
      <w:pPr>
        <w:spacing w:after="0" w:line="240" w:lineRule="auto"/>
      </w:pPr>
      <w:r>
        <w:separator/>
      </w:r>
    </w:p>
  </w:endnote>
  <w:endnote w:type="continuationSeparator" w:id="0">
    <w:p w:rsidR="006026AA" w:rsidRDefault="006026A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D4">
          <w:rPr>
            <w:noProof/>
          </w:rPr>
          <w:t>6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AA" w:rsidRDefault="006026AA" w:rsidP="00CF7355">
      <w:pPr>
        <w:spacing w:after="0" w:line="240" w:lineRule="auto"/>
      </w:pPr>
      <w:r>
        <w:separator/>
      </w:r>
    </w:p>
  </w:footnote>
  <w:footnote w:type="continuationSeparator" w:id="0">
    <w:p w:rsidR="006026AA" w:rsidRDefault="006026A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217137"/>
    <w:rsid w:val="002648DD"/>
    <w:rsid w:val="002749B5"/>
    <w:rsid w:val="002B5FA7"/>
    <w:rsid w:val="00305C98"/>
    <w:rsid w:val="00321A77"/>
    <w:rsid w:val="003314E4"/>
    <w:rsid w:val="003A7817"/>
    <w:rsid w:val="004711E5"/>
    <w:rsid w:val="004E1D8D"/>
    <w:rsid w:val="00511905"/>
    <w:rsid w:val="00586A55"/>
    <w:rsid w:val="005913A0"/>
    <w:rsid w:val="006026AA"/>
    <w:rsid w:val="00616B40"/>
    <w:rsid w:val="00633B28"/>
    <w:rsid w:val="0075623B"/>
    <w:rsid w:val="00774A23"/>
    <w:rsid w:val="0079716A"/>
    <w:rsid w:val="00817A8E"/>
    <w:rsid w:val="00951144"/>
    <w:rsid w:val="00984773"/>
    <w:rsid w:val="00A45FDC"/>
    <w:rsid w:val="00AE2784"/>
    <w:rsid w:val="00AE75A9"/>
    <w:rsid w:val="00B2676F"/>
    <w:rsid w:val="00BD661B"/>
    <w:rsid w:val="00C04E03"/>
    <w:rsid w:val="00C05E63"/>
    <w:rsid w:val="00C33FB9"/>
    <w:rsid w:val="00C4311C"/>
    <w:rsid w:val="00CF7355"/>
    <w:rsid w:val="00DA1FE4"/>
    <w:rsid w:val="00DC18DF"/>
    <w:rsid w:val="00DD024F"/>
    <w:rsid w:val="00E72595"/>
    <w:rsid w:val="00EC5248"/>
    <w:rsid w:val="00F156F8"/>
    <w:rsid w:val="00FA5D02"/>
    <w:rsid w:val="00FD268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15</cp:revision>
  <cp:lastPrinted>2019-02-05T10:00:00Z</cp:lastPrinted>
  <dcterms:created xsi:type="dcterms:W3CDTF">2019-01-24T12:19:00Z</dcterms:created>
  <dcterms:modified xsi:type="dcterms:W3CDTF">2019-12-11T04:39:00Z</dcterms:modified>
</cp:coreProperties>
</file>