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4" w:rsidRPr="00DA15E4" w:rsidRDefault="00DA15E4" w:rsidP="00DA15E4">
      <w:pPr>
        <w:spacing w:line="276" w:lineRule="auto"/>
        <w:ind w:firstLine="567"/>
        <w:jc w:val="center"/>
        <w:rPr>
          <w:b/>
          <w:bCs/>
          <w:color w:val="000000"/>
        </w:rPr>
      </w:pPr>
      <w:r w:rsidRPr="00DA15E4">
        <w:rPr>
          <w:b/>
          <w:bCs/>
          <w:color w:val="000000"/>
        </w:rPr>
        <w:t>Практическое заняти</w:t>
      </w:r>
      <w:bookmarkStart w:id="0" w:name="_GoBack"/>
      <w:bookmarkEnd w:id="0"/>
      <w:r w:rsidRPr="00DA15E4">
        <w:rPr>
          <w:b/>
          <w:bCs/>
          <w:color w:val="000000"/>
        </w:rPr>
        <w:t>е №4.</w:t>
      </w:r>
    </w:p>
    <w:p w:rsidR="00DA15E4" w:rsidRPr="00DA15E4" w:rsidRDefault="00DA15E4" w:rsidP="00DA15E4">
      <w:pPr>
        <w:spacing w:line="276" w:lineRule="auto"/>
        <w:ind w:firstLine="567"/>
        <w:rPr>
          <w:b/>
          <w:bCs/>
          <w:color w:val="000000"/>
        </w:rPr>
      </w:pPr>
    </w:p>
    <w:p w:rsidR="00DA15E4" w:rsidRPr="00DA15E4" w:rsidRDefault="00DA15E4" w:rsidP="00DA15E4">
      <w:pPr>
        <w:spacing w:line="276" w:lineRule="auto"/>
        <w:ind w:firstLine="567"/>
        <w:jc w:val="both"/>
        <w:rPr>
          <w:iCs/>
          <w:color w:val="000000"/>
        </w:rPr>
      </w:pPr>
      <w:r w:rsidRPr="00DA15E4">
        <w:rPr>
          <w:b/>
          <w:bCs/>
          <w:color w:val="000000"/>
        </w:rPr>
        <w:t>1.Тема:</w:t>
      </w:r>
      <w:r w:rsidRPr="00DA15E4">
        <w:rPr>
          <w:color w:val="000000"/>
        </w:rPr>
        <w:t xml:space="preserve"> </w:t>
      </w:r>
      <w:proofErr w:type="spellStart"/>
      <w:r w:rsidRPr="00DA15E4">
        <w:rPr>
          <w:iCs/>
        </w:rPr>
        <w:t>Протозоозы</w:t>
      </w:r>
      <w:proofErr w:type="spellEnd"/>
      <w:r w:rsidRPr="00DA15E4">
        <w:rPr>
          <w:iCs/>
        </w:rPr>
        <w:t>: современная эпидемиология, этиология, патогенез, профилактика, эпидемиологический надзор, мероприятия в очагах. Нормативные документы, регламентирующие профилактические и противоэпидемические мероприятия.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b/>
          <w:bCs/>
          <w:color w:val="000000"/>
        </w:rPr>
      </w:pPr>
      <w:r w:rsidRPr="00DA15E4">
        <w:rPr>
          <w:b/>
          <w:bCs/>
          <w:color w:val="000000"/>
        </w:rPr>
        <w:t xml:space="preserve">2.Цель: </w:t>
      </w:r>
    </w:p>
    <w:p w:rsidR="00DA15E4" w:rsidRPr="00DA15E4" w:rsidRDefault="00DA15E4" w:rsidP="00DA15E4">
      <w:pPr>
        <w:pStyle w:val="a3"/>
        <w:keepNext/>
        <w:keepLines/>
        <w:shd w:val="clear" w:color="auto" w:fill="FFFFFF"/>
        <w:spacing w:line="276" w:lineRule="auto"/>
        <w:ind w:left="0" w:firstLine="567"/>
        <w:jc w:val="both"/>
        <w:rPr>
          <w:b/>
          <w:bCs/>
          <w:iCs/>
          <w:color w:val="000000"/>
        </w:rPr>
      </w:pPr>
      <w:r w:rsidRPr="00DA15E4">
        <w:rPr>
          <w:b/>
          <w:bCs/>
          <w:iCs/>
          <w:color w:val="000000"/>
        </w:rPr>
        <w:t xml:space="preserve">Знать </w:t>
      </w:r>
    </w:p>
    <w:p w:rsidR="00DA15E4" w:rsidRPr="00DA15E4" w:rsidRDefault="00DA15E4" w:rsidP="00DA15E4">
      <w:pPr>
        <w:pStyle w:val="a3"/>
        <w:keepNext/>
        <w:keepLines/>
        <w:numPr>
          <w:ilvl w:val="0"/>
          <w:numId w:val="1"/>
        </w:numPr>
        <w:shd w:val="clear" w:color="auto" w:fill="FFFFFF"/>
        <w:spacing w:before="60" w:after="60" w:line="276" w:lineRule="auto"/>
        <w:ind w:left="0" w:firstLine="567"/>
        <w:jc w:val="both"/>
      </w:pPr>
      <w:r w:rsidRPr="00DA15E4">
        <w:rPr>
          <w:color w:val="000000"/>
        </w:rPr>
        <w:t xml:space="preserve">заболевания, относящиеся к </w:t>
      </w:r>
      <w:proofErr w:type="spellStart"/>
      <w:r w:rsidRPr="00DA15E4">
        <w:rPr>
          <w:color w:val="000000"/>
        </w:rPr>
        <w:t>протозоозам</w:t>
      </w:r>
      <w:proofErr w:type="spellEnd"/>
      <w:r w:rsidRPr="00DA15E4">
        <w:rPr>
          <w:color w:val="000000"/>
        </w:rPr>
        <w:t xml:space="preserve">, этиологию, эпидемиологию, особенности эпидемического процесса  </w:t>
      </w:r>
      <w:proofErr w:type="gramStart"/>
      <w:r w:rsidRPr="00DA15E4">
        <w:rPr>
          <w:color w:val="000000"/>
        </w:rPr>
        <w:t>актуальных</w:t>
      </w:r>
      <w:proofErr w:type="gramEnd"/>
      <w:r w:rsidRPr="00DA15E4">
        <w:rPr>
          <w:color w:val="000000"/>
        </w:rPr>
        <w:t xml:space="preserve"> </w:t>
      </w:r>
      <w:proofErr w:type="spellStart"/>
      <w:r w:rsidRPr="00DA15E4">
        <w:rPr>
          <w:color w:val="000000"/>
        </w:rPr>
        <w:t>протозоозов</w:t>
      </w:r>
      <w:proofErr w:type="spellEnd"/>
      <w:r w:rsidRPr="00DA15E4">
        <w:rPr>
          <w:color w:val="000000"/>
        </w:rPr>
        <w:t>;</w:t>
      </w:r>
    </w:p>
    <w:p w:rsidR="00DA15E4" w:rsidRPr="00DA15E4" w:rsidRDefault="00DA15E4" w:rsidP="00DA15E4">
      <w:pPr>
        <w:pStyle w:val="a3"/>
        <w:keepNext/>
        <w:keepLines/>
        <w:numPr>
          <w:ilvl w:val="0"/>
          <w:numId w:val="1"/>
        </w:numPr>
        <w:shd w:val="clear" w:color="auto" w:fill="FFFFFF"/>
        <w:spacing w:before="60" w:after="60" w:line="276" w:lineRule="auto"/>
        <w:ind w:left="0" w:firstLine="567"/>
        <w:jc w:val="both"/>
      </w:pPr>
      <w:r w:rsidRPr="00DA15E4">
        <w:t>основные принципы системы профилактики,</w:t>
      </w:r>
      <w:r w:rsidRPr="00DA15E4">
        <w:rPr>
          <w:sz w:val="20"/>
          <w:szCs w:val="20"/>
        </w:rPr>
        <w:t xml:space="preserve"> </w:t>
      </w:r>
      <w:r w:rsidRPr="00DA15E4">
        <w:t xml:space="preserve">меры борьбы с </w:t>
      </w:r>
      <w:proofErr w:type="spellStart"/>
      <w:r w:rsidRPr="00DA15E4">
        <w:t>протозоозами</w:t>
      </w:r>
      <w:proofErr w:type="spellEnd"/>
      <w:r w:rsidRPr="00DA15E4">
        <w:t>;</w:t>
      </w:r>
    </w:p>
    <w:p w:rsidR="00DA15E4" w:rsidRPr="00DA15E4" w:rsidRDefault="00DA15E4" w:rsidP="00DA15E4">
      <w:pPr>
        <w:pStyle w:val="a3"/>
        <w:keepNext/>
        <w:keepLines/>
        <w:numPr>
          <w:ilvl w:val="0"/>
          <w:numId w:val="1"/>
        </w:numPr>
        <w:shd w:val="clear" w:color="auto" w:fill="FFFFFF"/>
        <w:spacing w:before="60" w:after="60" w:line="276" w:lineRule="auto"/>
        <w:ind w:left="0" w:firstLine="567"/>
        <w:jc w:val="both"/>
      </w:pPr>
      <w:r w:rsidRPr="00DA15E4">
        <w:t>особенности и содержание профилактических и противоэпидемических мероприятий при малярии, амебиазе;</w:t>
      </w:r>
    </w:p>
    <w:p w:rsidR="00DA15E4" w:rsidRPr="00DA15E4" w:rsidRDefault="00DA15E4" w:rsidP="00DA15E4">
      <w:pPr>
        <w:pStyle w:val="a3"/>
        <w:keepNext/>
        <w:keepLines/>
        <w:numPr>
          <w:ilvl w:val="0"/>
          <w:numId w:val="1"/>
        </w:numPr>
        <w:shd w:val="clear" w:color="auto" w:fill="FFFFFF"/>
        <w:spacing w:before="60" w:after="60" w:line="276" w:lineRule="auto"/>
        <w:ind w:left="0" w:firstLine="567"/>
        <w:jc w:val="both"/>
      </w:pPr>
      <w:r w:rsidRPr="00DA15E4">
        <w:t xml:space="preserve">теоретические и организационные основы государственного санитарно-эпидемиологического надзора за паразитарными болезнями и его обеспечения; </w:t>
      </w:r>
    </w:p>
    <w:p w:rsidR="00DA15E4" w:rsidRPr="00DA15E4" w:rsidRDefault="00DA15E4" w:rsidP="00DA15E4">
      <w:pPr>
        <w:pStyle w:val="a3"/>
        <w:numPr>
          <w:ilvl w:val="0"/>
          <w:numId w:val="1"/>
        </w:numPr>
        <w:tabs>
          <w:tab w:val="left" w:pos="708"/>
          <w:tab w:val="right" w:leader="underscore" w:pos="9639"/>
        </w:tabs>
        <w:spacing w:before="60" w:after="60" w:line="276" w:lineRule="auto"/>
        <w:ind w:left="0" w:firstLine="567"/>
      </w:pPr>
      <w:r w:rsidRPr="00DA15E4">
        <w:t>основные официальные документы, регламентирующие санитарно-гигиеническое и противоэпидемическое обеспечение населения в области паразитарных болезней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  <w:rPr>
          <w:b/>
          <w:bCs/>
          <w:iCs/>
          <w:color w:val="000000"/>
        </w:rPr>
      </w:pPr>
      <w:r w:rsidRPr="00DA15E4">
        <w:rPr>
          <w:b/>
          <w:bCs/>
          <w:iCs/>
          <w:color w:val="000000"/>
        </w:rPr>
        <w:t>Уметь</w:t>
      </w:r>
    </w:p>
    <w:p w:rsidR="00DA15E4" w:rsidRPr="00DA15E4" w:rsidRDefault="00DA15E4" w:rsidP="00DA15E4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iCs/>
          <w:color w:val="000000"/>
        </w:rPr>
      </w:pPr>
      <w:r w:rsidRPr="00DA15E4">
        <w:t xml:space="preserve">контролировать проведение профилактических и противоэпидемических мероприятий при малярии, амебиазе организовывать и проводить санитарно-эпидемиологические расследование при малярии, </w:t>
      </w:r>
      <w:proofErr w:type="spellStart"/>
      <w:r w:rsidRPr="00DA15E4">
        <w:t>лямблиозе</w:t>
      </w:r>
      <w:proofErr w:type="spellEnd"/>
      <w:r w:rsidRPr="00DA15E4">
        <w:t xml:space="preserve">, амебиазе; </w:t>
      </w:r>
      <w:r w:rsidRPr="00DA15E4">
        <w:rPr>
          <w:color w:val="000000"/>
        </w:rPr>
        <w:t>интерпретировать результаты клинического, лабораторного, инструментального обследова</w:t>
      </w:r>
      <w:r w:rsidRPr="00DA15E4">
        <w:rPr>
          <w:color w:val="000000"/>
        </w:rPr>
        <w:softHyphen/>
      </w:r>
      <w:r w:rsidRPr="00DA15E4">
        <w:rPr>
          <w:color w:val="000000"/>
          <w:spacing w:val="-1"/>
        </w:rPr>
        <w:t xml:space="preserve">ния пациента с малярией, </w:t>
      </w:r>
      <w:proofErr w:type="spellStart"/>
      <w:r w:rsidRPr="00DA15E4">
        <w:rPr>
          <w:color w:val="000000"/>
          <w:spacing w:val="-1"/>
        </w:rPr>
        <w:t>лямблиозом</w:t>
      </w:r>
      <w:proofErr w:type="spellEnd"/>
      <w:r w:rsidRPr="00DA15E4">
        <w:rPr>
          <w:color w:val="000000"/>
          <w:spacing w:val="-1"/>
        </w:rPr>
        <w:t>, амебиазом</w:t>
      </w:r>
    </w:p>
    <w:p w:rsidR="00DA15E4" w:rsidRPr="00DA15E4" w:rsidRDefault="00DA15E4" w:rsidP="00DA15E4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b/>
          <w:bCs/>
          <w:iCs/>
          <w:color w:val="000000"/>
        </w:rPr>
      </w:pPr>
      <w:r w:rsidRPr="00DA15E4">
        <w:rPr>
          <w:b/>
          <w:bCs/>
          <w:iCs/>
          <w:color w:val="000000"/>
        </w:rPr>
        <w:t xml:space="preserve">Владеть </w:t>
      </w:r>
    </w:p>
    <w:p w:rsidR="00DA15E4" w:rsidRPr="00DA15E4" w:rsidRDefault="00DA15E4" w:rsidP="00DA15E4">
      <w:pPr>
        <w:pStyle w:val="a3"/>
        <w:numPr>
          <w:ilvl w:val="0"/>
          <w:numId w:val="2"/>
        </w:numPr>
        <w:tabs>
          <w:tab w:val="left" w:pos="708"/>
          <w:tab w:val="right" w:leader="underscore" w:pos="9639"/>
        </w:tabs>
        <w:spacing w:before="60" w:after="60" w:line="276" w:lineRule="auto"/>
        <w:ind w:left="0" w:firstLine="567"/>
        <w:jc w:val="both"/>
        <w:rPr>
          <w:color w:val="000000"/>
        </w:rPr>
      </w:pPr>
      <w:r w:rsidRPr="00DA15E4">
        <w:t xml:space="preserve">алгоритмом организации профилактических и противоэпидемических мероприятий при малярии, </w:t>
      </w:r>
      <w:proofErr w:type="spellStart"/>
      <w:r w:rsidRPr="00DA15E4">
        <w:t>лямблиозе</w:t>
      </w:r>
      <w:proofErr w:type="spellEnd"/>
      <w:r w:rsidRPr="00DA15E4">
        <w:t>, амебиазе;</w:t>
      </w:r>
    </w:p>
    <w:p w:rsidR="00DA15E4" w:rsidRPr="00DA15E4" w:rsidRDefault="00DA15E4" w:rsidP="00DA15E4">
      <w:pPr>
        <w:pStyle w:val="a3"/>
        <w:numPr>
          <w:ilvl w:val="0"/>
          <w:numId w:val="2"/>
        </w:numPr>
        <w:tabs>
          <w:tab w:val="left" w:pos="708"/>
          <w:tab w:val="right" w:leader="underscore" w:pos="9639"/>
        </w:tabs>
        <w:spacing w:before="60" w:after="60" w:line="276" w:lineRule="auto"/>
        <w:ind w:left="0" w:firstLine="567"/>
        <w:jc w:val="both"/>
        <w:rPr>
          <w:color w:val="000000"/>
        </w:rPr>
      </w:pPr>
      <w:r w:rsidRPr="00DA15E4">
        <w:t xml:space="preserve">алгоритмом осуществления контроля и оценки качества и эффективности профилактических и противоэпидемических мероприятий при </w:t>
      </w:r>
      <w:proofErr w:type="spellStart"/>
      <w:r w:rsidRPr="00DA15E4">
        <w:t>протозоозах</w:t>
      </w:r>
      <w:proofErr w:type="spellEnd"/>
    </w:p>
    <w:p w:rsidR="00DA15E4" w:rsidRPr="00DA15E4" w:rsidRDefault="00DA15E4" w:rsidP="00DA15E4">
      <w:pPr>
        <w:spacing w:line="276" w:lineRule="auto"/>
        <w:ind w:firstLine="567"/>
        <w:jc w:val="both"/>
        <w:rPr>
          <w:b/>
          <w:bCs/>
          <w:iCs/>
          <w:color w:val="000000"/>
        </w:rPr>
      </w:pPr>
      <w:r w:rsidRPr="00DA15E4">
        <w:rPr>
          <w:b/>
          <w:bCs/>
          <w:color w:val="000000"/>
        </w:rPr>
        <w:t xml:space="preserve">3. Вопросы для самоподготовки: 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color w:val="000000"/>
        </w:rPr>
      </w:pPr>
      <w:r w:rsidRPr="00DA15E4">
        <w:rPr>
          <w:color w:val="000000"/>
        </w:rPr>
        <w:t xml:space="preserve">1. Удельный вес к </w:t>
      </w:r>
      <w:proofErr w:type="spellStart"/>
      <w:r w:rsidRPr="00DA15E4">
        <w:rPr>
          <w:color w:val="000000"/>
        </w:rPr>
        <w:t>протозоозов</w:t>
      </w:r>
      <w:proofErr w:type="spellEnd"/>
      <w:r w:rsidRPr="00DA15E4">
        <w:rPr>
          <w:color w:val="000000"/>
        </w:rPr>
        <w:t xml:space="preserve"> в структуре паразитарной заболеваемости населения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color w:val="000000"/>
        </w:rPr>
      </w:pPr>
      <w:r w:rsidRPr="00DA15E4">
        <w:rPr>
          <w:color w:val="000000"/>
        </w:rPr>
        <w:t>2. Малярия: эпидемиология и профилактика, организация санитарно-эпидемиологического надзора.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color w:val="000000"/>
        </w:rPr>
      </w:pPr>
      <w:r w:rsidRPr="00DA15E4">
        <w:rPr>
          <w:color w:val="000000"/>
        </w:rPr>
        <w:t>3. Амебиаз: эпидемиология и профилактика, организация санитарно-эпидемиологического надзора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color w:val="000000"/>
        </w:rPr>
      </w:pPr>
      <w:r w:rsidRPr="00DA15E4">
        <w:rPr>
          <w:color w:val="000000"/>
        </w:rPr>
        <w:t xml:space="preserve">4. </w:t>
      </w:r>
      <w:proofErr w:type="spellStart"/>
      <w:r w:rsidRPr="00DA15E4">
        <w:rPr>
          <w:color w:val="000000"/>
        </w:rPr>
        <w:t>Лямблиоз</w:t>
      </w:r>
      <w:proofErr w:type="spellEnd"/>
      <w:r w:rsidRPr="00DA15E4">
        <w:rPr>
          <w:color w:val="000000"/>
        </w:rPr>
        <w:t>: эпидемиология и профилактика, организация санитарно-эпидемиологического надзора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b/>
          <w:bCs/>
          <w:color w:val="000000"/>
        </w:rPr>
      </w:pPr>
      <w:r w:rsidRPr="00DA15E4">
        <w:rPr>
          <w:color w:val="000000"/>
        </w:rPr>
        <w:t xml:space="preserve">           </w:t>
      </w:r>
      <w:r w:rsidRPr="00DA15E4">
        <w:rPr>
          <w:b/>
          <w:bCs/>
          <w:color w:val="000000"/>
        </w:rPr>
        <w:t xml:space="preserve">4.Основные понятия темы 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color w:val="000000"/>
        </w:rPr>
      </w:pPr>
      <w:r w:rsidRPr="00DA15E4">
        <w:t xml:space="preserve"> 1.    </w:t>
      </w:r>
      <w:r w:rsidRPr="00DA15E4">
        <w:rPr>
          <w:color w:val="000000"/>
        </w:rPr>
        <w:t xml:space="preserve">Удельный вес </w:t>
      </w:r>
      <w:proofErr w:type="spellStart"/>
      <w:r w:rsidRPr="00DA15E4">
        <w:rPr>
          <w:color w:val="000000"/>
        </w:rPr>
        <w:t>протозоозов</w:t>
      </w:r>
      <w:proofErr w:type="spellEnd"/>
      <w:r w:rsidRPr="00DA15E4">
        <w:rPr>
          <w:color w:val="000000"/>
        </w:rPr>
        <w:t xml:space="preserve"> в структуре паразитарной заболеваемости населения РФ, Оренбургской области, причины распространения среди населения</w:t>
      </w:r>
    </w:p>
    <w:p w:rsidR="00DA15E4" w:rsidRPr="00DA15E4" w:rsidRDefault="00DA15E4" w:rsidP="00DA15E4">
      <w:pPr>
        <w:spacing w:line="276" w:lineRule="auto"/>
        <w:ind w:firstLine="567"/>
        <w:jc w:val="both"/>
        <w:rPr>
          <w:color w:val="000000"/>
        </w:rPr>
      </w:pPr>
      <w:r w:rsidRPr="00DA15E4">
        <w:rPr>
          <w:color w:val="000000"/>
        </w:rPr>
        <w:t xml:space="preserve">2. </w:t>
      </w:r>
      <w:proofErr w:type="gramStart"/>
      <w:r w:rsidRPr="00DA15E4">
        <w:rPr>
          <w:color w:val="000000"/>
        </w:rPr>
        <w:t xml:space="preserve">Этиология малярия, виды плазмодия, патогенного для человека, особенности жизненного цикла малярийного плазмодия, переносчик, человек как промежуточный хозяин, распространение малярии в мире, территориальная неравномерность распространения, возможность завоза на территорию РФ, пути передачи, восприимчивость, основные клинические проявления, методы лабораторной диагностики, методы толстой капли и тонкого мазка, группы препаратов для лечения, </w:t>
      </w:r>
      <w:proofErr w:type="spellStart"/>
      <w:r w:rsidRPr="00DA15E4">
        <w:rPr>
          <w:color w:val="000000"/>
        </w:rPr>
        <w:lastRenderedPageBreak/>
        <w:t>химиопрофилактика</w:t>
      </w:r>
      <w:proofErr w:type="spellEnd"/>
      <w:r w:rsidRPr="00DA15E4">
        <w:rPr>
          <w:color w:val="000000"/>
        </w:rPr>
        <w:t>, дезинсекция, профилактические и противоэпидемические мероприятия, организация эпидемиологического надзора.</w:t>
      </w:r>
      <w:proofErr w:type="gramEnd"/>
    </w:p>
    <w:p w:rsidR="00DA15E4" w:rsidRPr="00DA15E4" w:rsidRDefault="00DA15E4" w:rsidP="00DA15E4">
      <w:pPr>
        <w:spacing w:line="276" w:lineRule="auto"/>
        <w:ind w:firstLine="567"/>
        <w:jc w:val="both"/>
        <w:rPr>
          <w:color w:val="000000"/>
        </w:rPr>
      </w:pPr>
      <w:r w:rsidRPr="00DA15E4">
        <w:rPr>
          <w:color w:val="000000"/>
        </w:rPr>
        <w:t xml:space="preserve">3. Территориальная неравномерность распространения амебиаза, цикл развития </w:t>
      </w:r>
      <w:proofErr w:type="spellStart"/>
      <w:r w:rsidRPr="00DA15E4">
        <w:rPr>
          <w:lang w:eastAsia="en-US"/>
        </w:rPr>
        <w:t>Entamoeba</w:t>
      </w:r>
      <w:proofErr w:type="spellEnd"/>
      <w:r w:rsidRPr="00DA15E4">
        <w:rPr>
          <w:lang w:eastAsia="en-US"/>
        </w:rPr>
        <w:t xml:space="preserve"> </w:t>
      </w:r>
      <w:proofErr w:type="spellStart"/>
      <w:r w:rsidRPr="00DA15E4">
        <w:rPr>
          <w:lang w:eastAsia="en-US"/>
        </w:rPr>
        <w:t>histolytica</w:t>
      </w:r>
      <w:proofErr w:type="spellEnd"/>
      <w:r w:rsidRPr="00DA15E4">
        <w:rPr>
          <w:lang w:eastAsia="en-US"/>
        </w:rPr>
        <w:t>, источники инвазии, пути заражения, основные клинические проявления, методы лабораторной и инструментальной диагностики, профилактика амебиаза.</w:t>
      </w:r>
    </w:p>
    <w:p w:rsidR="00DA15E4" w:rsidRPr="00DA15E4" w:rsidRDefault="00DA15E4" w:rsidP="00DA15E4">
      <w:pPr>
        <w:spacing w:line="276" w:lineRule="auto"/>
        <w:ind w:firstLine="567"/>
        <w:jc w:val="both"/>
      </w:pPr>
      <w:r w:rsidRPr="00DA15E4">
        <w:rPr>
          <w:color w:val="000000"/>
        </w:rPr>
        <w:t xml:space="preserve">4. Этиология </w:t>
      </w:r>
      <w:proofErr w:type="spellStart"/>
      <w:r w:rsidRPr="00DA15E4">
        <w:rPr>
          <w:color w:val="000000"/>
        </w:rPr>
        <w:t>лямблиоза</w:t>
      </w:r>
      <w:proofErr w:type="spellEnd"/>
      <w:r w:rsidRPr="00DA15E4">
        <w:rPr>
          <w:color w:val="000000"/>
        </w:rPr>
        <w:t xml:space="preserve">, стадии развития паразита, источники инвазии, пути заражения, клинические особенности, значение </w:t>
      </w:r>
      <w:proofErr w:type="spellStart"/>
      <w:r w:rsidRPr="00DA15E4">
        <w:rPr>
          <w:color w:val="000000"/>
        </w:rPr>
        <w:t>паразитологических</w:t>
      </w:r>
      <w:proofErr w:type="spellEnd"/>
      <w:r w:rsidRPr="00DA15E4">
        <w:rPr>
          <w:color w:val="000000"/>
        </w:rPr>
        <w:t xml:space="preserve"> и иммунологических методов диагностики, профилактические мероприятия, значение гигиенического воспитания населения.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  <w:rPr>
          <w:b/>
          <w:bCs/>
        </w:rPr>
      </w:pPr>
      <w:r w:rsidRPr="00DA15E4">
        <w:rPr>
          <w:b/>
          <w:bCs/>
        </w:rPr>
        <w:t xml:space="preserve"> 5.Рекомендуемая литература: 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</w:pPr>
      <w:r w:rsidRPr="00DA15E4">
        <w:t xml:space="preserve">1. </w:t>
      </w:r>
      <w:proofErr w:type="spellStart"/>
      <w:r w:rsidRPr="00DA15E4">
        <w:t>Ющук</w:t>
      </w:r>
      <w:proofErr w:type="spellEnd"/>
      <w:r w:rsidRPr="00DA15E4">
        <w:t xml:space="preserve"> Н.Д и др. Эпидемиология инфекционных болезней: Учебное пособие. - 3-е изд., переработанное и доп. - М. ГЭОТАР-Медиа, 2014. - 496 </w:t>
      </w:r>
      <w:proofErr w:type="gramStart"/>
      <w:r w:rsidRPr="00DA15E4">
        <w:t>с</w:t>
      </w:r>
      <w:proofErr w:type="gramEnd"/>
      <w:r w:rsidRPr="00DA15E4">
        <w:t xml:space="preserve"> 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</w:pPr>
      <w:r w:rsidRPr="00DA15E4">
        <w:t xml:space="preserve">2. Инфекционные болезни и эпидемиология: учебник/В. И. Покровский, С. Г. Пак, Н. И. </w:t>
      </w:r>
      <w:proofErr w:type="spellStart"/>
      <w:r w:rsidRPr="00DA15E4">
        <w:t>Брико</w:t>
      </w:r>
      <w:proofErr w:type="spellEnd"/>
      <w:r w:rsidRPr="00DA15E4">
        <w:t xml:space="preserve">, Б. К. </w:t>
      </w:r>
      <w:proofErr w:type="spellStart"/>
      <w:r w:rsidRPr="00DA15E4">
        <w:t>Данилкин</w:t>
      </w:r>
      <w:proofErr w:type="spellEnd"/>
      <w:r w:rsidRPr="00DA15E4">
        <w:t xml:space="preserve">. – 3-е изд., </w:t>
      </w:r>
      <w:proofErr w:type="spellStart"/>
      <w:r w:rsidRPr="00DA15E4">
        <w:t>испр</w:t>
      </w:r>
      <w:proofErr w:type="spellEnd"/>
      <w:r w:rsidRPr="00DA15E4">
        <w:t>. и доп.-М.: ГЭОТАР-Медиа, 2013, - 1008 с: ил.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</w:pPr>
      <w:r w:rsidRPr="00DA15E4">
        <w:t xml:space="preserve">3. Инфекционные болезни: национальное  руководство / ред.: Н.Д </w:t>
      </w:r>
      <w:proofErr w:type="spellStart"/>
      <w:r w:rsidRPr="00DA15E4">
        <w:t>Ющук</w:t>
      </w:r>
      <w:proofErr w:type="spellEnd"/>
      <w:r w:rsidRPr="00DA15E4">
        <w:t>, Ю. Я. Венгеров. - М.</w:t>
      </w:r>
      <w:proofErr w:type="gramStart"/>
      <w:r w:rsidRPr="00DA15E4">
        <w:t xml:space="preserve"> :</w:t>
      </w:r>
      <w:proofErr w:type="gramEnd"/>
      <w:r w:rsidRPr="00DA15E4">
        <w:t xml:space="preserve"> ГЭОТАР-Медиа, 2009. - 1056 с. - (Национальные руководства). 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</w:pPr>
      <w:r w:rsidRPr="00DA15E4">
        <w:t xml:space="preserve">4. </w:t>
      </w:r>
      <w:proofErr w:type="spellStart"/>
      <w:r w:rsidRPr="00DA15E4">
        <w:t>Ющук</w:t>
      </w:r>
      <w:proofErr w:type="spellEnd"/>
      <w:r w:rsidRPr="00DA15E4">
        <w:t xml:space="preserve"> Н.Д., Венгеров Ю.Я. Лекции по инфекционным болезням.-   3-е издание, переработанное и дополненное – Москва: ОАО «Издательство «Медицина»», 2007, 1032.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</w:pPr>
      <w:r w:rsidRPr="00DA15E4">
        <w:t xml:space="preserve">5. Покровский, ВН., Пак С.Г., </w:t>
      </w:r>
      <w:proofErr w:type="spellStart"/>
      <w:r w:rsidRPr="00DA15E4">
        <w:t>Брико</w:t>
      </w:r>
      <w:proofErr w:type="spellEnd"/>
      <w:r w:rsidRPr="00DA15E4">
        <w:t xml:space="preserve"> Н.И. и др. Инфекционные болезни и эпидемиология</w:t>
      </w:r>
      <w:proofErr w:type="gramStart"/>
      <w:r w:rsidRPr="00DA15E4">
        <w:t xml:space="preserve"> :</w:t>
      </w:r>
      <w:proofErr w:type="gramEnd"/>
      <w:r w:rsidRPr="00DA15E4">
        <w:t xml:space="preserve"> учебник. - 2-е изд., </w:t>
      </w:r>
      <w:proofErr w:type="spellStart"/>
      <w:r w:rsidRPr="00DA15E4">
        <w:t>испр</w:t>
      </w:r>
      <w:proofErr w:type="spellEnd"/>
      <w:r w:rsidRPr="00DA15E4">
        <w:t>. и доп.-М. : ГЭОТАР-Медиа, 2009</w:t>
      </w:r>
    </w:p>
    <w:p w:rsidR="00DA15E4" w:rsidRPr="00DA15E4" w:rsidRDefault="00DA15E4" w:rsidP="00DA15E4">
      <w:pPr>
        <w:pStyle w:val="a3"/>
        <w:spacing w:line="276" w:lineRule="auto"/>
        <w:ind w:left="0" w:firstLine="567"/>
        <w:jc w:val="both"/>
        <w:rPr>
          <w:b/>
          <w:bCs/>
        </w:rPr>
      </w:pPr>
    </w:p>
    <w:p w:rsidR="00DA15E4" w:rsidRPr="00DA15E4" w:rsidRDefault="00DA15E4" w:rsidP="00DA15E4">
      <w:pPr>
        <w:spacing w:line="276" w:lineRule="auto"/>
        <w:ind w:firstLine="567"/>
        <w:jc w:val="both"/>
        <w:rPr>
          <w:b/>
          <w:bCs/>
          <w:color w:val="000000"/>
        </w:rPr>
      </w:pPr>
      <w:r w:rsidRPr="00DA15E4">
        <w:rPr>
          <w:b/>
          <w:bCs/>
          <w:color w:val="000000"/>
        </w:rPr>
        <w:t>6.Самостоятельная работа ординаторов к занятию включают:</w:t>
      </w:r>
    </w:p>
    <w:p w:rsidR="00DA15E4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>Работа с лекционным материалом</w:t>
      </w:r>
    </w:p>
    <w:p w:rsidR="00DA15E4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>Работа с учебной литературой</w:t>
      </w:r>
    </w:p>
    <w:p w:rsidR="00DA15E4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>Информационно-литературный поиск</w:t>
      </w:r>
    </w:p>
    <w:p w:rsidR="00DA15E4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>Работа с электронными базами данных</w:t>
      </w:r>
    </w:p>
    <w:p w:rsidR="00DA15E4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 xml:space="preserve">Подготовка к рубежному контролю </w:t>
      </w:r>
    </w:p>
    <w:p w:rsidR="00DA15E4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>Работа с нормативной документацией</w:t>
      </w:r>
    </w:p>
    <w:p w:rsidR="00DA15E4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>Подготовка рефератов, докладов, презентаций</w:t>
      </w:r>
    </w:p>
    <w:p w:rsidR="003B2EDB" w:rsidRPr="00DA15E4" w:rsidRDefault="00DA15E4" w:rsidP="00DA15E4">
      <w:pPr>
        <w:spacing w:line="276" w:lineRule="auto"/>
        <w:ind w:firstLine="567"/>
      </w:pPr>
      <w:r w:rsidRPr="00DA15E4">
        <w:t>•</w:t>
      </w:r>
      <w:r w:rsidRPr="00DA15E4">
        <w:tab/>
        <w:t>Решение тестовых заданий, ситуационных задач</w:t>
      </w:r>
    </w:p>
    <w:sectPr w:rsidR="003B2EDB" w:rsidRPr="00D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318"/>
    <w:multiLevelType w:val="hybridMultilevel"/>
    <w:tmpl w:val="2684E036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4E6474"/>
    <w:multiLevelType w:val="hybridMultilevel"/>
    <w:tmpl w:val="0F5A5A00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4F6F37"/>
    <w:multiLevelType w:val="hybridMultilevel"/>
    <w:tmpl w:val="E3BAEC66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632C27"/>
    <w:multiLevelType w:val="hybridMultilevel"/>
    <w:tmpl w:val="7E9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E4"/>
    <w:rsid w:val="00376DA7"/>
    <w:rsid w:val="003B2EDB"/>
    <w:rsid w:val="00DA15E4"/>
    <w:rsid w:val="00D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5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5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2017-12-25T19:58:00Z</dcterms:created>
  <dcterms:modified xsi:type="dcterms:W3CDTF">2017-12-25T19:59:00Z</dcterms:modified>
</cp:coreProperties>
</file>