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7E" w:rsidRPr="00A0687E" w:rsidRDefault="00A0687E" w:rsidP="00A0687E">
      <w:pPr>
        <w:ind w:firstLine="567"/>
        <w:jc w:val="center"/>
        <w:rPr>
          <w:b/>
          <w:bCs/>
          <w:color w:val="000000"/>
        </w:rPr>
      </w:pPr>
      <w:r w:rsidRPr="00A0687E">
        <w:rPr>
          <w:b/>
          <w:bCs/>
          <w:color w:val="000000"/>
        </w:rPr>
        <w:t>Практическое занятие №1.</w:t>
      </w:r>
    </w:p>
    <w:p w:rsidR="00A0687E" w:rsidRPr="00A0687E" w:rsidRDefault="00A0687E" w:rsidP="00A0687E">
      <w:pPr>
        <w:ind w:firstLine="567"/>
        <w:jc w:val="center"/>
        <w:rPr>
          <w:b/>
          <w:bCs/>
          <w:color w:val="000000"/>
        </w:rPr>
      </w:pPr>
    </w:p>
    <w:p w:rsidR="00A0687E" w:rsidRPr="00A0687E" w:rsidRDefault="00A0687E" w:rsidP="00A0687E">
      <w:pPr>
        <w:pStyle w:val="a3"/>
        <w:numPr>
          <w:ilvl w:val="1"/>
          <w:numId w:val="3"/>
        </w:numPr>
        <w:ind w:left="0" w:firstLine="567"/>
        <w:jc w:val="both"/>
        <w:rPr>
          <w:iCs/>
          <w:color w:val="000000"/>
        </w:rPr>
      </w:pPr>
      <w:r w:rsidRPr="00A0687E">
        <w:rPr>
          <w:b/>
          <w:bCs/>
          <w:color w:val="000000"/>
        </w:rPr>
        <w:t>Тема:</w:t>
      </w:r>
      <w:r w:rsidRPr="00A0687E">
        <w:rPr>
          <w:color w:val="000000"/>
        </w:rPr>
        <w:t xml:space="preserve"> </w:t>
      </w:r>
      <w:proofErr w:type="spellStart"/>
      <w:r w:rsidRPr="00A0687E">
        <w:rPr>
          <w:iCs/>
        </w:rPr>
        <w:t>Геогельминтозы</w:t>
      </w:r>
      <w:proofErr w:type="spellEnd"/>
      <w:r w:rsidRPr="00A0687E">
        <w:rPr>
          <w:iCs/>
        </w:rPr>
        <w:t>: современная эпидемиология, этиология, патогенез, профилактика, эпидемиологический надзор, мероприятия в очагах. Нормативные документы, регламентирующие профилактические и противоэпидемические мероприятия.</w:t>
      </w:r>
    </w:p>
    <w:p w:rsidR="00A0687E" w:rsidRPr="00A0687E" w:rsidRDefault="00A0687E" w:rsidP="00A0687E">
      <w:pPr>
        <w:pStyle w:val="a3"/>
        <w:numPr>
          <w:ilvl w:val="1"/>
          <w:numId w:val="3"/>
        </w:numPr>
        <w:ind w:left="0" w:firstLine="567"/>
        <w:jc w:val="both"/>
        <w:rPr>
          <w:color w:val="000000"/>
        </w:rPr>
      </w:pPr>
      <w:r w:rsidRPr="00A0687E">
        <w:rPr>
          <w:b/>
          <w:bCs/>
          <w:color w:val="000000"/>
        </w:rPr>
        <w:t>Цель</w:t>
      </w:r>
      <w:r w:rsidRPr="00A0687E">
        <w:rPr>
          <w:color w:val="000000"/>
        </w:rPr>
        <w:t xml:space="preserve">: </w:t>
      </w:r>
    </w:p>
    <w:p w:rsidR="00A0687E" w:rsidRPr="00A0687E" w:rsidRDefault="00A0687E" w:rsidP="00A0687E">
      <w:pPr>
        <w:pStyle w:val="a3"/>
        <w:keepNext/>
        <w:keepLines/>
        <w:shd w:val="clear" w:color="auto" w:fill="FFFFFF"/>
        <w:ind w:left="0" w:firstLine="567"/>
        <w:jc w:val="both"/>
        <w:rPr>
          <w:b/>
          <w:bCs/>
          <w:iCs/>
          <w:color w:val="000000"/>
        </w:rPr>
      </w:pPr>
      <w:r w:rsidRPr="00A0687E">
        <w:rPr>
          <w:b/>
          <w:bCs/>
          <w:iCs/>
          <w:color w:val="000000"/>
        </w:rPr>
        <w:t xml:space="preserve">Знать </w:t>
      </w:r>
    </w:p>
    <w:p w:rsidR="00A0687E" w:rsidRPr="00A0687E" w:rsidRDefault="00A0687E" w:rsidP="00A0687E">
      <w:pPr>
        <w:pStyle w:val="a3"/>
        <w:keepNext/>
        <w:keepLines/>
        <w:numPr>
          <w:ilvl w:val="0"/>
          <w:numId w:val="2"/>
        </w:numPr>
        <w:shd w:val="clear" w:color="auto" w:fill="FFFFFF"/>
        <w:spacing w:before="60" w:after="60"/>
        <w:ind w:left="0" w:firstLine="567"/>
        <w:jc w:val="both"/>
      </w:pPr>
      <w:r w:rsidRPr="00A0687E">
        <w:rPr>
          <w:color w:val="000000"/>
        </w:rPr>
        <w:t xml:space="preserve">заболевания, относящиеся к </w:t>
      </w:r>
      <w:proofErr w:type="spellStart"/>
      <w:r w:rsidRPr="00A0687E">
        <w:rPr>
          <w:color w:val="000000"/>
        </w:rPr>
        <w:t>геогельминтозам</w:t>
      </w:r>
      <w:proofErr w:type="spellEnd"/>
      <w:r w:rsidRPr="00A0687E">
        <w:rPr>
          <w:color w:val="000000"/>
        </w:rPr>
        <w:t xml:space="preserve">, этиологию, эпидемиологию, особенности эпидемического процесса  </w:t>
      </w:r>
      <w:proofErr w:type="gramStart"/>
      <w:r w:rsidRPr="00A0687E">
        <w:rPr>
          <w:color w:val="000000"/>
        </w:rPr>
        <w:t>актуальных</w:t>
      </w:r>
      <w:proofErr w:type="gramEnd"/>
      <w:r w:rsidRPr="00A0687E">
        <w:rPr>
          <w:color w:val="000000"/>
        </w:rPr>
        <w:t xml:space="preserve"> </w:t>
      </w:r>
      <w:proofErr w:type="spellStart"/>
      <w:r w:rsidRPr="00A0687E">
        <w:rPr>
          <w:color w:val="000000"/>
        </w:rPr>
        <w:t>геогельминтозов</w:t>
      </w:r>
      <w:proofErr w:type="spellEnd"/>
      <w:r w:rsidRPr="00A0687E">
        <w:rPr>
          <w:color w:val="000000"/>
        </w:rPr>
        <w:t>;</w:t>
      </w:r>
    </w:p>
    <w:p w:rsidR="00A0687E" w:rsidRPr="00A0687E" w:rsidRDefault="00A0687E" w:rsidP="00A0687E">
      <w:pPr>
        <w:pStyle w:val="a3"/>
        <w:keepNext/>
        <w:keepLines/>
        <w:numPr>
          <w:ilvl w:val="0"/>
          <w:numId w:val="2"/>
        </w:numPr>
        <w:shd w:val="clear" w:color="auto" w:fill="FFFFFF"/>
        <w:spacing w:before="60" w:after="60"/>
        <w:ind w:left="0" w:firstLine="567"/>
        <w:jc w:val="both"/>
      </w:pPr>
      <w:r w:rsidRPr="00A0687E">
        <w:t>основные принципы системы профилактики,</w:t>
      </w:r>
      <w:r w:rsidRPr="00A0687E">
        <w:rPr>
          <w:sz w:val="20"/>
          <w:szCs w:val="20"/>
        </w:rPr>
        <w:t xml:space="preserve"> </w:t>
      </w:r>
      <w:r w:rsidRPr="00A0687E">
        <w:t xml:space="preserve">меры борьбы и пути ликвидации </w:t>
      </w:r>
      <w:proofErr w:type="spellStart"/>
      <w:r w:rsidRPr="00A0687E">
        <w:t>геогельминтозов</w:t>
      </w:r>
      <w:proofErr w:type="spellEnd"/>
      <w:r w:rsidRPr="00A0687E">
        <w:t>;</w:t>
      </w:r>
    </w:p>
    <w:p w:rsidR="00A0687E" w:rsidRPr="00A0687E" w:rsidRDefault="00A0687E" w:rsidP="00A0687E">
      <w:pPr>
        <w:pStyle w:val="a3"/>
        <w:keepNext/>
        <w:keepLines/>
        <w:numPr>
          <w:ilvl w:val="0"/>
          <w:numId w:val="2"/>
        </w:numPr>
        <w:shd w:val="clear" w:color="auto" w:fill="FFFFFF"/>
        <w:spacing w:before="60" w:after="60"/>
        <w:ind w:left="0" w:firstLine="567"/>
        <w:jc w:val="both"/>
      </w:pPr>
      <w:r w:rsidRPr="00A0687E">
        <w:t xml:space="preserve">особенности и содержание профилактических и противоэпидемических мероприятий при </w:t>
      </w:r>
      <w:proofErr w:type="spellStart"/>
      <w:r w:rsidRPr="00A0687E">
        <w:t>геогельминтозах</w:t>
      </w:r>
      <w:proofErr w:type="spellEnd"/>
      <w:r w:rsidRPr="00A0687E">
        <w:t>;</w:t>
      </w:r>
    </w:p>
    <w:p w:rsidR="00A0687E" w:rsidRPr="00A0687E" w:rsidRDefault="00A0687E" w:rsidP="00A0687E">
      <w:pPr>
        <w:pStyle w:val="a3"/>
        <w:keepNext/>
        <w:keepLines/>
        <w:numPr>
          <w:ilvl w:val="0"/>
          <w:numId w:val="2"/>
        </w:numPr>
        <w:shd w:val="clear" w:color="auto" w:fill="FFFFFF"/>
        <w:spacing w:before="60" w:after="60"/>
        <w:ind w:left="0" w:firstLine="567"/>
        <w:jc w:val="both"/>
      </w:pPr>
      <w:r w:rsidRPr="00A0687E">
        <w:t xml:space="preserve">теоретические и организационные основы государственного санитарно-эпидемиологического надзора за паразитарными болезнями и его обеспечения; </w:t>
      </w:r>
    </w:p>
    <w:p w:rsidR="00A0687E" w:rsidRPr="00A0687E" w:rsidRDefault="00A0687E" w:rsidP="00A0687E">
      <w:pPr>
        <w:pStyle w:val="a3"/>
        <w:numPr>
          <w:ilvl w:val="0"/>
          <w:numId w:val="2"/>
        </w:numPr>
        <w:tabs>
          <w:tab w:val="left" w:pos="708"/>
          <w:tab w:val="right" w:leader="underscore" w:pos="9639"/>
        </w:tabs>
        <w:spacing w:before="60" w:after="60"/>
        <w:ind w:left="0" w:firstLine="567"/>
      </w:pPr>
      <w:r w:rsidRPr="00A0687E">
        <w:t>основные официальные документы, регламентирующие санитарно-гигиеническое и противоэпидемическое обеспечение населения в области паразитарных болезней</w:t>
      </w:r>
    </w:p>
    <w:p w:rsidR="00A0687E" w:rsidRPr="00A0687E" w:rsidRDefault="00A0687E" w:rsidP="00A0687E">
      <w:pPr>
        <w:pStyle w:val="a3"/>
        <w:ind w:left="0" w:firstLine="567"/>
        <w:jc w:val="both"/>
        <w:rPr>
          <w:b/>
          <w:bCs/>
          <w:iCs/>
          <w:color w:val="000000"/>
        </w:rPr>
      </w:pPr>
      <w:r w:rsidRPr="00A0687E">
        <w:rPr>
          <w:b/>
          <w:bCs/>
          <w:iCs/>
          <w:color w:val="000000"/>
        </w:rPr>
        <w:t>Уметь</w:t>
      </w:r>
    </w:p>
    <w:p w:rsidR="00A0687E" w:rsidRPr="00A0687E" w:rsidRDefault="00A0687E" w:rsidP="00A0687E">
      <w:pPr>
        <w:pStyle w:val="a3"/>
        <w:numPr>
          <w:ilvl w:val="0"/>
          <w:numId w:val="4"/>
        </w:numPr>
        <w:tabs>
          <w:tab w:val="left" w:pos="708"/>
          <w:tab w:val="right" w:leader="underscore" w:pos="9639"/>
        </w:tabs>
        <w:spacing w:before="60" w:after="60"/>
        <w:ind w:left="0" w:firstLine="567"/>
      </w:pPr>
      <w:r w:rsidRPr="00A0687E">
        <w:t xml:space="preserve">контролировать проведение профилактических и противоэпидемических мероприятий при </w:t>
      </w:r>
      <w:proofErr w:type="spellStart"/>
      <w:r w:rsidRPr="00A0687E">
        <w:t>геогельминтозах</w:t>
      </w:r>
      <w:proofErr w:type="spellEnd"/>
    </w:p>
    <w:p w:rsidR="00A0687E" w:rsidRPr="00A0687E" w:rsidRDefault="00A0687E" w:rsidP="00A0687E">
      <w:pPr>
        <w:pStyle w:val="a3"/>
        <w:numPr>
          <w:ilvl w:val="0"/>
          <w:numId w:val="4"/>
        </w:numPr>
        <w:tabs>
          <w:tab w:val="left" w:pos="708"/>
          <w:tab w:val="right" w:leader="underscore" w:pos="9639"/>
        </w:tabs>
        <w:spacing w:before="60" w:after="60"/>
        <w:ind w:left="0" w:firstLine="567"/>
      </w:pPr>
      <w:r w:rsidRPr="00A0687E">
        <w:t xml:space="preserve">организовывать и проводить </w:t>
      </w:r>
      <w:proofErr w:type="gramStart"/>
      <w:r w:rsidRPr="00A0687E">
        <w:t>санитарно-эпидемиологические</w:t>
      </w:r>
      <w:proofErr w:type="gramEnd"/>
      <w:r w:rsidRPr="00A0687E">
        <w:t xml:space="preserve"> расследование при </w:t>
      </w:r>
      <w:proofErr w:type="spellStart"/>
      <w:r w:rsidRPr="00A0687E">
        <w:t>геогельминтозах</w:t>
      </w:r>
      <w:proofErr w:type="spellEnd"/>
    </w:p>
    <w:p w:rsidR="00A0687E" w:rsidRPr="00A0687E" w:rsidRDefault="00A0687E" w:rsidP="00A0687E">
      <w:pPr>
        <w:numPr>
          <w:ilvl w:val="0"/>
          <w:numId w:val="1"/>
        </w:numPr>
        <w:shd w:val="clear" w:color="auto" w:fill="FFFFFF"/>
        <w:ind w:left="0" w:firstLine="567"/>
        <w:jc w:val="both"/>
      </w:pPr>
      <w:r w:rsidRPr="00A0687E">
        <w:rPr>
          <w:color w:val="000000"/>
        </w:rPr>
        <w:t>интерпретировать результаты клинического, лабораторного, инструментального обследова</w:t>
      </w:r>
      <w:r w:rsidRPr="00A0687E">
        <w:rPr>
          <w:color w:val="000000"/>
        </w:rPr>
        <w:softHyphen/>
      </w:r>
      <w:r w:rsidRPr="00A0687E">
        <w:rPr>
          <w:color w:val="000000"/>
          <w:spacing w:val="-1"/>
        </w:rPr>
        <w:t xml:space="preserve">ния пациента с наиболее </w:t>
      </w:r>
      <w:proofErr w:type="gramStart"/>
      <w:r w:rsidRPr="00A0687E">
        <w:rPr>
          <w:color w:val="000000"/>
          <w:spacing w:val="-1"/>
        </w:rPr>
        <w:t>распространенными</w:t>
      </w:r>
      <w:proofErr w:type="gramEnd"/>
      <w:r w:rsidRPr="00A0687E">
        <w:rPr>
          <w:color w:val="000000"/>
          <w:spacing w:val="-1"/>
        </w:rPr>
        <w:t xml:space="preserve"> </w:t>
      </w:r>
      <w:proofErr w:type="spellStart"/>
      <w:r w:rsidRPr="00A0687E">
        <w:rPr>
          <w:color w:val="000000"/>
          <w:spacing w:val="-1"/>
        </w:rPr>
        <w:t>геогельминтозами</w:t>
      </w:r>
      <w:proofErr w:type="spellEnd"/>
    </w:p>
    <w:p w:rsidR="00A0687E" w:rsidRPr="00A0687E" w:rsidRDefault="00A0687E" w:rsidP="00A0687E">
      <w:pPr>
        <w:ind w:firstLine="567"/>
        <w:jc w:val="both"/>
        <w:rPr>
          <w:b/>
          <w:bCs/>
          <w:iCs/>
          <w:color w:val="000000"/>
        </w:rPr>
      </w:pPr>
      <w:r w:rsidRPr="00A0687E">
        <w:rPr>
          <w:b/>
          <w:bCs/>
          <w:iCs/>
          <w:color w:val="000000"/>
        </w:rPr>
        <w:t xml:space="preserve">Владеть </w:t>
      </w:r>
    </w:p>
    <w:p w:rsidR="00A0687E" w:rsidRPr="00A0687E" w:rsidRDefault="00A0687E" w:rsidP="00A0687E">
      <w:pPr>
        <w:pStyle w:val="a3"/>
        <w:numPr>
          <w:ilvl w:val="0"/>
          <w:numId w:val="5"/>
        </w:numPr>
        <w:tabs>
          <w:tab w:val="left" w:pos="708"/>
          <w:tab w:val="right" w:leader="underscore" w:pos="9639"/>
        </w:tabs>
        <w:spacing w:before="60" w:after="60"/>
        <w:ind w:left="0" w:firstLine="567"/>
        <w:jc w:val="both"/>
      </w:pPr>
      <w:r w:rsidRPr="00A0687E">
        <w:t xml:space="preserve">алгоритмом организации профилактических и противоэпидемических мероприятий при </w:t>
      </w:r>
      <w:proofErr w:type="spellStart"/>
      <w:r w:rsidRPr="00A0687E">
        <w:t>геогельминтозах</w:t>
      </w:r>
      <w:proofErr w:type="spellEnd"/>
      <w:r w:rsidRPr="00A0687E">
        <w:t>;</w:t>
      </w:r>
    </w:p>
    <w:p w:rsidR="00A0687E" w:rsidRPr="00A0687E" w:rsidRDefault="00A0687E" w:rsidP="00A0687E">
      <w:pPr>
        <w:pStyle w:val="a3"/>
        <w:numPr>
          <w:ilvl w:val="0"/>
          <w:numId w:val="5"/>
        </w:numPr>
        <w:tabs>
          <w:tab w:val="left" w:pos="708"/>
          <w:tab w:val="right" w:leader="underscore" w:pos="9639"/>
        </w:tabs>
        <w:spacing w:before="60" w:after="60"/>
        <w:ind w:left="0" w:firstLine="567"/>
        <w:jc w:val="both"/>
      </w:pPr>
      <w:r w:rsidRPr="00A0687E">
        <w:t xml:space="preserve">алгоритмом осуществления контроля и оценки качества и эффективности профилактических и противоэпидемических мероприятий при </w:t>
      </w:r>
      <w:proofErr w:type="spellStart"/>
      <w:r w:rsidRPr="00A0687E">
        <w:t>геогельминтозах</w:t>
      </w:r>
      <w:proofErr w:type="spellEnd"/>
    </w:p>
    <w:p w:rsidR="00A0687E" w:rsidRPr="00A0687E" w:rsidRDefault="00A0687E" w:rsidP="00A0687E">
      <w:pPr>
        <w:ind w:firstLine="567"/>
        <w:jc w:val="both"/>
        <w:rPr>
          <w:b/>
          <w:bCs/>
          <w:iCs/>
          <w:color w:val="000000"/>
        </w:rPr>
      </w:pPr>
      <w:r w:rsidRPr="00A0687E">
        <w:rPr>
          <w:b/>
          <w:bCs/>
          <w:color w:val="000000"/>
        </w:rPr>
        <w:t xml:space="preserve">3. Вопросы для самоподготовки: </w:t>
      </w:r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1. Удельный вес </w:t>
      </w:r>
      <w:proofErr w:type="spellStart"/>
      <w:r w:rsidRPr="00A0687E">
        <w:rPr>
          <w:color w:val="000000"/>
        </w:rPr>
        <w:t>геогельминтозов</w:t>
      </w:r>
      <w:proofErr w:type="spellEnd"/>
      <w:r w:rsidRPr="00A0687E">
        <w:rPr>
          <w:color w:val="000000"/>
        </w:rPr>
        <w:t xml:space="preserve"> в структуре паразитарной заболеваемости населения</w:t>
      </w:r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2.Особенности жизненного цикла паразитов при </w:t>
      </w:r>
      <w:proofErr w:type="spellStart"/>
      <w:r w:rsidRPr="00A0687E">
        <w:rPr>
          <w:color w:val="000000"/>
        </w:rPr>
        <w:t>геогельминтозах</w:t>
      </w:r>
      <w:proofErr w:type="spellEnd"/>
      <w:r w:rsidRPr="00A0687E">
        <w:rPr>
          <w:color w:val="000000"/>
        </w:rPr>
        <w:t>, взаимодействие с организмом хозяина</w:t>
      </w:r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3.  Заболевания, относящиеся к </w:t>
      </w:r>
      <w:proofErr w:type="spellStart"/>
      <w:r w:rsidRPr="00A0687E">
        <w:rPr>
          <w:color w:val="000000"/>
        </w:rPr>
        <w:t>геогельминтозам</w:t>
      </w:r>
      <w:proofErr w:type="spellEnd"/>
      <w:r w:rsidRPr="00A0687E">
        <w:rPr>
          <w:color w:val="000000"/>
        </w:rPr>
        <w:t xml:space="preserve"> (аскаридоз, трихоцефалез, анкилостомидозы, </w:t>
      </w:r>
      <w:proofErr w:type="spellStart"/>
      <w:r w:rsidRPr="00A0687E">
        <w:rPr>
          <w:color w:val="000000"/>
        </w:rPr>
        <w:t>стронгилоидоз</w:t>
      </w:r>
      <w:proofErr w:type="spellEnd"/>
      <w:r w:rsidRPr="00A0687E">
        <w:rPr>
          <w:color w:val="000000"/>
        </w:rPr>
        <w:t xml:space="preserve">, </w:t>
      </w:r>
      <w:proofErr w:type="spellStart"/>
      <w:r w:rsidRPr="00A0687E">
        <w:rPr>
          <w:color w:val="000000"/>
        </w:rPr>
        <w:t>токсокароз</w:t>
      </w:r>
      <w:proofErr w:type="spellEnd"/>
      <w:r w:rsidRPr="00A0687E">
        <w:rPr>
          <w:color w:val="000000"/>
        </w:rPr>
        <w:t xml:space="preserve">): особенности эпидемического процесса, </w:t>
      </w:r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4. Эпидемиология аскаридоза, трихоцефалеза, анкилостомидозов, </w:t>
      </w:r>
      <w:proofErr w:type="spellStart"/>
      <w:r w:rsidRPr="00A0687E">
        <w:rPr>
          <w:color w:val="000000"/>
        </w:rPr>
        <w:t>стронгилоидоза</w:t>
      </w:r>
      <w:proofErr w:type="spellEnd"/>
      <w:r w:rsidRPr="00A0687E">
        <w:rPr>
          <w:color w:val="000000"/>
        </w:rPr>
        <w:t xml:space="preserve">, </w:t>
      </w:r>
      <w:proofErr w:type="spellStart"/>
      <w:r w:rsidRPr="00A0687E">
        <w:rPr>
          <w:color w:val="000000"/>
        </w:rPr>
        <w:t>токсокароза</w:t>
      </w:r>
      <w:proofErr w:type="spellEnd"/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 5.Основные клинические проявления и методы лабораторной диагностики </w:t>
      </w:r>
      <w:proofErr w:type="spellStart"/>
      <w:r w:rsidRPr="00A0687E">
        <w:rPr>
          <w:color w:val="000000"/>
        </w:rPr>
        <w:t>геогельминтозов</w:t>
      </w:r>
      <w:proofErr w:type="spellEnd"/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6.  Организация </w:t>
      </w:r>
      <w:proofErr w:type="spellStart"/>
      <w:r w:rsidRPr="00A0687E">
        <w:rPr>
          <w:color w:val="000000"/>
        </w:rPr>
        <w:t>санитарно</w:t>
      </w:r>
      <w:proofErr w:type="spellEnd"/>
      <w:r w:rsidRPr="00A0687E">
        <w:rPr>
          <w:color w:val="000000"/>
        </w:rPr>
        <w:t xml:space="preserve"> - эпидемиологического надзора за </w:t>
      </w:r>
      <w:proofErr w:type="spellStart"/>
      <w:r w:rsidRPr="00A0687E">
        <w:rPr>
          <w:color w:val="000000"/>
        </w:rPr>
        <w:t>геогельминтозами</w:t>
      </w:r>
      <w:proofErr w:type="spellEnd"/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7. Профилактические и противоэпидемические мероприятия при </w:t>
      </w:r>
      <w:proofErr w:type="spellStart"/>
      <w:r w:rsidRPr="00A0687E">
        <w:rPr>
          <w:color w:val="000000"/>
        </w:rPr>
        <w:t>геогельминтозах</w:t>
      </w:r>
      <w:proofErr w:type="spellEnd"/>
    </w:p>
    <w:p w:rsidR="00A0687E" w:rsidRPr="00A0687E" w:rsidRDefault="00A0687E" w:rsidP="00A0687E">
      <w:pPr>
        <w:ind w:firstLine="567"/>
        <w:jc w:val="both"/>
        <w:rPr>
          <w:b/>
          <w:bCs/>
          <w:color w:val="000000"/>
        </w:rPr>
      </w:pPr>
      <w:r w:rsidRPr="00A0687E">
        <w:rPr>
          <w:b/>
          <w:bCs/>
          <w:color w:val="000000"/>
        </w:rPr>
        <w:t xml:space="preserve">           4.Основные понятия темы </w:t>
      </w:r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t xml:space="preserve"> 1.    </w:t>
      </w:r>
      <w:r w:rsidRPr="00A0687E">
        <w:rPr>
          <w:color w:val="000000"/>
        </w:rPr>
        <w:t xml:space="preserve">Удельный вес </w:t>
      </w:r>
      <w:proofErr w:type="spellStart"/>
      <w:r w:rsidRPr="00A0687E">
        <w:rPr>
          <w:color w:val="000000"/>
        </w:rPr>
        <w:t>геогельминтозов</w:t>
      </w:r>
      <w:proofErr w:type="spellEnd"/>
      <w:r w:rsidRPr="00A0687E">
        <w:rPr>
          <w:color w:val="000000"/>
        </w:rPr>
        <w:t xml:space="preserve"> в структуре паразитарной заболеваемости населения РФ, Оренбургской области, причины распространения среди населения</w:t>
      </w:r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>2. Окончательный хозяин, промежуточный хозяин, стадии яйца, личинки, половозрелой особи, факторы внешней среды, необходимые для созревания паразита на разных стадиях жизненного цикла</w:t>
      </w:r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lastRenderedPageBreak/>
        <w:t xml:space="preserve">3. </w:t>
      </w:r>
      <w:proofErr w:type="gramStart"/>
      <w:r w:rsidRPr="00A0687E">
        <w:rPr>
          <w:color w:val="000000"/>
        </w:rPr>
        <w:t xml:space="preserve">Проявления эпидемического процесса аскаридоза, трихоцефалеза, </w:t>
      </w:r>
      <w:proofErr w:type="spellStart"/>
      <w:r w:rsidRPr="00A0687E">
        <w:rPr>
          <w:color w:val="000000"/>
        </w:rPr>
        <w:t>токсокароза</w:t>
      </w:r>
      <w:proofErr w:type="spellEnd"/>
      <w:r w:rsidRPr="00A0687E">
        <w:rPr>
          <w:color w:val="000000"/>
        </w:rPr>
        <w:t xml:space="preserve">, редких </w:t>
      </w:r>
      <w:proofErr w:type="spellStart"/>
      <w:r w:rsidRPr="00A0687E">
        <w:rPr>
          <w:color w:val="000000"/>
        </w:rPr>
        <w:t>геогельминтозов</w:t>
      </w:r>
      <w:proofErr w:type="spellEnd"/>
      <w:r w:rsidRPr="00A0687E">
        <w:rPr>
          <w:color w:val="000000"/>
        </w:rPr>
        <w:t xml:space="preserve"> по интенсивности, территории, среди различных групп населения и во времени. </w:t>
      </w:r>
      <w:proofErr w:type="gramEnd"/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4. Источники инвазии при аскаридозе, трихоцефалезе, </w:t>
      </w:r>
      <w:proofErr w:type="spellStart"/>
      <w:r w:rsidRPr="00A0687E">
        <w:rPr>
          <w:color w:val="000000"/>
        </w:rPr>
        <w:t>токсокарозе</w:t>
      </w:r>
      <w:proofErr w:type="spellEnd"/>
      <w:r w:rsidRPr="00A0687E">
        <w:rPr>
          <w:color w:val="000000"/>
        </w:rPr>
        <w:t xml:space="preserve">, анкилостомидозах, </w:t>
      </w:r>
      <w:proofErr w:type="spellStart"/>
      <w:r w:rsidRPr="00A0687E">
        <w:rPr>
          <w:color w:val="000000"/>
        </w:rPr>
        <w:t>стронгилоидозе</w:t>
      </w:r>
      <w:proofErr w:type="spellEnd"/>
      <w:r w:rsidRPr="00A0687E">
        <w:rPr>
          <w:color w:val="000000"/>
        </w:rPr>
        <w:t>, пути проникновения в организм человека</w:t>
      </w:r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5. Основные клинические и лабораторные симптомы острой (миграционной) стадии: лихорадка, кожные высыпания, респираторный синдром, </w:t>
      </w:r>
      <w:proofErr w:type="spellStart"/>
      <w:r w:rsidRPr="00A0687E">
        <w:rPr>
          <w:color w:val="000000"/>
        </w:rPr>
        <w:t>эозинофилия</w:t>
      </w:r>
      <w:proofErr w:type="spellEnd"/>
      <w:r w:rsidRPr="00A0687E">
        <w:rPr>
          <w:color w:val="000000"/>
        </w:rPr>
        <w:t xml:space="preserve"> и хронической (кишечной стадии): астеновегетативные и диспепсические явления. Клинико-лабораторные особенности </w:t>
      </w:r>
      <w:proofErr w:type="spellStart"/>
      <w:r w:rsidRPr="00A0687E">
        <w:rPr>
          <w:color w:val="000000"/>
        </w:rPr>
        <w:t>токсокароза</w:t>
      </w:r>
      <w:proofErr w:type="spellEnd"/>
      <w:r w:rsidRPr="00A0687E">
        <w:rPr>
          <w:color w:val="000000"/>
        </w:rPr>
        <w:t xml:space="preserve">. </w:t>
      </w:r>
      <w:proofErr w:type="spellStart"/>
      <w:r w:rsidRPr="00A0687E">
        <w:rPr>
          <w:color w:val="000000"/>
        </w:rPr>
        <w:t>Паразитологическое</w:t>
      </w:r>
      <w:proofErr w:type="spellEnd"/>
      <w:r w:rsidRPr="00A0687E">
        <w:rPr>
          <w:color w:val="000000"/>
        </w:rPr>
        <w:t xml:space="preserve"> исследование, методы, направленные на выявление яиц, значение иммунологических методов диагностики на разных стадиях болезни.</w:t>
      </w:r>
    </w:p>
    <w:p w:rsidR="00A0687E" w:rsidRPr="00A0687E" w:rsidRDefault="00A0687E" w:rsidP="00A0687E">
      <w:pPr>
        <w:ind w:firstLine="567"/>
        <w:jc w:val="both"/>
        <w:rPr>
          <w:color w:val="000000"/>
        </w:rPr>
      </w:pPr>
      <w:r w:rsidRPr="00A0687E">
        <w:rPr>
          <w:color w:val="000000"/>
        </w:rPr>
        <w:t xml:space="preserve">6. Цель эпидемиологического надзора за </w:t>
      </w:r>
      <w:proofErr w:type="spellStart"/>
      <w:r w:rsidRPr="00A0687E">
        <w:rPr>
          <w:color w:val="000000"/>
        </w:rPr>
        <w:t>геогельминтозами</w:t>
      </w:r>
      <w:proofErr w:type="spellEnd"/>
      <w:r w:rsidRPr="00A0687E">
        <w:rPr>
          <w:color w:val="000000"/>
        </w:rPr>
        <w:t>, основные мероприятия, эпидемиологическая диагностика как инструмент эпидемиологического надзора за паразитарными болезнями, оперативный, ретроспективный эпидемиологический анализ, принятие управленческих решений. Нормативные документы.</w:t>
      </w:r>
    </w:p>
    <w:p w:rsidR="00A0687E" w:rsidRPr="00A0687E" w:rsidRDefault="00A0687E" w:rsidP="00A0687E">
      <w:pPr>
        <w:ind w:firstLine="567"/>
        <w:jc w:val="both"/>
      </w:pPr>
      <w:r w:rsidRPr="00A0687E">
        <w:rPr>
          <w:color w:val="000000"/>
        </w:rPr>
        <w:t>7. Профилактические и противоэпидемические мероприятия</w:t>
      </w:r>
      <w:r w:rsidRPr="00A0687E">
        <w:t xml:space="preserve">: выявление источников инвазии и установление </w:t>
      </w:r>
      <w:proofErr w:type="spellStart"/>
      <w:r w:rsidRPr="00A0687E">
        <w:t>микроочагов</w:t>
      </w:r>
      <w:proofErr w:type="spellEnd"/>
      <w:r w:rsidRPr="00A0687E">
        <w:t xml:space="preserve">;  эпидемиологическое обследование очага; оздоровление </w:t>
      </w:r>
      <w:proofErr w:type="spellStart"/>
      <w:r w:rsidRPr="00A0687E">
        <w:t>микроочагов</w:t>
      </w:r>
      <w:proofErr w:type="spellEnd"/>
      <w:r w:rsidRPr="00A0687E">
        <w:t xml:space="preserve"> и очагов </w:t>
      </w:r>
      <w:proofErr w:type="spellStart"/>
      <w:r w:rsidRPr="00A0687E">
        <w:t>геогельминтозов</w:t>
      </w:r>
      <w:proofErr w:type="spellEnd"/>
      <w:r w:rsidRPr="00A0687E">
        <w:t xml:space="preserve">; лечение </w:t>
      </w:r>
      <w:proofErr w:type="spellStart"/>
      <w:r w:rsidRPr="00A0687E">
        <w:t>инвазированных</w:t>
      </w:r>
      <w:proofErr w:type="spellEnd"/>
      <w:r w:rsidRPr="00A0687E">
        <w:t xml:space="preserve"> и обследование жителей </w:t>
      </w:r>
      <w:proofErr w:type="spellStart"/>
      <w:r w:rsidRPr="00A0687E">
        <w:t>микроочага</w:t>
      </w:r>
      <w:proofErr w:type="spellEnd"/>
      <w:r w:rsidRPr="00A0687E">
        <w:t>;  санитарно-</w:t>
      </w:r>
      <w:proofErr w:type="spellStart"/>
      <w:r w:rsidRPr="00A0687E">
        <w:t>паразитологический</w:t>
      </w:r>
      <w:proofErr w:type="spellEnd"/>
      <w:r w:rsidRPr="00A0687E">
        <w:t xml:space="preserve"> мониторинг объектов окружающей среды в каждом очаге;  </w:t>
      </w:r>
      <w:proofErr w:type="spellStart"/>
      <w:r w:rsidRPr="00A0687E">
        <w:t>дезинвазяю</w:t>
      </w:r>
      <w:proofErr w:type="spellEnd"/>
      <w:r w:rsidRPr="00A0687E">
        <w:t xml:space="preserve"> почвы, нечистот; анализ пораженности, заболеваемости населения; санитарно-</w:t>
      </w:r>
      <w:proofErr w:type="spellStart"/>
      <w:r w:rsidRPr="00A0687E">
        <w:t>паразитологический</w:t>
      </w:r>
      <w:proofErr w:type="spellEnd"/>
      <w:r w:rsidRPr="00A0687E">
        <w:t xml:space="preserve"> </w:t>
      </w:r>
      <w:proofErr w:type="gramStart"/>
      <w:r w:rsidRPr="00A0687E">
        <w:t>контроль за</w:t>
      </w:r>
      <w:proofErr w:type="gramEnd"/>
      <w:r w:rsidRPr="00A0687E">
        <w:t xml:space="preserve"> безопасностью растительной продукции, контроль водоснабжения населения; контроль  работы очистных сооружений в рамках производственного контроля, мониторинга и планового надзора;  гигиеническое воспитание и обучение; разработка комплексных планов по профилактике </w:t>
      </w:r>
      <w:proofErr w:type="spellStart"/>
      <w:r w:rsidRPr="00A0687E">
        <w:t>геогельминтозов</w:t>
      </w:r>
      <w:proofErr w:type="spellEnd"/>
      <w:r w:rsidRPr="00A0687E">
        <w:t>.</w:t>
      </w:r>
    </w:p>
    <w:p w:rsidR="00A0687E" w:rsidRPr="00A0687E" w:rsidRDefault="00A0687E" w:rsidP="00A0687E">
      <w:pPr>
        <w:pStyle w:val="a3"/>
        <w:ind w:left="0" w:firstLine="567"/>
        <w:jc w:val="both"/>
        <w:rPr>
          <w:b/>
          <w:bCs/>
        </w:rPr>
      </w:pPr>
      <w:r w:rsidRPr="00A0687E">
        <w:rPr>
          <w:b/>
          <w:bCs/>
        </w:rPr>
        <w:t xml:space="preserve"> 5.Рекомендуемая литература: </w:t>
      </w:r>
    </w:p>
    <w:p w:rsidR="00A0687E" w:rsidRPr="00A0687E" w:rsidRDefault="00A0687E" w:rsidP="00A0687E">
      <w:pPr>
        <w:ind w:firstLine="567"/>
        <w:jc w:val="both"/>
        <w:rPr>
          <w:b/>
          <w:bCs/>
          <w:color w:val="000000"/>
        </w:rPr>
      </w:pPr>
      <w:r w:rsidRPr="00A0687E">
        <w:rPr>
          <w:b/>
          <w:bCs/>
          <w:color w:val="000000"/>
        </w:rPr>
        <w:t>6.Самостоятельная работа ординаторов к занятию включают:</w:t>
      </w:r>
    </w:p>
    <w:p w:rsidR="00A0687E" w:rsidRDefault="00A0687E" w:rsidP="00A0687E">
      <w:pPr>
        <w:ind w:firstLine="567"/>
      </w:pPr>
      <w:r>
        <w:t>•</w:t>
      </w:r>
      <w:r>
        <w:tab/>
        <w:t>Работа с лекционным материалом</w:t>
      </w:r>
    </w:p>
    <w:p w:rsidR="00A0687E" w:rsidRDefault="00A0687E" w:rsidP="00A0687E">
      <w:pPr>
        <w:ind w:firstLine="567"/>
      </w:pPr>
      <w:r>
        <w:t>•</w:t>
      </w:r>
      <w:r>
        <w:tab/>
        <w:t>Работа с учебной литературой</w:t>
      </w:r>
    </w:p>
    <w:p w:rsidR="00A0687E" w:rsidRDefault="00A0687E" w:rsidP="00A0687E">
      <w:pPr>
        <w:ind w:firstLine="567"/>
      </w:pPr>
      <w:r>
        <w:t>•</w:t>
      </w:r>
      <w:r>
        <w:tab/>
        <w:t>Информационно-литературный поиск</w:t>
      </w:r>
    </w:p>
    <w:p w:rsidR="00A0687E" w:rsidRDefault="00A0687E" w:rsidP="00A0687E">
      <w:pPr>
        <w:ind w:firstLine="567"/>
      </w:pPr>
      <w:r>
        <w:t>•</w:t>
      </w:r>
      <w:r>
        <w:tab/>
        <w:t>Работа с электронными базами данных</w:t>
      </w:r>
    </w:p>
    <w:p w:rsidR="00A0687E" w:rsidRDefault="00A0687E" w:rsidP="00A0687E">
      <w:pPr>
        <w:ind w:firstLine="567"/>
      </w:pPr>
      <w:r>
        <w:t>•</w:t>
      </w:r>
      <w:r>
        <w:tab/>
        <w:t xml:space="preserve">Подготовка к рубежному контролю </w:t>
      </w:r>
    </w:p>
    <w:p w:rsidR="00A0687E" w:rsidRDefault="00A0687E" w:rsidP="00A0687E">
      <w:pPr>
        <w:ind w:firstLine="567"/>
      </w:pPr>
      <w:r>
        <w:t>•</w:t>
      </w:r>
      <w:r>
        <w:tab/>
        <w:t>Работа с нормативной документацией</w:t>
      </w:r>
    </w:p>
    <w:p w:rsidR="00A0687E" w:rsidRDefault="00A0687E" w:rsidP="00A0687E">
      <w:pPr>
        <w:ind w:firstLine="567"/>
      </w:pPr>
      <w:r>
        <w:t>•</w:t>
      </w:r>
      <w:r>
        <w:tab/>
        <w:t>Подготовка рефератов, докладов, презентаций</w:t>
      </w:r>
    </w:p>
    <w:p w:rsidR="00A0687E" w:rsidRDefault="00A0687E" w:rsidP="00A0687E">
      <w:pPr>
        <w:ind w:firstLine="567"/>
      </w:pPr>
      <w:r>
        <w:t>•</w:t>
      </w:r>
      <w:r>
        <w:tab/>
        <w:t>Решение тестовых заданий, ситуационных задач</w:t>
      </w:r>
    </w:p>
    <w:p w:rsidR="003B2EDB" w:rsidRPr="00A0687E" w:rsidRDefault="003B2EDB" w:rsidP="00A0687E">
      <w:pPr>
        <w:ind w:firstLine="567"/>
      </w:pPr>
      <w:bookmarkStart w:id="0" w:name="_GoBack"/>
      <w:bookmarkEnd w:id="0"/>
    </w:p>
    <w:sectPr w:rsidR="003B2EDB" w:rsidRPr="00A0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5FF8"/>
    <w:multiLevelType w:val="hybridMultilevel"/>
    <w:tmpl w:val="B15C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654"/>
        </w:tabs>
        <w:ind w:left="6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6440A"/>
    <w:multiLevelType w:val="hybridMultilevel"/>
    <w:tmpl w:val="78583664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2F1318"/>
    <w:multiLevelType w:val="hybridMultilevel"/>
    <w:tmpl w:val="2684E036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4E6474"/>
    <w:multiLevelType w:val="hybridMultilevel"/>
    <w:tmpl w:val="0F5A5A00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632C27"/>
    <w:multiLevelType w:val="hybridMultilevel"/>
    <w:tmpl w:val="7E9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062C9"/>
    <w:multiLevelType w:val="hybridMultilevel"/>
    <w:tmpl w:val="28386E72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7E"/>
    <w:rsid w:val="00376DA7"/>
    <w:rsid w:val="003B2EDB"/>
    <w:rsid w:val="00A0687E"/>
    <w:rsid w:val="00D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87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8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2017-12-25T19:53:00Z</dcterms:created>
  <dcterms:modified xsi:type="dcterms:W3CDTF">2017-12-25T19:55:00Z</dcterms:modified>
</cp:coreProperties>
</file>