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федеральное государственное бюджетное образовательное учреждение </w:t>
      </w: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высшего образования</w:t>
      </w: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«Оренбургский государственный медицинский университет»</w:t>
      </w: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Министерства здравоохранения Российской Федерации</w:t>
      </w: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МЕТОДИЧЕСКИЕ РЕКОМЕНДАЦИИ </w:t>
      </w: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ПРЕПОДАВАТЕЛЯ </w:t>
      </w: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ОРГАНИЗАЦИИ ИЗУЧЕНИЯ ДИСЦИПЛИНЫ</w:t>
      </w: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743A" w:rsidRDefault="00D8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Основы российской государственности</w:t>
      </w: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8657D" w:rsidRPr="00F8657D" w:rsidRDefault="00D8462F" w:rsidP="00F86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8657D">
        <w:rPr>
          <w:rFonts w:ascii="Times New Roman" w:eastAsia="Times New Roman" w:hAnsi="Times New Roman" w:cs="Times New Roman"/>
          <w:sz w:val="28"/>
        </w:rPr>
        <w:t xml:space="preserve">специальности </w:t>
      </w:r>
      <w:r w:rsidR="00F8657D" w:rsidRPr="00E66F6F">
        <w:rPr>
          <w:rFonts w:ascii="Times New Roman" w:hAnsi="Times New Roman"/>
          <w:i/>
          <w:sz w:val="28"/>
          <w:szCs w:val="20"/>
        </w:rPr>
        <w:t>31.05.01 Лечебное дело</w:t>
      </w:r>
    </w:p>
    <w:p w:rsidR="00F8657D" w:rsidRDefault="00F86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43A" w:rsidRDefault="0085743A" w:rsidP="00F865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8657D" w:rsidRDefault="00F8657D" w:rsidP="00F865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743A" w:rsidRDefault="0085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657D" w:rsidRDefault="00F8657D" w:rsidP="00F865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F1629E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1629E">
        <w:rPr>
          <w:rFonts w:ascii="Times New Roman" w:hAnsi="Times New Roman"/>
          <w:i/>
          <w:color w:val="000000"/>
          <w:sz w:val="24"/>
          <w:szCs w:val="24"/>
        </w:rPr>
        <w:t xml:space="preserve">31.05.01 Лечебное дело, </w:t>
      </w:r>
      <w:r w:rsidRPr="00F1629E">
        <w:rPr>
          <w:rFonts w:ascii="Times New Roman" w:hAnsi="Times New Roman"/>
          <w:color w:val="000000"/>
          <w:sz w:val="24"/>
          <w:szCs w:val="24"/>
        </w:rPr>
        <w:t xml:space="preserve">одобренной ученым советом ФГБОУ ВО </w:t>
      </w:r>
      <w:proofErr w:type="spellStart"/>
      <w:r w:rsidRPr="00F1629E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F1629E">
        <w:rPr>
          <w:rFonts w:ascii="Times New Roman" w:hAnsi="Times New Roman"/>
          <w:color w:val="000000"/>
          <w:sz w:val="24"/>
          <w:szCs w:val="24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F1629E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F1629E">
        <w:rPr>
          <w:rFonts w:ascii="Times New Roman" w:hAnsi="Times New Roman"/>
          <w:color w:val="000000"/>
          <w:sz w:val="24"/>
          <w:szCs w:val="24"/>
        </w:rPr>
        <w:t xml:space="preserve"> Минздрава России «30» апреля 2021 года</w:t>
      </w:r>
    </w:p>
    <w:p w:rsidR="00F8657D" w:rsidRPr="00F1629E" w:rsidRDefault="00F8657D" w:rsidP="00F865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629E">
        <w:rPr>
          <w:rStyle w:val="layout"/>
          <w:rFonts w:ascii="Times New Roman" w:hAnsi="Times New Roman"/>
          <w:sz w:val="24"/>
          <w:szCs w:val="24"/>
        </w:rPr>
        <w:t xml:space="preserve">Актуализация основной профессиональной образовательной программы высшего образования «Лечебное дело»: одобрена на заседании ученого совета Университета ФГБОУ ВО </w:t>
      </w:r>
      <w:proofErr w:type="spellStart"/>
      <w:r w:rsidRPr="00F1629E">
        <w:rPr>
          <w:rStyle w:val="layout"/>
          <w:rFonts w:ascii="Times New Roman" w:hAnsi="Times New Roman"/>
          <w:sz w:val="24"/>
          <w:szCs w:val="24"/>
        </w:rPr>
        <w:t>ОрГМУ</w:t>
      </w:r>
      <w:proofErr w:type="spellEnd"/>
      <w:r w:rsidRPr="00F1629E">
        <w:rPr>
          <w:rStyle w:val="layout"/>
          <w:rFonts w:ascii="Times New Roman" w:hAnsi="Times New Roman"/>
          <w:sz w:val="24"/>
          <w:szCs w:val="24"/>
        </w:rPr>
        <w:t xml:space="preserve"> Минздрава России протоколом № 11 от 27.06.23 г., и утверждена ректором ФГБОУ ВО </w:t>
      </w:r>
      <w:proofErr w:type="spellStart"/>
      <w:r w:rsidRPr="00F1629E">
        <w:rPr>
          <w:rStyle w:val="layout"/>
          <w:rFonts w:ascii="Times New Roman" w:hAnsi="Times New Roman"/>
          <w:sz w:val="24"/>
          <w:szCs w:val="24"/>
        </w:rPr>
        <w:t>ОрГМУ</w:t>
      </w:r>
      <w:proofErr w:type="spellEnd"/>
      <w:r w:rsidRPr="00F1629E">
        <w:rPr>
          <w:rStyle w:val="layout"/>
          <w:rFonts w:ascii="Times New Roman" w:hAnsi="Times New Roman"/>
          <w:sz w:val="24"/>
          <w:szCs w:val="24"/>
        </w:rPr>
        <w:t xml:space="preserve"> Минздрава России 27.06.23 г.</w:t>
      </w:r>
    </w:p>
    <w:p w:rsidR="0085743A" w:rsidRDefault="00857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5743A" w:rsidRDefault="00857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F8657D" w:rsidRDefault="00D8462F" w:rsidP="00F865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Оренбург</w:t>
      </w:r>
    </w:p>
    <w:p w:rsidR="00F8657D" w:rsidRPr="002674B6" w:rsidRDefault="00D8462F" w:rsidP="002674B6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F8657D" w:rsidRPr="00CC2A25" w:rsidRDefault="00F8657D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Лекция №1.</w:t>
      </w:r>
    </w:p>
    <w:p w:rsidR="0085743A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Россия: цифры и факты</w:t>
      </w:r>
    </w:p>
    <w:p w:rsidR="00D73971" w:rsidRPr="00CC2A25" w:rsidRDefault="00D73971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и</w:t>
      </w: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CC2A25">
        <w:rPr>
          <w:rFonts w:ascii="Times New Roman" w:eastAsia="Times New Roman" w:hAnsi="Times New Roman" w:cs="Times New Roman"/>
          <w:sz w:val="28"/>
          <w:szCs w:val="28"/>
        </w:rPr>
        <w:t>закрепить  знания</w:t>
      </w:r>
      <w:proofErr w:type="gram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 студентов полученные на предыдущем уровне образования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расширяя представления значимых цифр для развития страны.</w:t>
      </w:r>
      <w:r w:rsidRPr="00CC2A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2A25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Россия является самой большой страной в мире и может предложить всевозможные захватывающие факты и цифры. Официально, кстати, Россия — это Российская Федерация (Российская Федерация), и, следовательно, здесь есть несколько интересных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суперлативов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>. Природно-ресурсный потенциал России составляет свыше 20% мировых запасов. Это обеспечивает России особое место среди индустриальных стран. Природные ресурсы, используемые экономикой России, составляют 95,7% национального богатства страны. На территории страны находятся крупные месторождения топливно-энергетического сырья: нефти, природного газа, угля, урановых руд.</w:t>
      </w:r>
      <w:r w:rsidR="00F8657D" w:rsidRP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В России насчитывается почти 200 народов и народностей – из них около 100 являются коренными, то есть народами, чья основная этническая территория находится в России.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Многорелигиозные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народы России исповедуют практически все основные мировые религии.</w:t>
      </w:r>
      <w:r w:rsidR="00F8657D" w:rsidRP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По уровню социально-экономического развития относится к группе экономически развитых стран.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C2A25" w:rsidRDefault="00CC2A25" w:rsidP="00CC2A25">
      <w:pPr>
        <w:tabs>
          <w:tab w:val="right" w:pos="1020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43A" w:rsidRPr="00CC2A25" w:rsidRDefault="00D8462F" w:rsidP="00CC2A25">
      <w:pPr>
        <w:tabs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Лекция №2</w:t>
      </w:r>
    </w:p>
    <w:p w:rsidR="0085743A" w:rsidRPr="00CC2A25" w:rsidRDefault="00D8462F" w:rsidP="00CC2A25">
      <w:pPr>
        <w:tabs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D73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Россия: достижения и герои</w:t>
      </w:r>
    </w:p>
    <w:p w:rsidR="00F8657D" w:rsidRPr="00CC2A25" w:rsidRDefault="00F8657D" w:rsidP="00CC2A25">
      <w:pPr>
        <w:tabs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у обучающихся знания о выдающихся достижениях в истории современной России и об исторических </w:t>
      </w:r>
      <w:proofErr w:type="spellStart"/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акторах</w:t>
      </w:r>
      <w:proofErr w:type="spellEnd"/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, их совершивших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как уникальное государство-цивилизация. Ключевые аспекты развития государства: экономика, политика, здравоохранение, культура, спорт. Культурный и идеологический аспекты достижений. Граждане России, добившиеся выдающихся результатов в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различных профессиональных сферах. Государственная политика и идеология, формирующая архетипы героизма, жертвенности и патриотизма. Формирование ценностной героико-патриотической парадигмы в рамках внутренней политики России.  Выдающиеся достижения как проявления патриотизма. Герои России как ролевая модель для подрастающего поколения.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F8657D" w:rsidRPr="00CC2A25" w:rsidRDefault="00F8657D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8657D" w:rsidRPr="00CC2A25" w:rsidRDefault="00F8657D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F8657D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462F" w:rsidRPr="00CC2A25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 xml:space="preserve"> интерактивная</w:t>
      </w:r>
      <w:proofErr w:type="gramEnd"/>
      <w:r w:rsidR="00D8462F" w:rsidRPr="00CC2A25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 xml:space="preserve"> доска и т.д.</w:t>
      </w:r>
      <w:r w:rsidR="00D8462F" w:rsidRPr="00CC2A25">
        <w:rPr>
          <w:rFonts w:ascii="Times New Roman" w:eastAsia="Times New Roman" w:hAnsi="Times New Roman" w:cs="Times New Roman"/>
          <w:color w:val="FFFFFF"/>
          <w:sz w:val="28"/>
          <w:szCs w:val="28"/>
        </w:rPr>
        <w:t>).</w:t>
      </w:r>
    </w:p>
    <w:p w:rsidR="0085743A" w:rsidRPr="00CC2A25" w:rsidRDefault="0085743A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3A" w:rsidRPr="00CC2A25" w:rsidRDefault="00D8462F" w:rsidP="00CC2A25">
      <w:pPr>
        <w:tabs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Лекция №3</w:t>
      </w: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Цивилизационный подход: возможности и ограничения</w:t>
      </w:r>
    </w:p>
    <w:p w:rsidR="00F8657D" w:rsidRPr="00CC2A25" w:rsidRDefault="00F8657D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5743A" w:rsidRPr="00CC2A25" w:rsidRDefault="00CC2A25" w:rsidP="00CC2A25">
      <w:pPr>
        <w:tabs>
          <w:tab w:val="right" w:pos="1020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D8462F"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у обучающихся представления о сути феномена цивилизации и об основных подходах к его изучению  </w:t>
      </w:r>
    </w:p>
    <w:p w:rsidR="0085743A" w:rsidRPr="00CC2A25" w:rsidRDefault="00D8462F" w:rsidP="00CC2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одходы к рассмотрению понятия цивилизация - линейно-стадиальный, мир-системный и локально-цивилизационный. 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Линейно-стадиальный подход. Теории происхождения и стадий эволюции цивилизации (Ж. Кондорсе, Ф.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Гизо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, Л. Морган). Социологические теории универсальной социальной эволюции (О. Конт, Г. Спенсер, Т.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Парсонс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), модернизации и конвергенции, постиндустриального общества (Д.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Бэлл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>), общественно-экономических формаций (К. Маркс).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Теории цивилизаций как регионов, мир-систем и сетей взаимодействия (Г.В. Вернадский, Ф.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Бродель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Уилкинсон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, И.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Валлерстайн</w:t>
      </w:r>
      <w:proofErr w:type="spellEnd"/>
      <w:proofErr w:type="gramStart"/>
      <w:r w:rsidRPr="00CC2A25">
        <w:rPr>
          <w:rFonts w:ascii="Times New Roman" w:eastAsia="Times New Roman" w:hAnsi="Times New Roman" w:cs="Times New Roman"/>
          <w:sz w:val="28"/>
          <w:szCs w:val="28"/>
        </w:rPr>
        <w:t>).Цивилизационный</w:t>
      </w:r>
      <w:proofErr w:type="gram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подход. Теории локальных цивилизаций, культурных суперсистем и стилей (Н.Я. Данилевский, О. Шпенглер, А. Тойнби, П.А. Сорокин, С.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Хантингтон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Плюсы и минусы цивилизационного подхода. Соотношение понятий "цивилизация", "культура", "страна", "общество", "нация". Сущность и характерные черты цивилизации.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Предпосылки формирования российской цивилизации (Исторические, географические, институциональные). Россия в контексте мирового исторического развития. Поворотные моменты становления – Крещение Руси; объединение Руси; Смута; Петр I; война с Наполеоном; Революция в России; Великая Отечественная война. История многонационального (наднационального) характера общества, перехода от имперской организации к федеративной,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межцивилизационного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диалога.Дискуссии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 особенностях развития российской цивилизации (норманнская и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антинорманнская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теория, «Москва - третий Рим», западничество и славянофильство и др.). Особенности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цивилизационного развития России (Византизм, соборность,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коммунитаризм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солидаризм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>, консерватизм, многообразие, суверенность, созидание, доверие, согласие).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proofErr w:type="gramStart"/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spellStart"/>
      <w:r w:rsidR="00D8462F" w:rsidRPr="00CC2A25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оектор</w:t>
      </w:r>
      <w:proofErr w:type="spellEnd"/>
      <w:proofErr w:type="gramEnd"/>
    </w:p>
    <w:p w:rsidR="0085743A" w:rsidRPr="00CC2A25" w:rsidRDefault="0085743A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3A" w:rsidRPr="00CC2A25" w:rsidRDefault="00D8462F" w:rsidP="00CC2A25">
      <w:pPr>
        <w:tabs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Лекция №4</w:t>
      </w:r>
    </w:p>
    <w:p w:rsidR="0085743A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CC2A2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CC2A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Философское осмысление России как цивилизации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CC2A25" w:rsidRDefault="00CC2A25" w:rsidP="00CC2A2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D8462F"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рассмотреть многообразие социально-философских теорий, осмысляющих Россию в качестве уникального государства-цивилизации 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>: т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еории, объясняющие суть понятий культуры и цивилизации. Основные подходы к объяснению диалектики развития культуры и цивилизации. Признаки и классификации культур и цивилизаций, соотнесение с ними России. Основные философские теории развития культуры и цивилизации. Славянофильство и западничество как социально-философские парадигмы осмысления уникальности российских культуры и цивилизации. Концепция российской истории А.С. Хомякова. Теория культурно-исторических типов Н.Я. Данилевского.  Историософские и религиозные подходы к осмыслению российской цивилизации. Теория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софиологии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С.Н.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Булкагова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Концепция 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софиологии</w:t>
      </w:r>
      <w:proofErr w:type="spellEnd"/>
      <w:proofErr w:type="gram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В.С, Соловьева. Синтез религиозного и светского в трактовке исторической судьбы России в творчестве Н.А. Бердяева. Теория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пассионарности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Л.Н. Гумилева как научное обоснование уникального характера развития России. 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CC2A25" w:rsidRDefault="0085743A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Лекция №5</w:t>
      </w:r>
    </w:p>
    <w:p w:rsidR="0085743A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Мировоззрение и идентичность</w:t>
      </w:r>
    </w:p>
    <w:p w:rsidR="00CC2A25" w:rsidRPr="00CC2A25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D8462F"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проанализировать взаимосвязь и взаимозависимость мировоззренческих ориентаций индивида и используемых им стратегий идентификации себя с обществом и государством  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лекции: о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сновные философские теории, объясняющие суть феномена мировоззрения. Мировоззренческа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функция философии. Уровни и 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элементы мировоззрения. Объективный и субъективный аспекты мировоззрения. Проблема мировоззрения в русле идей отечественной философской мысли. Различные подходы к определению мировоззрения в философии. Мировоззрение как система идеалов. Мировоззрение как совокупность принципов, определяющих практическую деятельность индивида. Идентичность как философский и политический феномен. Глобализация и проблема нарушения идентичности. Социальные и политические практики формирования и управления идентичностью. Особенности идентичности в условиях многонационального и многоконфессионального российского государства.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proofErr w:type="gramStart"/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8462F" w:rsidRPr="00CC2A25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,</w:t>
      </w:r>
      <w:proofErr w:type="gramEnd"/>
      <w:r w:rsidR="00D8462F" w:rsidRPr="00CC2A25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 xml:space="preserve"> интерактивная доска и т.д.</w:t>
      </w:r>
      <w:r w:rsidR="00D8462F" w:rsidRPr="00CC2A25">
        <w:rPr>
          <w:rFonts w:ascii="Times New Roman" w:eastAsia="Times New Roman" w:hAnsi="Times New Roman" w:cs="Times New Roman"/>
          <w:color w:val="FFFFFF"/>
          <w:sz w:val="28"/>
          <w:szCs w:val="28"/>
        </w:rPr>
        <w:t>).</w:t>
      </w:r>
    </w:p>
    <w:p w:rsidR="0085743A" w:rsidRPr="00CC2A25" w:rsidRDefault="0085743A" w:rsidP="00CC2A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Лекция №6</w:t>
      </w:r>
    </w:p>
    <w:p w:rsidR="0085743A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Мировоззренческие принципы (константы) российской цивилизации</w:t>
      </w:r>
    </w:p>
    <w:p w:rsidR="00CC2A25" w:rsidRPr="00CC2A25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основные мировоззренческие принципы, определяющие развитие Рос</w:t>
      </w:r>
      <w:r w:rsid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сии как государства-цивилизации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5743A" w:rsidRPr="00CC2A25" w:rsidRDefault="00CC2A25" w:rsidP="00CC2A25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лекции: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оцио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-культурный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религиозный 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и политический контекст формирования мировоззренческих принципов российской</w:t>
      </w:r>
      <w:r w:rsidR="00D8462F" w:rsidRPr="00CC2A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цивилизации. Отличительные признаки развития российской цивилизации. Российская цивилизация как </w:t>
      </w:r>
      <w:proofErr w:type="spell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аксиосфера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: особенности ценностных ориентиров. Ключевые ценностные доминанты, укорененные в массовом и индивидуальном сознании. Феномен «самости» российской цивилизации и его влияние на формирование мировоззренческих констант. Аксиологические близость и дихотомия России по отношению к другим современным 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цивилизациям, их влияние на мировоззренческие ориентации. Особенности мировоззренческой и ценностной иерархии российской цивилизации. 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CC2A25" w:rsidRDefault="0085743A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Лекция №7</w:t>
      </w:r>
    </w:p>
    <w:p w:rsidR="0085743A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Конституционные принципы и разделение властей</w:t>
      </w:r>
    </w:p>
    <w:p w:rsidR="00CC2A25" w:rsidRPr="00CC2A25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Обобщить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у обучающихся уже имеющиеся знания, полученные на предыдущем уровне образования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углубляя представления об государственной системе России, её структурах публичной власти, их истории и современном состоянии.</w:t>
      </w:r>
      <w:r w:rsidRPr="00CC2A2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лекции: п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ринцип разделения властей: история и современность. Дж. Локк как создатель принципа разделения властей.  Различные аспекты анализа принципа разделения властей: в качестве политической теории, правовой концепции, нормативной структуры государства.  Принцип разделения властей как одна из основ конституционного строя Российской Федерации. Политическая, юридическая и культурная специфика использования принципа разделения властей в Российской Федерации. Юридические императивы практической реализации принципа разделения властей. Особенности устройства системы государственной власти Российской Федерации и её влияние на реализацию принципа разделения властей. Парадигма централизации власти в Российской Федерации и её соотнесение с принципом разделения властей. Нормативная и законодательная база Российской Федерации, обеспечивающая реализацию принципа разделения властей.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sz w:val="28"/>
          <w:szCs w:val="28"/>
        </w:rPr>
        <w:t>История возникновения конституции РФ. 17 октября 1905 г. Николай II подписал манифест «Об усовершенствовании государственного порядка», по которому народ получал политические и гражданские права и свободы, а страна — новый законодательный орган — Государственную думу.</w:t>
      </w:r>
      <w:r w:rsidRPr="00CC2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Четыре советские Конституции:</w:t>
      </w:r>
      <w:r w:rsidRPr="00CC2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1918 г. — Конституция РСФСР, 1924 г. — Конституция СССР, 1936 г. — «сталинская» Конституция, 1977 г. — «брежневская» Конституция.</w:t>
      </w:r>
      <w:r w:rsidRPr="00CC2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12 декабря 1993 года всенародным голосованием была принята Конституция Российской Федерации — первая Конституция демократической России. Структура Конституции РФ. Россия есть демократическое, федеративное, правовое государство. Россия – суверенное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государство. Источником власти в России является многонациональный народ.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CC2A25" w:rsidRDefault="0085743A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Лекция 8</w:t>
      </w:r>
    </w:p>
    <w:p w:rsidR="0085743A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CC2A25">
        <w:rPr>
          <w:rFonts w:ascii="Times New Roman" w:eastAsia="Times New Roman" w:hAnsi="Times New Roman" w:cs="Times New Roman"/>
          <w:i/>
          <w:sz w:val="28"/>
          <w:szCs w:val="28"/>
        </w:rPr>
        <w:t>Стратегическое планирование: национальные проекты и государственные программы</w:t>
      </w:r>
    </w:p>
    <w:p w:rsidR="00CC2A25" w:rsidRPr="00CC2A25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показать многообразие национальных проектов и государственных программ, направленных на усиление потенциала России как участника глобальных политических процессов</w:t>
      </w:r>
    </w:p>
    <w:p w:rsidR="0085743A" w:rsidRPr="00CC2A25" w:rsidRDefault="00D8462F" w:rsidP="00CC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лекции: 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оль и место национальных проектов в системе стратегического планирования Российской Федерации. Нормативно-юридические основания национальных проектов. Экономические и политические риски реализации государственных программ. Институциональные, экономические и политические условия реализации национальных проектов. Государственные программы как практический инструмент регулирования и управления экономического и социального развития России. Факторы, влияющие на приоритетность и перспективы реализации государственных программ. Принципы и проблемы формирования государственных программ. Структурные элементы государственной программы.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Pr="00CC2A25" w:rsidRDefault="00CC2A25" w:rsidP="00CC2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CC2A25" w:rsidRDefault="0085743A" w:rsidP="00CC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Лекция №9</w:t>
      </w:r>
    </w:p>
    <w:p w:rsidR="0085743A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Тема: </w:t>
      </w:r>
      <w:r w:rsidR="00D8462F" w:rsidRPr="00CC2A25">
        <w:rPr>
          <w:rFonts w:ascii="Times New Roman" w:eastAsia="Times New Roman" w:hAnsi="Times New Roman" w:cs="Times New Roman"/>
          <w:i/>
          <w:sz w:val="28"/>
          <w:szCs w:val="28"/>
        </w:rPr>
        <w:t>Актуальные вызовы и проблемы развития России</w:t>
      </w:r>
    </w:p>
    <w:p w:rsidR="00CC2A25" w:rsidRPr="00CC2A25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проанализировать стоящие перед Россией глобальные проблемы и сформировать представление о возможных путях их решения</w:t>
      </w: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Аннотация лекции</w:t>
      </w:r>
      <w:r w:rsidR="00CC2A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Россия и глобальный мир: парадигмы взаимодействия. Позитивные и негативные аспекты влияния глобализации на Россию. Практики укрепления и сохранения государственного суверенитета. Политический, экономический и культурный суверенитет России как константы её существования в качестве государства. Категория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витальности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в парадигме развития России как государства. Стратегия </w:t>
      </w:r>
      <w:proofErr w:type="spellStart"/>
      <w:r w:rsidRPr="00CC2A25">
        <w:rPr>
          <w:rFonts w:ascii="Times New Roman" w:eastAsia="Times New Roman" w:hAnsi="Times New Roman" w:cs="Times New Roman"/>
          <w:sz w:val="28"/>
          <w:szCs w:val="28"/>
        </w:rPr>
        <w:t>ревитализации</w:t>
      </w:r>
      <w:proofErr w:type="spellEnd"/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России как государства как практика ответа на глобальные вызовы. Глобальная пандемия ковид-19 как экзистенциальный вызов для России: проблемы преодоления и горизонты возможностей.</w:t>
      </w:r>
    </w:p>
    <w:p w:rsidR="002674B6" w:rsidRPr="00CC2A25" w:rsidRDefault="002674B6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2674B6" w:rsidRPr="00CC2A25" w:rsidRDefault="002674B6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2674B6" w:rsidRPr="00CC2A25" w:rsidRDefault="002674B6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674B6" w:rsidRPr="00CC2A25" w:rsidRDefault="002674B6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CC2A25" w:rsidRDefault="002674B6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674B6" w:rsidRPr="00CC2A25" w:rsidRDefault="002674B6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43A" w:rsidRPr="00CC2A25" w:rsidRDefault="00D8462F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Лекция №10</w:t>
      </w:r>
    </w:p>
    <w:p w:rsidR="0085743A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D8462F" w:rsidRPr="00CC2A25">
        <w:rPr>
          <w:rFonts w:ascii="Times New Roman" w:eastAsia="Times New Roman" w:hAnsi="Times New Roman" w:cs="Times New Roman"/>
          <w:i/>
          <w:sz w:val="28"/>
          <w:szCs w:val="28"/>
        </w:rPr>
        <w:t>Сценарии развития российской цивилизации</w:t>
      </w:r>
    </w:p>
    <w:p w:rsidR="00CC2A25" w:rsidRPr="00CC2A25" w:rsidRDefault="00CC2A25" w:rsidP="00CC2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5743A" w:rsidRPr="00CC2A25" w:rsidRDefault="00D8462F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CC2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рассмотреть различные сценарии развития России как государства-цивилизации.</w:t>
      </w:r>
    </w:p>
    <w:p w:rsidR="0085743A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лекции: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оцио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-культурные</w:t>
      </w:r>
      <w:proofErr w:type="gram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, политические и религиозные особенности России как цивилизации. Элементы российской цивилизации: </w:t>
      </w:r>
      <w:proofErr w:type="spell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аксиосфера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-культурная</w:t>
      </w:r>
      <w:proofErr w:type="gram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 среда, географическое положение. Парадигма «особого пути» как концептуальная основа развития российской цивилизации. Концепт "</w:t>
      </w:r>
      <w:proofErr w:type="spell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серединности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Геополитические,  экономические</w:t>
      </w:r>
      <w:proofErr w:type="gram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 и культурные  факторы, определяющие развитие российской цивилизации. Инклюзивный и эксклюзивный сценарии развития российской цивилизации. Диалогическая и монологическая модели </w:t>
      </w:r>
      <w:proofErr w:type="spellStart"/>
      <w:proofErr w:type="gram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-культурно</w:t>
      </w:r>
      <w:proofErr w:type="gram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 xml:space="preserve">-политического взаимодействия России с другими цивилизациями. Концепты православной и евразийской цивилизации. Проблема формирования цивилизационной идентичности: подходы к решению. Россия как политический проект цивилизационного уровня: </w:t>
      </w:r>
      <w:proofErr w:type="spellStart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соци</w:t>
      </w:r>
      <w:proofErr w:type="spellEnd"/>
      <w:r w:rsidR="00D8462F" w:rsidRPr="00CC2A25">
        <w:rPr>
          <w:rFonts w:ascii="Times New Roman" w:eastAsia="Times New Roman" w:hAnsi="Times New Roman" w:cs="Times New Roman"/>
          <w:sz w:val="28"/>
          <w:szCs w:val="28"/>
        </w:rPr>
        <w:t>-культурные и институциональные основания.</w:t>
      </w:r>
    </w:p>
    <w:p w:rsidR="0085743A" w:rsidRPr="00CC2A25" w:rsidRDefault="0085743A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смешанная (по содержанию).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C2A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CC2A25">
        <w:rPr>
          <w:rFonts w:ascii="Times New Roman" w:eastAsia="Times New Roman" w:hAnsi="Times New Roman" w:cs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2A25" w:rsidRPr="00CC2A25" w:rsidRDefault="00CC2A25" w:rsidP="00CC2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презентация,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схемы)</w:t>
      </w:r>
    </w:p>
    <w:p w:rsidR="0085743A" w:rsidRDefault="00CC2A25" w:rsidP="00CC2A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материально-технические 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8462F">
        <w:rPr>
          <w:rFonts w:ascii="Times New Roman" w:eastAsia="Times New Roman" w:hAnsi="Times New Roman" w:cs="Times New Roman"/>
          <w:sz w:val="28"/>
        </w:rPr>
        <w:tab/>
      </w:r>
      <w:r w:rsidR="00D8462F">
        <w:rPr>
          <w:rFonts w:ascii="Times New Roman" w:eastAsia="Times New Roman" w:hAnsi="Times New Roman" w:cs="Times New Roman"/>
          <w:sz w:val="28"/>
        </w:rPr>
        <w:tab/>
      </w:r>
    </w:p>
    <w:p w:rsidR="0085743A" w:rsidRDefault="0085743A">
      <w:pPr>
        <w:tabs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Методические рекомендации по проведению семинаров</w:t>
      </w:r>
    </w:p>
    <w:p w:rsidR="0085743A" w:rsidRPr="002674B6" w:rsidRDefault="0085743A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1 (2 часа)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Россия: географические факторы и природные богатства</w:t>
      </w:r>
    </w:p>
    <w:p w:rsidR="002674B6" w:rsidRPr="002674B6" w:rsidRDefault="002674B6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D8462F" w:rsidRPr="002674B6">
        <w:rPr>
          <w:rFonts w:ascii="Times New Roman" w:eastAsia="Times New Roman" w:hAnsi="Times New Roman" w:cs="Times New Roman"/>
          <w:sz w:val="28"/>
          <w:szCs w:val="28"/>
        </w:rPr>
        <w:t>рассмотреть особенности развития России как уникального географического субъекта, являющегося источником разнообразных природных ресурсов, которые составляют часть стратегического потенциала развития страны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8384"/>
      </w:tblGrid>
      <w:tr w:rsidR="0085743A" w:rsidRPr="002674B6">
        <w:trPr>
          <w:trHeight w:val="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проведения:</w:t>
            </w:r>
          </w:p>
          <w:p w:rsidR="002674B6" w:rsidRPr="002674B6" w:rsidRDefault="002674B6" w:rsidP="002674B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ебаты</w:t>
            </w:r>
            <w:proofErr w:type="gramEnd"/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положительной или отрицательной роли географического фактора в развитии России;</w:t>
            </w:r>
          </w:p>
          <w:p w:rsidR="0085743A" w:rsidRPr="002674B6" w:rsidRDefault="00D8462F" w:rsidP="002674B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посвященнася</w:t>
            </w:r>
            <w:proofErr w:type="spell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природным богатствам России как части ее стратегического потенциала и ресурса обеспечения как политической, так и экономической безопасности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743A" w:rsidRPr="002674B6" w:rsidRDefault="00D8462F" w:rsidP="002674B6">
            <w:pPr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2674B6" w:rsidRPr="002674B6" w:rsidRDefault="002674B6" w:rsidP="002674B6">
            <w:pPr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моральная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рефлексия;</w:t>
            </w:r>
          </w:p>
          <w:p w:rsidR="0085743A" w:rsidRPr="002674B6" w:rsidRDefault="00D8462F" w:rsidP="002674B6">
            <w:pPr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2674B6"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85743A" w:rsidRPr="002674B6" w:rsidRDefault="00361A89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(</w:t>
      </w:r>
      <w:r w:rsidR="00D8462F"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 w:rsidR="00D739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="00D8462F"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8462F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="00D73971"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73971"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="00D73971"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Семинарское занятие № 2 (2 часа).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Многообразие Российских регионов</w:t>
      </w:r>
    </w:p>
    <w:p w:rsidR="00D73971" w:rsidRPr="002674B6" w:rsidRDefault="00D73971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учебного занятия:</w:t>
      </w:r>
      <w:r w:rsidR="00D8462F"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проанализировать Россию как региональную цивилизацию с учетом специфики экономического, политического и культурного потенциала ее регионов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8375"/>
      </w:tblGrid>
      <w:tr w:rsidR="0085743A" w:rsidRPr="002674B6">
        <w:trPr>
          <w:trHeight w:val="1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B6" w:rsidRPr="002674B6" w:rsidRDefault="00D8462F" w:rsidP="002674B6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проведения:</w:t>
            </w:r>
          </w:p>
          <w:p w:rsidR="002674B6" w:rsidRPr="002674B6" w:rsidRDefault="00D8462F" w:rsidP="002674B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презентаций, раскрывающих экономическую, политическую, конфессиональную и </w:t>
            </w:r>
            <w:proofErr w:type="spell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-культурную специфику российских регионов;</w:t>
            </w:r>
          </w:p>
          <w:p w:rsidR="0085743A" w:rsidRPr="002674B6" w:rsidRDefault="00D8462F" w:rsidP="002674B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дискуссия, посвященная вкладу отдельных регионов в развитие России как государства-цивилизации.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2674B6" w:rsidRPr="002674B6" w:rsidRDefault="002674B6" w:rsidP="002674B6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моральная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рефлексия;</w:t>
            </w:r>
          </w:p>
          <w:p w:rsidR="0085743A" w:rsidRPr="002674B6" w:rsidRDefault="002674B6" w:rsidP="002674B6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D8462F" w:rsidP="0026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, интерактивная доска и т.д.</w:t>
      </w:r>
      <w:r w:rsidRPr="002674B6">
        <w:rPr>
          <w:rFonts w:ascii="Times New Roman" w:eastAsia="Times New Roman" w:hAnsi="Times New Roman" w:cs="Times New Roman"/>
          <w:color w:val="FFFFFF"/>
          <w:sz w:val="28"/>
          <w:szCs w:val="28"/>
        </w:rPr>
        <w:t>).</w:t>
      </w:r>
    </w:p>
    <w:p w:rsidR="0085743A" w:rsidRPr="002674B6" w:rsidRDefault="002674B6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Семинарское занятие </w:t>
      </w:r>
      <w:r w:rsidR="00D8462F"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 (2 часа).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Испытания и победы России</w:t>
      </w:r>
    </w:p>
    <w:p w:rsidR="002674B6" w:rsidRPr="002674B6" w:rsidRDefault="002674B6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учебного занят</w:t>
      </w:r>
      <w:r w:rsid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ия: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семинар </w:t>
      </w:r>
    </w:p>
    <w:p w:rsidR="0085743A" w:rsidRPr="002674B6" w:rsidRDefault="00D8462F" w:rsidP="002674B6">
      <w:pPr>
        <w:tabs>
          <w:tab w:val="left" w:pos="-180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проанализировать уникальное историческое наследие России и его влияние на формирование национальной идентичности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проведения:</w:t>
            </w:r>
          </w:p>
          <w:p w:rsidR="002674B6" w:rsidRDefault="002674B6" w:rsidP="002674B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посвященные различным вызовам, сопровождавшим историческое развитие России;</w:t>
            </w:r>
          </w:p>
          <w:p w:rsidR="002674B6" w:rsidRDefault="002674B6" w:rsidP="002674B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и дебаты, раскрывающие значения  научных открытий и культурных достижений  для развития государства; </w:t>
            </w:r>
          </w:p>
          <w:p w:rsidR="0085743A" w:rsidRPr="002674B6" w:rsidRDefault="00D8462F" w:rsidP="002674B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свободные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дискуссии об основах гражданской культуры </w:t>
            </w:r>
            <w:r w:rsid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российского </w:t>
            </w: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общества, влияющей на формирование  человеческого капитала, необходимого для преодоления испытаний и достижения побед.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2674B6" w:rsidRDefault="002674B6" w:rsidP="002674B6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2674B6" w:rsidP="002674B6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 xml:space="preserve">, </w:t>
      </w: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4 (2 часа)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D739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Герои страны, герои народа</w:t>
      </w:r>
    </w:p>
    <w:p w:rsidR="002674B6" w:rsidRPr="002674B6" w:rsidRDefault="002674B6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2674B6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об уникальном человеческом капитале России на анализе примеров героизма её граждан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B6" w:rsidRDefault="00D8462F" w:rsidP="002674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674B6" w:rsidRDefault="002674B6" w:rsidP="002674B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резентации</w:t>
            </w:r>
            <w:proofErr w:type="gramEnd"/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студентов, посвященные выдающимся гражданам России;</w:t>
            </w:r>
          </w:p>
          <w:p w:rsidR="002674B6" w:rsidRDefault="00D8462F" w:rsidP="002674B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кейсами, раскрывающими героизм как элемент гражданской культуры</w:t>
            </w:r>
            <w:r w:rsid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5743A" w:rsidRPr="002674B6" w:rsidRDefault="00D8462F" w:rsidP="002674B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проекты, основанные на анализе феномена героизма в отечественной культурно-исторической и литературной традициях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2674B6" w:rsidRDefault="002674B6" w:rsidP="002674B6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2674B6" w:rsidP="002674B6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Семинарское занятие № 5 (2 часа)</w:t>
      </w:r>
    </w:p>
    <w:p w:rsidR="0085743A" w:rsidRPr="002674B6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Применимость и альтернативы цивилизационного подхода</w:t>
      </w:r>
    </w:p>
    <w:p w:rsidR="00D73971" w:rsidRDefault="00D73971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варианты использования цивилизационного подхода </w:t>
      </w:r>
      <w:proofErr w:type="gramStart"/>
      <w:r w:rsidRPr="002674B6">
        <w:rPr>
          <w:rFonts w:ascii="Times New Roman" w:eastAsia="Times New Roman" w:hAnsi="Times New Roman" w:cs="Times New Roman"/>
          <w:sz w:val="28"/>
          <w:szCs w:val="28"/>
        </w:rPr>
        <w:t>для  анализа</w:t>
      </w:r>
      <w:proofErr w:type="gramEnd"/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путей развития России и его возможные альтернативы </w:t>
      </w:r>
    </w:p>
    <w:p w:rsidR="0085743A" w:rsidRPr="002674B6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8320"/>
      </w:tblGrid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работы:</w:t>
            </w:r>
          </w:p>
          <w:p w:rsidR="0085743A" w:rsidRPr="002674B6" w:rsidRDefault="002674B6" w:rsidP="002674B6">
            <w:pPr>
              <w:numPr>
                <w:ilvl w:val="0"/>
                <w:numId w:val="6"/>
              </w:numPr>
              <w:spacing w:after="0" w:line="240" w:lineRule="auto"/>
              <w:ind w:left="1069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рупповая</w:t>
            </w:r>
            <w:proofErr w:type="gramEnd"/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дискуссия по особенностям, преимуществам и недостаткам различных направлений исследований общества с последующим критическим обсуждением;</w:t>
            </w:r>
          </w:p>
          <w:p w:rsidR="0085743A" w:rsidRPr="002674B6" w:rsidRDefault="002674B6" w:rsidP="002674B6">
            <w:pPr>
              <w:numPr>
                <w:ilvl w:val="0"/>
                <w:numId w:val="6"/>
              </w:numPr>
              <w:spacing w:after="0" w:line="240" w:lineRule="auto"/>
              <w:ind w:left="1069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искуссионное</w:t>
            </w:r>
            <w:proofErr w:type="gramEnd"/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обсуждение кейсов-ситуаций цивилизационного сдвига (цивилизационного выбора).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392452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2674B6" w:rsidRDefault="002674B6" w:rsidP="002674B6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2674B6" w:rsidP="002674B6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 xml:space="preserve">, </w:t>
      </w: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6 (2 часа)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2674B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Российская цивилизация в исторической динамике</w:t>
      </w:r>
    </w:p>
    <w:p w:rsidR="002674B6" w:rsidRPr="002674B6" w:rsidRDefault="002674B6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ретроспективно и перспективно проанализировать развитие российской цивилизации в </w:t>
      </w:r>
      <w:proofErr w:type="spellStart"/>
      <w:proofErr w:type="gramStart"/>
      <w:r w:rsidRPr="002674B6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2674B6">
        <w:rPr>
          <w:rFonts w:ascii="Times New Roman" w:eastAsia="Times New Roman" w:hAnsi="Times New Roman" w:cs="Times New Roman"/>
          <w:sz w:val="28"/>
          <w:szCs w:val="28"/>
        </w:rPr>
        <w:t>-культурно</w:t>
      </w:r>
      <w:proofErr w:type="gramEnd"/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-политическом контексте 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8319"/>
      </w:tblGrid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работы:</w:t>
            </w:r>
          </w:p>
          <w:p w:rsidR="0085743A" w:rsidRPr="002674B6" w:rsidRDefault="002674B6" w:rsidP="002674B6">
            <w:pPr>
              <w:numPr>
                <w:ilvl w:val="0"/>
                <w:numId w:val="8"/>
              </w:numPr>
              <w:spacing w:after="0" w:line="240" w:lineRule="auto"/>
              <w:ind w:left="1069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спользование</w:t>
            </w:r>
            <w:proofErr w:type="gramEnd"/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метода «идейная сеть» для выстраивания структуры и конкретизации предпосылок и факторов формирования российской цивилизации</w:t>
            </w:r>
          </w:p>
          <w:p w:rsidR="0085743A" w:rsidRPr="002674B6" w:rsidRDefault="002674B6" w:rsidP="002674B6">
            <w:pPr>
              <w:numPr>
                <w:ilvl w:val="0"/>
                <w:numId w:val="8"/>
              </w:numPr>
              <w:spacing w:after="0" w:line="240" w:lineRule="auto"/>
              <w:ind w:left="1069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рупповые</w:t>
            </w:r>
            <w:proofErr w:type="gramEnd"/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проекты по поворотным моментам становления российской цивилизации.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2674B6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2674B6" w:rsidRDefault="002674B6" w:rsidP="002674B6">
            <w:pPr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2674B6" w:rsidP="002674B6">
            <w:pPr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7 (2 часа)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 Российская цивилизация в академическом дискурсе</w:t>
      </w:r>
    </w:p>
    <w:p w:rsidR="002674B6" w:rsidRPr="002674B6" w:rsidRDefault="002674B6" w:rsidP="002674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2674B6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учебного занятия:</w:t>
      </w:r>
      <w:r w:rsidR="00D8462F"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рассмотреть основные концептуальные подходы к анализу России как государства-цивилизации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проведения:</w:t>
            </w:r>
          </w:p>
          <w:p w:rsidR="002674B6" w:rsidRDefault="00D8462F" w:rsidP="002674B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доклад презентационных проектов о российской цивилизации;</w:t>
            </w:r>
          </w:p>
          <w:p w:rsidR="0085743A" w:rsidRPr="002674B6" w:rsidRDefault="00D8462F" w:rsidP="002674B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дискуссии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актуальности и научно-теоретическом значении различных цивилизационных концепций в контексте анализа России в качестве государства-цивилизации;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2674B6" w:rsidRDefault="002674B6" w:rsidP="002674B6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2674B6" w:rsidP="002674B6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8</w:t>
      </w:r>
      <w:r w:rsidR="001C23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часа)</w:t>
      </w:r>
    </w:p>
    <w:p w:rsidR="0085743A" w:rsidRPr="002674B6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 Российская цивилизационная и</w:t>
      </w:r>
      <w:r w:rsidR="002674B6">
        <w:rPr>
          <w:rFonts w:ascii="Times New Roman" w:eastAsia="Times New Roman" w:hAnsi="Times New Roman" w:cs="Times New Roman"/>
          <w:i/>
          <w:sz w:val="28"/>
          <w:szCs w:val="28"/>
        </w:rPr>
        <w:t>дентичность на современном этапе</w:t>
      </w:r>
    </w:p>
    <w:p w:rsidR="002674B6" w:rsidRDefault="002674B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D8462F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учебн</w:t>
      </w:r>
      <w:r w:rsid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ого занятия: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характерные особенности формирования цивилизационной идентичности России, проанал</w:t>
      </w:r>
      <w:r w:rsid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изировать практики управления е</w:t>
      </w:r>
    </w:p>
    <w:p w:rsidR="0085743A" w:rsidRPr="002674B6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Формат проведения: </w:t>
            </w:r>
          </w:p>
          <w:p w:rsidR="002674B6" w:rsidRDefault="002674B6" w:rsidP="002674B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ейс</w:t>
            </w:r>
            <w:proofErr w:type="gramEnd"/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практикам формирования  идентичности;  </w:t>
            </w:r>
          </w:p>
          <w:p w:rsidR="0085743A" w:rsidRPr="002674B6" w:rsidRDefault="002674B6" w:rsidP="002674B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онтент</w:t>
            </w:r>
            <w:proofErr w:type="gramEnd"/>
            <w:r w:rsidR="00D8462F" w:rsidRPr="002674B6"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 актуальных социологических данных о проблемах культурной, политической и конфессиональной  идентичности в российском обществе.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74B6" w:rsidRPr="002674B6" w:rsidRDefault="002674B6" w:rsidP="002674B6">
            <w:pPr>
              <w:numPr>
                <w:ilvl w:val="0"/>
                <w:numId w:val="1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2674B6" w:rsidRDefault="002674B6" w:rsidP="002674B6">
            <w:pPr>
              <w:numPr>
                <w:ilvl w:val="0"/>
                <w:numId w:val="1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2674B6" w:rsidP="002674B6">
            <w:pPr>
              <w:numPr>
                <w:ilvl w:val="0"/>
                <w:numId w:val="11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Семинарское занятие № 9</w:t>
      </w:r>
      <w:r w:rsidR="002674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85743A" w:rsidRDefault="00D8462F" w:rsidP="0026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Ценностные вызовы современной политики</w:t>
      </w:r>
    </w:p>
    <w:p w:rsidR="002674B6" w:rsidRPr="002674B6" w:rsidRDefault="002674B6" w:rsidP="002674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2674B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2674B6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аксиологический аспект современной политики, рассмотреть ценностные доминанты развития Росси</w:t>
      </w: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работы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2674B6" w:rsidRDefault="00D8462F" w:rsidP="002674B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проблемной дискуссии, посвященной аксиологическому аспекту существования современной политики;</w:t>
            </w:r>
          </w:p>
          <w:p w:rsidR="002674B6" w:rsidRDefault="00D8462F" w:rsidP="002674B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дебатов, посвященных об</w:t>
            </w:r>
            <w:r w:rsidR="001C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ждению ключевых ценностных доминант российской внешней и внутренней политики;</w:t>
            </w:r>
          </w:p>
          <w:p w:rsidR="0085743A" w:rsidRPr="002674B6" w:rsidRDefault="00D8462F" w:rsidP="002674B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кейс-</w:t>
            </w:r>
            <w:proofErr w:type="spell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стади</w:t>
            </w:r>
            <w:proofErr w:type="spell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</w:t>
            </w:r>
            <w:r w:rsidR="001C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ященных анализу допустимости норм морали и ценности гуманизма в современной политике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EC3FD6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EC3FD6" w:rsidRDefault="00EC3FD6" w:rsidP="00EC3FD6">
            <w:pPr>
              <w:numPr>
                <w:ilvl w:val="0"/>
                <w:numId w:val="1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EC3FD6" w:rsidP="00EC3FD6">
            <w:pPr>
              <w:numPr>
                <w:ilvl w:val="0"/>
                <w:numId w:val="12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EC3FD6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№ 10 </w:t>
      </w:r>
      <w:r w:rsidR="00D8462F" w:rsidRPr="002674B6"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85743A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Концепт мировоззрения в социальных науках</w:t>
      </w:r>
    </w:p>
    <w:p w:rsidR="00EC3FD6" w:rsidRPr="002674B6" w:rsidRDefault="00EC3FD6" w:rsidP="002674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учебного занятия:</w:t>
      </w:r>
      <w:r w:rsidR="00D8462F"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мировоззрение как </w:t>
      </w:r>
      <w:proofErr w:type="spellStart"/>
      <w:r w:rsidRPr="002674B6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-культурный </w:t>
      </w:r>
      <w:proofErr w:type="gramStart"/>
      <w:r w:rsidRPr="002674B6">
        <w:rPr>
          <w:rFonts w:ascii="Times New Roman" w:eastAsia="Times New Roman" w:hAnsi="Times New Roman" w:cs="Times New Roman"/>
          <w:sz w:val="28"/>
          <w:szCs w:val="28"/>
        </w:rPr>
        <w:t>и  философский</w:t>
      </w:r>
      <w:proofErr w:type="gramEnd"/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феномен, выделить его основные структурные элементы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3FD6" w:rsidRDefault="00EC3FD6" w:rsidP="00EC3F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462F"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1C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</w:t>
            </w:r>
            <w:r w:rsidR="00D8462F"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ждение</w:t>
            </w:r>
            <w:proofErr w:type="gramEnd"/>
            <w:r w:rsidR="00D8462F"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проектных презентаций, посвященных основным элементам мировоззрения;</w:t>
            </w:r>
          </w:p>
          <w:p w:rsidR="0085743A" w:rsidRPr="00EC3FD6" w:rsidRDefault="00EC3FD6" w:rsidP="00EC3F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ебаты</w:t>
            </w:r>
            <w:proofErr w:type="gramEnd"/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мировоззрении как факторе политической деят</w:t>
            </w:r>
            <w:r w:rsidR="001C233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льности, анализ его нормативно-ценностных аспектов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392452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EC3FD6" w:rsidRDefault="00EC3FD6" w:rsidP="00EC3FD6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EC3FD6" w:rsidP="00EC3FD6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Семинарское занятие № 11</w:t>
      </w:r>
      <w:r w:rsidR="00EC3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85743A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 Системная модель мировоззрения</w:t>
      </w:r>
    </w:p>
    <w:p w:rsidR="00D73971" w:rsidRPr="002674B6" w:rsidRDefault="00D73971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системной модели мировоззрения как об исследовательской парадигме, в рамках ко</w:t>
      </w:r>
      <w:r w:rsidR="00EC3FD6">
        <w:rPr>
          <w:rFonts w:ascii="Times New Roman" w:eastAsia="Times New Roman" w:hAnsi="Times New Roman" w:cs="Times New Roman"/>
          <w:sz w:val="28"/>
          <w:szCs w:val="28"/>
        </w:rPr>
        <w:t xml:space="preserve">торой мировоззрение полагается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не только как результат мышления, но и как </w:t>
      </w:r>
      <w:proofErr w:type="spellStart"/>
      <w:proofErr w:type="gramStart"/>
      <w:r w:rsidRPr="002674B6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2674B6">
        <w:rPr>
          <w:rFonts w:ascii="Times New Roman" w:eastAsia="Times New Roman" w:hAnsi="Times New Roman" w:cs="Times New Roman"/>
          <w:sz w:val="28"/>
          <w:szCs w:val="28"/>
        </w:rPr>
        <w:t>-культурный</w:t>
      </w:r>
      <w:proofErr w:type="gramEnd"/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феномен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3FD6" w:rsidRDefault="00EC3FD6" w:rsidP="00EC3FD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462F"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игры, отражающие значимость тех или иных мировоззренческих установок в политической </w:t>
            </w:r>
            <w:proofErr w:type="spellStart"/>
            <w:r w:rsidR="00D8462F"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деятльности</w:t>
            </w:r>
            <w:proofErr w:type="spellEnd"/>
            <w:r w:rsidR="00D8462F"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кейсов, связанных с влиянием мировоззренческих установок на различные аспекты профессиональной </w:t>
            </w:r>
            <w:proofErr w:type="spell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деятльности</w:t>
            </w:r>
            <w:proofErr w:type="spell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EC3FD6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EC3FD6" w:rsidRDefault="00EC3FD6" w:rsidP="00EC3FD6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EC3FD6" w:rsidP="00EC3FD6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73971" w:rsidRPr="00D73971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3A" w:rsidRPr="002674B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Семинарское занятие № 12</w:t>
      </w:r>
      <w:r w:rsidR="00EC3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85743A" w:rsidRPr="002674B6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Ценности российской цивилизации</w:t>
      </w:r>
    </w:p>
    <w:p w:rsidR="00EC3FD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>определить ключевые элементы аксиологического базиса российской цивилизации, оказывающего влияние на политическое и экономическое измерения ее существования</w:t>
      </w:r>
    </w:p>
    <w:p w:rsidR="0085743A" w:rsidRPr="00EC3FD6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3FD6" w:rsidRDefault="00D8462F" w:rsidP="00EC3FD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проектов, посвященных ключевым ценностным конструктам российской цивилизации;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открытая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дискуссия, направленная на обсуждение влияния политической культуры на формирование ценностных основ существования российской цивилизации.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392452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EC3FD6" w:rsidRDefault="00EC3FD6" w:rsidP="00EC3FD6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EC3FD6" w:rsidP="00EC3FD6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Семинарское занятие № 13</w:t>
      </w:r>
      <w:r w:rsidR="00EC3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85743A" w:rsidRPr="002674B6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 xml:space="preserve"> Власть и легитимность в конституционном преломлении</w:t>
      </w:r>
    </w:p>
    <w:p w:rsidR="00EC3FD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конституционно-правовые ресурсы легитимации политической власти в России 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Формат проведения: </w:t>
            </w:r>
          </w:p>
          <w:p w:rsidR="00EC3FD6" w:rsidRDefault="00D8462F" w:rsidP="00EC3FD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5-7 минут с использованием презен</w:t>
            </w:r>
            <w:r w:rsid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таций с последующим обсуждением</w:t>
            </w:r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дискуссия (в целях обсуждения вопроса в малых группах с последующим представлением результата и обмена мнениями по проблемам, возникающим в рамках федеративных отношений в России и возможных путях их решения)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392452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EC3FD6" w:rsidRDefault="00EC3FD6" w:rsidP="00EC3FD6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EC3FD6" w:rsidP="00EC3FD6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73971" w:rsidRPr="00D73971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3A" w:rsidRPr="002674B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Семинарское занятие № 14</w:t>
      </w:r>
      <w:r w:rsidR="00EC3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85743A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Уровни и ветви власти</w:t>
      </w:r>
    </w:p>
    <w:p w:rsidR="00EC3FD6" w:rsidRPr="002674B6" w:rsidRDefault="00EC3FD6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представление о системе государственной власти в России, а так же об особенностях взаимодействия различных её уровней и ветвей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FD6" w:rsidRDefault="00D8462F" w:rsidP="00EC3F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3FD6" w:rsidRPr="00EC3FD6" w:rsidRDefault="00D8462F" w:rsidP="00EC3FD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и проектная деятельность по обсуждению различных вариантов конфигу</w:t>
            </w:r>
            <w:r w:rsid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 уровней и ветвей власти;</w:t>
            </w:r>
          </w:p>
          <w:p w:rsidR="0085743A" w:rsidRPr="00EC3FD6" w:rsidRDefault="00EC3FD6" w:rsidP="00EC3FD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ебаты</w:t>
            </w:r>
            <w:proofErr w:type="gramEnd"/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политическом устройстве Российской Федерации (о прошлых решениях, современных инициативах и потен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 возможных изменениях)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743A" w:rsidRPr="002674B6" w:rsidRDefault="00D8462F" w:rsidP="002674B6">
            <w:pPr>
              <w:numPr>
                <w:ilvl w:val="0"/>
                <w:numId w:val="17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85743A" w:rsidRPr="002674B6" w:rsidRDefault="00D8462F" w:rsidP="002674B6">
            <w:pPr>
              <w:numPr>
                <w:ilvl w:val="0"/>
                <w:numId w:val="1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15</w:t>
      </w:r>
      <w:r w:rsidR="00EC3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часа)</w:t>
      </w:r>
    </w:p>
    <w:p w:rsidR="0085743A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P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Планирование будущего: </w:t>
      </w:r>
      <w:r w:rsidR="00D73971">
        <w:rPr>
          <w:rFonts w:ascii="Times New Roman" w:eastAsia="Times New Roman" w:hAnsi="Times New Roman" w:cs="Times New Roman"/>
          <w:i/>
          <w:sz w:val="28"/>
          <w:szCs w:val="28"/>
        </w:rPr>
        <w:t xml:space="preserve">национальные проекты и </w:t>
      </w:r>
      <w:r w:rsidRP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государственные </w:t>
      </w:r>
      <w:r w:rsidR="00D73971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программы. Гражданское участие и </w:t>
      </w:r>
      <w:r w:rsidRP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гражданское </w:t>
      </w:r>
      <w:r w:rsidR="00D73971">
        <w:rPr>
          <w:rFonts w:ascii="Times New Roman" w:eastAsia="Times New Roman" w:hAnsi="Times New Roman" w:cs="Times New Roman"/>
          <w:i/>
          <w:sz w:val="28"/>
          <w:szCs w:val="28"/>
        </w:rPr>
        <w:t>общество в современной России</w:t>
      </w:r>
      <w:bookmarkEnd w:id="0"/>
    </w:p>
    <w:p w:rsidR="00EC3FD6" w:rsidRPr="002674B6" w:rsidRDefault="00EC3FD6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отношения взаимозависимости государственной политики и формы гражданского участия в политических процессах Российской федерации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Формат проведения: </w:t>
            </w:r>
          </w:p>
          <w:p w:rsidR="00EC3FD6" w:rsidRDefault="00EC3FD6" w:rsidP="00EC3FD6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азбор</w:t>
            </w:r>
            <w:proofErr w:type="gramEnd"/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кейсов (кейс-</w:t>
            </w:r>
            <w:proofErr w:type="spellStart"/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="00D8462F"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), моделирующих приоритеты долгосрочного развития страны;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дискуссии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, анализирующие формы гражданского участия в развитии государства; дебаты, посвященные особенностям создания национальных проектов и сопутствующим их реализации проблемам.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EC3FD6" w:rsidRDefault="00EC3FD6" w:rsidP="00EC3FD6">
            <w:pPr>
              <w:numPr>
                <w:ilvl w:val="0"/>
                <w:numId w:val="18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EC3FD6" w:rsidP="00EC3FD6">
            <w:pPr>
              <w:numPr>
                <w:ilvl w:val="0"/>
                <w:numId w:val="1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16 (2 часа)</w:t>
      </w:r>
    </w:p>
    <w:p w:rsidR="0085743A" w:rsidRPr="002674B6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Россия и глобальные вызовы</w:t>
      </w:r>
    </w:p>
    <w:p w:rsidR="00EC3FD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предпосылки возникновения и степень влияния глобальных вызовов на Россию, а также существующие политические, экономические и социальные практики реагирования на них 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ационный момент (актуальность и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проведения:</w:t>
            </w:r>
          </w:p>
          <w:p w:rsidR="00EC3FD6" w:rsidRDefault="00D8462F" w:rsidP="00EC3FD6">
            <w:pPr>
              <w:pStyle w:val="a3"/>
              <w:numPr>
                <w:ilvl w:val="0"/>
                <w:numId w:val="38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по определению наиболее актуальных для России вызовов;</w:t>
            </w:r>
          </w:p>
          <w:p w:rsidR="00EC3FD6" w:rsidRDefault="00D8462F" w:rsidP="00EC3FD6">
            <w:pPr>
              <w:pStyle w:val="a3"/>
              <w:numPr>
                <w:ilvl w:val="0"/>
                <w:numId w:val="38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метода </w:t>
            </w:r>
            <w:proofErr w:type="spell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Дельфи</w:t>
            </w:r>
            <w:proofErr w:type="spell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модели прогнозирования алгоритмов преодоления Россией как государством-цивилизацией глобальных вызовов;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38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выступления, посвященные оценке рисков использования тех или иных стратегий преодоления глобальных вызовов.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1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EC3FD6" w:rsidRDefault="00EC3FD6" w:rsidP="00EC3FD6">
            <w:pPr>
              <w:numPr>
                <w:ilvl w:val="0"/>
                <w:numId w:val="19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EC3FD6" w:rsidP="00EC3FD6">
            <w:pPr>
              <w:numPr>
                <w:ilvl w:val="0"/>
                <w:numId w:val="1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17 (2 часа)</w:t>
      </w:r>
    </w:p>
    <w:p w:rsidR="0085743A" w:rsidRPr="002674B6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D739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Внутренние вызовы общественного развития</w:t>
      </w:r>
    </w:p>
    <w:p w:rsidR="00EC3FD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представление об основных внутриполитических и </w:t>
      </w:r>
      <w:proofErr w:type="gramStart"/>
      <w:r w:rsidRPr="002674B6">
        <w:rPr>
          <w:rFonts w:ascii="Times New Roman" w:eastAsia="Times New Roman" w:hAnsi="Times New Roman" w:cs="Times New Roman"/>
          <w:sz w:val="28"/>
          <w:szCs w:val="28"/>
        </w:rPr>
        <w:t>социальных  вызовах</w:t>
      </w:r>
      <w:proofErr w:type="gramEnd"/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, затрагивающих общество, а так же о направленной на их преодоление политике государства 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проведения:</w:t>
            </w:r>
          </w:p>
          <w:p w:rsidR="00EC3FD6" w:rsidRDefault="00D8462F" w:rsidP="00EC3FD6">
            <w:pPr>
              <w:pStyle w:val="a3"/>
              <w:numPr>
                <w:ilvl w:val="0"/>
                <w:numId w:val="39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кейс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, в рамках которых происходит анализ внутренних вызовов российского общества и государства;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39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игры, в ходе которых определяются алгоритмы преодоления внутренних вызовов для развития России, оцениваются их риски и возможные последствия реализации.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2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EC3FD6" w:rsidRDefault="00EC3FD6" w:rsidP="00EC3FD6">
            <w:pPr>
              <w:numPr>
                <w:ilvl w:val="0"/>
                <w:numId w:val="2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EC3FD6" w:rsidP="00EC3FD6">
            <w:pPr>
              <w:numPr>
                <w:ilvl w:val="0"/>
                <w:numId w:val="2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73971" w:rsidRPr="00D73971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3A" w:rsidRPr="002674B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18 (2 часа)</w:t>
      </w:r>
    </w:p>
    <w:p w:rsidR="0085743A" w:rsidRPr="002674B6" w:rsidRDefault="00D73971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="00D8462F" w:rsidRPr="0026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62F" w:rsidRPr="002674B6">
        <w:rPr>
          <w:rFonts w:ascii="Times New Roman" w:eastAsia="Times New Roman" w:hAnsi="Times New Roman" w:cs="Times New Roman"/>
          <w:i/>
          <w:sz w:val="28"/>
          <w:szCs w:val="28"/>
        </w:rPr>
        <w:t>Образы будущего России</w:t>
      </w:r>
    </w:p>
    <w:p w:rsidR="00EC3FD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EC3FD6" w:rsidRDefault="00D8462F" w:rsidP="00E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перспективно проанализировать основные модели развития России как государства-цивилизации в условиях нестабильного характера глобальных политических процессов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3FD6" w:rsidRDefault="00D8462F" w:rsidP="00EC3FD6">
            <w:pPr>
              <w:pStyle w:val="a3"/>
              <w:numPr>
                <w:ilvl w:val="0"/>
                <w:numId w:val="40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проекты  сценариев будущего развития России; 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40"/>
              </w:num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игры, моделирующие различные модели развития России как государства-цивилизации.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2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EC3FD6" w:rsidRDefault="00EC3FD6" w:rsidP="00EC3FD6">
            <w:pPr>
              <w:numPr>
                <w:ilvl w:val="0"/>
                <w:numId w:val="2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EC3FD6" w:rsidP="00EC3FD6">
            <w:pPr>
              <w:numPr>
                <w:ilvl w:val="0"/>
                <w:numId w:val="21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85743A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73971" w:rsidRPr="00D73971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3A" w:rsidRPr="002674B6" w:rsidRDefault="00D8462F" w:rsidP="00267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№ 19 (2 часа)</w:t>
      </w:r>
    </w:p>
    <w:p w:rsidR="0085743A" w:rsidRPr="002674B6" w:rsidRDefault="00D8462F" w:rsidP="00EC3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2674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74B6">
        <w:rPr>
          <w:rFonts w:ascii="Times New Roman" w:eastAsia="Times New Roman" w:hAnsi="Times New Roman" w:cs="Times New Roman"/>
          <w:i/>
          <w:sz w:val="28"/>
          <w:szCs w:val="28"/>
        </w:rPr>
        <w:t>Ориентиры стратегического развития</w:t>
      </w:r>
    </w:p>
    <w:p w:rsidR="00EC3FD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43A" w:rsidRPr="002674B6" w:rsidRDefault="00EC3FD6" w:rsidP="002674B6">
      <w:pPr>
        <w:tabs>
          <w:tab w:val="left" w:pos="4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D8462F"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743A" w:rsidRPr="002674B6" w:rsidRDefault="00D8462F" w:rsidP="0026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EC3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представление об основных стратегических </w:t>
      </w:r>
      <w:proofErr w:type="gramStart"/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ориентирах  и</w:t>
      </w:r>
      <w:proofErr w:type="gramEnd"/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направлениях</w:t>
      </w:r>
      <w:r w:rsidRPr="002674B6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и политического развития России</w:t>
      </w:r>
    </w:p>
    <w:p w:rsidR="0085743A" w:rsidRPr="00EC3FD6" w:rsidRDefault="00D8462F" w:rsidP="00EC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8316"/>
      </w:tblGrid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43A" w:rsidRPr="002674B6" w:rsidRDefault="0085743A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проведения</w:t>
            </w: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3FD6" w:rsidRDefault="00D8462F" w:rsidP="00EC3FD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проблемная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дискуссия по основным направлениям стратегического развития России;</w:t>
            </w:r>
          </w:p>
          <w:p w:rsidR="00EC3FD6" w:rsidRDefault="00D8462F" w:rsidP="00EC3FD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дебаты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посвященные выявлению приоритетных ориентиров стратегического развития;</w:t>
            </w:r>
          </w:p>
          <w:p w:rsidR="0085743A" w:rsidRPr="00EC3FD6" w:rsidRDefault="00D8462F" w:rsidP="00EC3FD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</w:t>
            </w:r>
            <w:proofErr w:type="gram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стади</w:t>
            </w:r>
            <w:proofErr w:type="spell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раскрывающие экономические, политические и </w:t>
            </w:r>
            <w:proofErr w:type="spell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</w:t>
            </w:r>
            <w:proofErr w:type="spell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-культурные аспекты ориентиров </w:t>
            </w:r>
            <w:proofErr w:type="spellStart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стартегического</w:t>
            </w:r>
            <w:proofErr w:type="spellEnd"/>
            <w:r w:rsidRPr="00EC3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России.</w:t>
            </w:r>
          </w:p>
        </w:tc>
      </w:tr>
      <w:tr w:rsidR="0085743A" w:rsidRPr="002674B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E80EE6" w:rsidP="0026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3A" w:rsidRPr="002674B6" w:rsidRDefault="00D8462F" w:rsidP="002674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7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FD6" w:rsidRPr="002674B6" w:rsidRDefault="00EC3FD6" w:rsidP="00EC3FD6">
            <w:pPr>
              <w:numPr>
                <w:ilvl w:val="0"/>
                <w:numId w:val="2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подведение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итогов занятия;</w:t>
            </w:r>
          </w:p>
          <w:p w:rsidR="00EC3FD6" w:rsidRDefault="00EC3FD6" w:rsidP="00EC3FD6">
            <w:pPr>
              <w:numPr>
                <w:ilvl w:val="0"/>
                <w:numId w:val="2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моральная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рефлексия;</w:t>
            </w:r>
          </w:p>
          <w:p w:rsidR="0085743A" w:rsidRPr="002674B6" w:rsidRDefault="00EC3FD6" w:rsidP="00EC3FD6">
            <w:pPr>
              <w:numPr>
                <w:ilvl w:val="0"/>
                <w:numId w:val="22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>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 текущих оценок в учебный журнал.</w:t>
            </w:r>
          </w:p>
        </w:tc>
      </w:tr>
    </w:tbl>
    <w:p w:rsidR="00D73971" w:rsidRPr="002674B6" w:rsidRDefault="00D73971" w:rsidP="00D7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(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раздаточный материал и др.</w:t>
      </w:r>
      <w:r w:rsidRPr="002674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D73971" w:rsidRPr="002674B6" w:rsidRDefault="00D73971" w:rsidP="00D73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-материально-технические 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2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мел, доска, мультимедийный проектор/ интерактивная доска и т.д.</w:t>
      </w:r>
      <w:r w:rsidRPr="00CC2A2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Pr="002674B6" w:rsidRDefault="0085743A" w:rsidP="002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43A" w:rsidRDefault="0085743A">
      <w:pPr>
        <w:rPr>
          <w:rFonts w:ascii="Times New Roman" w:eastAsia="Times New Roman" w:hAnsi="Times New Roman" w:cs="Times New Roman"/>
        </w:rPr>
      </w:pPr>
    </w:p>
    <w:sectPr w:rsidR="0085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4E8"/>
    <w:multiLevelType w:val="hybridMultilevel"/>
    <w:tmpl w:val="03A427F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9FE0206"/>
    <w:multiLevelType w:val="multilevel"/>
    <w:tmpl w:val="A2F8B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44003"/>
    <w:multiLevelType w:val="multilevel"/>
    <w:tmpl w:val="F970D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74456"/>
    <w:multiLevelType w:val="hybridMultilevel"/>
    <w:tmpl w:val="9A3C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E0115"/>
    <w:multiLevelType w:val="hybridMultilevel"/>
    <w:tmpl w:val="5CE0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157EC"/>
    <w:multiLevelType w:val="multilevel"/>
    <w:tmpl w:val="8D1CF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41169"/>
    <w:multiLevelType w:val="hybridMultilevel"/>
    <w:tmpl w:val="1B3C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01B9D"/>
    <w:multiLevelType w:val="multilevel"/>
    <w:tmpl w:val="15B2A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FD3528"/>
    <w:multiLevelType w:val="multilevel"/>
    <w:tmpl w:val="04405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255CD"/>
    <w:multiLevelType w:val="multilevel"/>
    <w:tmpl w:val="A2B8D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A60645"/>
    <w:multiLevelType w:val="hybridMultilevel"/>
    <w:tmpl w:val="8E3A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95E21"/>
    <w:multiLevelType w:val="multilevel"/>
    <w:tmpl w:val="CD9EC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2735AE"/>
    <w:multiLevelType w:val="multilevel"/>
    <w:tmpl w:val="10D41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852733"/>
    <w:multiLevelType w:val="multilevel"/>
    <w:tmpl w:val="088C6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5740EC"/>
    <w:multiLevelType w:val="multilevel"/>
    <w:tmpl w:val="C9C64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E35331"/>
    <w:multiLevelType w:val="hybridMultilevel"/>
    <w:tmpl w:val="89A8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877CF"/>
    <w:multiLevelType w:val="hybridMultilevel"/>
    <w:tmpl w:val="1B74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C3526"/>
    <w:multiLevelType w:val="multilevel"/>
    <w:tmpl w:val="3E326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8761D2"/>
    <w:multiLevelType w:val="hybridMultilevel"/>
    <w:tmpl w:val="F606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866EB"/>
    <w:multiLevelType w:val="hybridMultilevel"/>
    <w:tmpl w:val="44AA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2627E"/>
    <w:multiLevelType w:val="hybridMultilevel"/>
    <w:tmpl w:val="AE40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E481C"/>
    <w:multiLevelType w:val="hybridMultilevel"/>
    <w:tmpl w:val="BFD87CDC"/>
    <w:lvl w:ilvl="0" w:tplc="5888B9E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951495"/>
    <w:multiLevelType w:val="hybridMultilevel"/>
    <w:tmpl w:val="94F2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F0AAC"/>
    <w:multiLevelType w:val="hybridMultilevel"/>
    <w:tmpl w:val="43EA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83F34"/>
    <w:multiLevelType w:val="hybridMultilevel"/>
    <w:tmpl w:val="F8B8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C3BC3"/>
    <w:multiLevelType w:val="hybridMultilevel"/>
    <w:tmpl w:val="F1C4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E239C"/>
    <w:multiLevelType w:val="multilevel"/>
    <w:tmpl w:val="A2A8B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4A7F7C"/>
    <w:multiLevelType w:val="multilevel"/>
    <w:tmpl w:val="298E8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693E24"/>
    <w:multiLevelType w:val="hybridMultilevel"/>
    <w:tmpl w:val="3FFC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A2B37"/>
    <w:multiLevelType w:val="multilevel"/>
    <w:tmpl w:val="4956D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5E36A3"/>
    <w:multiLevelType w:val="multilevel"/>
    <w:tmpl w:val="949CC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616DAB"/>
    <w:multiLevelType w:val="hybridMultilevel"/>
    <w:tmpl w:val="26F8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8663C"/>
    <w:multiLevelType w:val="multilevel"/>
    <w:tmpl w:val="BDF62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7029F2"/>
    <w:multiLevelType w:val="hybridMultilevel"/>
    <w:tmpl w:val="BDDC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E3E40"/>
    <w:multiLevelType w:val="multilevel"/>
    <w:tmpl w:val="A100F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E3231"/>
    <w:multiLevelType w:val="multilevel"/>
    <w:tmpl w:val="79FAD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3D60AA"/>
    <w:multiLevelType w:val="multilevel"/>
    <w:tmpl w:val="6C0A2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47627B"/>
    <w:multiLevelType w:val="hybridMultilevel"/>
    <w:tmpl w:val="A1A2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95129"/>
    <w:multiLevelType w:val="multilevel"/>
    <w:tmpl w:val="BB3C9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9754C1"/>
    <w:multiLevelType w:val="multilevel"/>
    <w:tmpl w:val="65828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C87BB6"/>
    <w:multiLevelType w:val="multilevel"/>
    <w:tmpl w:val="8C842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4"/>
  </w:num>
  <w:num w:numId="3">
    <w:abstractNumId w:val="13"/>
  </w:num>
  <w:num w:numId="4">
    <w:abstractNumId w:val="7"/>
  </w:num>
  <w:num w:numId="5">
    <w:abstractNumId w:val="9"/>
  </w:num>
  <w:num w:numId="6">
    <w:abstractNumId w:val="26"/>
  </w:num>
  <w:num w:numId="7">
    <w:abstractNumId w:val="1"/>
  </w:num>
  <w:num w:numId="8">
    <w:abstractNumId w:val="2"/>
  </w:num>
  <w:num w:numId="9">
    <w:abstractNumId w:val="12"/>
  </w:num>
  <w:num w:numId="10">
    <w:abstractNumId w:val="27"/>
  </w:num>
  <w:num w:numId="11">
    <w:abstractNumId w:val="34"/>
  </w:num>
  <w:num w:numId="12">
    <w:abstractNumId w:val="29"/>
  </w:num>
  <w:num w:numId="13">
    <w:abstractNumId w:val="39"/>
  </w:num>
  <w:num w:numId="14">
    <w:abstractNumId w:val="36"/>
  </w:num>
  <w:num w:numId="15">
    <w:abstractNumId w:val="5"/>
  </w:num>
  <w:num w:numId="16">
    <w:abstractNumId w:val="40"/>
  </w:num>
  <w:num w:numId="17">
    <w:abstractNumId w:val="30"/>
  </w:num>
  <w:num w:numId="18">
    <w:abstractNumId w:val="35"/>
  </w:num>
  <w:num w:numId="19">
    <w:abstractNumId w:val="32"/>
  </w:num>
  <w:num w:numId="20">
    <w:abstractNumId w:val="17"/>
  </w:num>
  <w:num w:numId="21">
    <w:abstractNumId w:val="8"/>
  </w:num>
  <w:num w:numId="22">
    <w:abstractNumId w:val="11"/>
  </w:num>
  <w:num w:numId="23">
    <w:abstractNumId w:val="21"/>
  </w:num>
  <w:num w:numId="24">
    <w:abstractNumId w:val="4"/>
  </w:num>
  <w:num w:numId="25">
    <w:abstractNumId w:val="0"/>
  </w:num>
  <w:num w:numId="26">
    <w:abstractNumId w:val="16"/>
  </w:num>
  <w:num w:numId="27">
    <w:abstractNumId w:val="28"/>
  </w:num>
  <w:num w:numId="28">
    <w:abstractNumId w:val="22"/>
  </w:num>
  <w:num w:numId="29">
    <w:abstractNumId w:val="33"/>
  </w:num>
  <w:num w:numId="30">
    <w:abstractNumId w:val="6"/>
  </w:num>
  <w:num w:numId="31">
    <w:abstractNumId w:val="23"/>
  </w:num>
  <w:num w:numId="32">
    <w:abstractNumId w:val="19"/>
  </w:num>
  <w:num w:numId="33">
    <w:abstractNumId w:val="15"/>
  </w:num>
  <w:num w:numId="34">
    <w:abstractNumId w:val="20"/>
  </w:num>
  <w:num w:numId="35">
    <w:abstractNumId w:val="25"/>
  </w:num>
  <w:num w:numId="36">
    <w:abstractNumId w:val="31"/>
  </w:num>
  <w:num w:numId="37">
    <w:abstractNumId w:val="24"/>
  </w:num>
  <w:num w:numId="38">
    <w:abstractNumId w:val="10"/>
  </w:num>
  <w:num w:numId="39">
    <w:abstractNumId w:val="18"/>
  </w:num>
  <w:num w:numId="40">
    <w:abstractNumId w:val="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3A"/>
    <w:rsid w:val="001C233B"/>
    <w:rsid w:val="002674B6"/>
    <w:rsid w:val="00361A89"/>
    <w:rsid w:val="00392452"/>
    <w:rsid w:val="0085743A"/>
    <w:rsid w:val="00C95582"/>
    <w:rsid w:val="00CC2A25"/>
    <w:rsid w:val="00D73971"/>
    <w:rsid w:val="00D8462F"/>
    <w:rsid w:val="00E80EE6"/>
    <w:rsid w:val="00EC3FD6"/>
    <w:rsid w:val="00F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CE33D-4F15-4E25-B64D-4954380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F8657D"/>
  </w:style>
  <w:style w:type="paragraph" w:styleId="a3">
    <w:name w:val="List Paragraph"/>
    <w:basedOn w:val="a"/>
    <w:uiPriority w:val="34"/>
    <w:qFormat/>
    <w:rsid w:val="0026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5561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Балышева Наталья Викторовна</dc:creator>
  <cp:lastModifiedBy>Балышева Наталья Викторовна</cp:lastModifiedBy>
  <cp:revision>3</cp:revision>
  <dcterms:created xsi:type="dcterms:W3CDTF">2023-08-30T09:25:00Z</dcterms:created>
  <dcterms:modified xsi:type="dcterms:W3CDTF">2023-08-30T15:02:00Z</dcterms:modified>
</cp:coreProperties>
</file>