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37" w:rsidRDefault="005A0237" w:rsidP="005A0237">
      <w:pPr>
        <w:jc w:val="center"/>
        <w:rPr>
          <w:sz w:val="28"/>
          <w:szCs w:val="28"/>
        </w:rPr>
      </w:pPr>
    </w:p>
    <w:p w:rsidR="005A0237" w:rsidRPr="00CF7355" w:rsidRDefault="005A0237" w:rsidP="005A0237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A0237" w:rsidRPr="00CF7355" w:rsidRDefault="005A0237" w:rsidP="005A0237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5A0237" w:rsidRPr="00CF7355" w:rsidRDefault="005A0237" w:rsidP="005A0237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5A0237" w:rsidRPr="00CF7355" w:rsidRDefault="005A0237" w:rsidP="005A0237">
      <w:pPr>
        <w:jc w:val="center"/>
        <w:rPr>
          <w:sz w:val="24"/>
          <w:szCs w:val="24"/>
        </w:rPr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Default="005A0237" w:rsidP="005A0237">
      <w:pPr>
        <w:jc w:val="center"/>
        <w:rPr>
          <w:b/>
          <w:sz w:val="24"/>
          <w:szCs w:val="24"/>
        </w:rPr>
      </w:pPr>
    </w:p>
    <w:p w:rsidR="005A0237" w:rsidRPr="003D3F82" w:rsidRDefault="005A0237" w:rsidP="005A0237">
      <w:pPr>
        <w:rPr>
          <w:b/>
          <w:color w:val="000000"/>
          <w:sz w:val="28"/>
          <w:szCs w:val="28"/>
        </w:rPr>
      </w:pPr>
    </w:p>
    <w:p w:rsidR="005A0237" w:rsidRDefault="005A0237" w:rsidP="005A02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</w:t>
      </w:r>
    </w:p>
    <w:p w:rsidR="005A0237" w:rsidRPr="00E836D2" w:rsidRDefault="005A0237" w:rsidP="005A02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САМОСТОЯТЕЛЬНОЙ РАБОТЕ ОБУЧАЮЩИХСЯ</w:t>
      </w:r>
    </w:p>
    <w:p w:rsidR="005A0237" w:rsidRPr="004B2C94" w:rsidRDefault="005A0237" w:rsidP="005A0237">
      <w:pPr>
        <w:jc w:val="center"/>
        <w:rPr>
          <w:sz w:val="28"/>
        </w:rPr>
      </w:pPr>
    </w:p>
    <w:p w:rsidR="005A0237" w:rsidRPr="005A0237" w:rsidRDefault="005A0237" w:rsidP="005A0237">
      <w:pPr>
        <w:jc w:val="center"/>
        <w:rPr>
          <w:b/>
          <w:sz w:val="28"/>
          <w:szCs w:val="28"/>
        </w:rPr>
      </w:pPr>
      <w:r w:rsidRPr="005A0237">
        <w:rPr>
          <w:b/>
          <w:sz w:val="28"/>
          <w:szCs w:val="28"/>
        </w:rPr>
        <w:t>«ОСНОВЫ РАБОТЫ С МЕДИЦИНСКОЙ ДОКУМЕНТАЦИЕЙ»</w:t>
      </w:r>
    </w:p>
    <w:p w:rsidR="005A0237" w:rsidRPr="00CF7355" w:rsidRDefault="005A0237" w:rsidP="005A0237">
      <w:pPr>
        <w:jc w:val="center"/>
        <w:rPr>
          <w:sz w:val="28"/>
        </w:rPr>
      </w:pPr>
    </w:p>
    <w:p w:rsidR="005A0237" w:rsidRPr="00CF7355" w:rsidRDefault="005A0237" w:rsidP="005A0237">
      <w:pPr>
        <w:jc w:val="center"/>
        <w:rPr>
          <w:sz w:val="28"/>
        </w:rPr>
      </w:pPr>
    </w:p>
    <w:p w:rsidR="005A0237" w:rsidRPr="00CF7355" w:rsidRDefault="005A0237" w:rsidP="005A0237">
      <w:pPr>
        <w:jc w:val="center"/>
        <w:rPr>
          <w:sz w:val="28"/>
        </w:rPr>
      </w:pPr>
      <w:r w:rsidRPr="00055B68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5A0237" w:rsidRPr="00CF7355" w:rsidRDefault="005A0237" w:rsidP="005A0237">
      <w:pPr>
        <w:jc w:val="center"/>
        <w:rPr>
          <w:sz w:val="28"/>
        </w:rPr>
      </w:pPr>
    </w:p>
    <w:p w:rsidR="005A0237" w:rsidRPr="00767B3E" w:rsidRDefault="005A0237" w:rsidP="005A0237">
      <w:pPr>
        <w:jc w:val="center"/>
        <w:rPr>
          <w:sz w:val="36"/>
        </w:rPr>
      </w:pPr>
    </w:p>
    <w:p w:rsidR="005A0237" w:rsidRPr="00767B3E" w:rsidRDefault="005A0237" w:rsidP="005A0237">
      <w:pPr>
        <w:jc w:val="center"/>
        <w:rPr>
          <w:sz w:val="28"/>
        </w:rPr>
      </w:pPr>
      <w:r w:rsidRPr="00767B3E">
        <w:rPr>
          <w:color w:val="000000"/>
          <w:sz w:val="28"/>
          <w:szCs w:val="23"/>
        </w:rPr>
        <w:t>31.05.01</w:t>
      </w:r>
      <w:r w:rsidRPr="00767B3E">
        <w:rPr>
          <w:sz w:val="36"/>
        </w:rPr>
        <w:t xml:space="preserve"> </w:t>
      </w:r>
      <w:r w:rsidRPr="00767B3E">
        <w:rPr>
          <w:sz w:val="28"/>
          <w:szCs w:val="23"/>
        </w:rPr>
        <w:t>Лечебное дело (факультет иностранных студентов)</w:t>
      </w:r>
    </w:p>
    <w:p w:rsidR="005A0237" w:rsidRDefault="005A0237" w:rsidP="005A0237">
      <w:pPr>
        <w:jc w:val="center"/>
        <w:rPr>
          <w:sz w:val="28"/>
        </w:rPr>
      </w:pPr>
    </w:p>
    <w:p w:rsidR="005A0237" w:rsidRPr="00CF7355" w:rsidRDefault="005A0237" w:rsidP="005A0237">
      <w:pPr>
        <w:jc w:val="center"/>
        <w:rPr>
          <w:sz w:val="28"/>
        </w:rPr>
      </w:pPr>
    </w:p>
    <w:p w:rsidR="005A0237" w:rsidRPr="00BD661B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5A0237" w:rsidRPr="00BD661B" w:rsidRDefault="005A0237" w:rsidP="005A0237">
      <w:pPr>
        <w:jc w:val="center"/>
        <w:rPr>
          <w:sz w:val="24"/>
          <w:szCs w:val="24"/>
        </w:rPr>
      </w:pPr>
    </w:p>
    <w:p w:rsidR="005A0237" w:rsidRDefault="005A0237" w:rsidP="005A0237">
      <w:pPr>
        <w:jc w:val="center"/>
        <w:rPr>
          <w:sz w:val="24"/>
          <w:szCs w:val="24"/>
        </w:rPr>
      </w:pPr>
    </w:p>
    <w:p w:rsidR="0017218B" w:rsidRDefault="0017218B" w:rsidP="005A0237">
      <w:pPr>
        <w:jc w:val="center"/>
        <w:rPr>
          <w:sz w:val="24"/>
          <w:szCs w:val="24"/>
        </w:rPr>
      </w:pPr>
    </w:p>
    <w:p w:rsidR="0017218B" w:rsidRDefault="0017218B" w:rsidP="005A0237">
      <w:pPr>
        <w:jc w:val="center"/>
        <w:rPr>
          <w:sz w:val="24"/>
          <w:szCs w:val="24"/>
        </w:rPr>
      </w:pPr>
    </w:p>
    <w:p w:rsidR="0017218B" w:rsidRPr="00BD661B" w:rsidRDefault="0017218B" w:rsidP="005A0237">
      <w:pPr>
        <w:jc w:val="center"/>
        <w:rPr>
          <w:sz w:val="24"/>
          <w:szCs w:val="24"/>
        </w:rPr>
      </w:pPr>
    </w:p>
    <w:p w:rsidR="005A0237" w:rsidRPr="00BD661B" w:rsidRDefault="005A0237" w:rsidP="005A0237">
      <w:pPr>
        <w:jc w:val="center"/>
        <w:rPr>
          <w:sz w:val="24"/>
          <w:szCs w:val="24"/>
        </w:rPr>
      </w:pPr>
    </w:p>
    <w:p w:rsidR="005A0237" w:rsidRPr="002B662C" w:rsidRDefault="005A0237" w:rsidP="005A0237">
      <w:pPr>
        <w:jc w:val="both"/>
        <w:rPr>
          <w:sz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color w:val="000000"/>
          <w:sz w:val="24"/>
          <w:szCs w:val="23"/>
        </w:rPr>
        <w:t>31.05.01</w:t>
      </w:r>
      <w:r w:rsidRPr="002B662C">
        <w:rPr>
          <w:sz w:val="32"/>
        </w:rPr>
        <w:t xml:space="preserve"> </w:t>
      </w:r>
      <w:r w:rsidRPr="002B662C">
        <w:rPr>
          <w:sz w:val="24"/>
          <w:szCs w:val="23"/>
        </w:rPr>
        <w:t>Лечебное дело (факультет иностранных студентов)</w:t>
      </w:r>
    </w:p>
    <w:p w:rsidR="005A0237" w:rsidRPr="00CF7355" w:rsidRDefault="005A0237" w:rsidP="005A0237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</w:t>
      </w:r>
    </w:p>
    <w:p w:rsidR="005A0237" w:rsidRPr="00CF7355" w:rsidRDefault="005A0237" w:rsidP="005A0237">
      <w:pPr>
        <w:ind w:firstLine="709"/>
        <w:jc w:val="both"/>
        <w:rPr>
          <w:color w:val="000000"/>
          <w:sz w:val="24"/>
          <w:szCs w:val="24"/>
        </w:rPr>
      </w:pPr>
    </w:p>
    <w:p w:rsidR="005A0237" w:rsidRPr="00CF7355" w:rsidRDefault="005A0237" w:rsidP="005A0237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8  от «25</w:t>
      </w:r>
      <w:r w:rsidRPr="00CF735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марта 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  г.</w:t>
      </w:r>
    </w:p>
    <w:p w:rsidR="005A0237" w:rsidRPr="00CF7355" w:rsidRDefault="005A0237" w:rsidP="005A0237">
      <w:pPr>
        <w:ind w:firstLine="709"/>
        <w:jc w:val="center"/>
        <w:rPr>
          <w:sz w:val="28"/>
        </w:rPr>
      </w:pPr>
    </w:p>
    <w:p w:rsidR="005A0237" w:rsidRDefault="005A0237" w:rsidP="005A0237">
      <w:pPr>
        <w:ind w:firstLine="709"/>
        <w:jc w:val="center"/>
        <w:rPr>
          <w:sz w:val="28"/>
        </w:rPr>
      </w:pPr>
    </w:p>
    <w:p w:rsidR="005A0237" w:rsidRDefault="005A0237" w:rsidP="0017218B">
      <w:pPr>
        <w:rPr>
          <w:sz w:val="28"/>
        </w:rPr>
      </w:pPr>
    </w:p>
    <w:p w:rsidR="005A0237" w:rsidRPr="00CF7355" w:rsidRDefault="005A0237" w:rsidP="005A0237">
      <w:pPr>
        <w:ind w:firstLine="709"/>
        <w:jc w:val="center"/>
        <w:rPr>
          <w:sz w:val="28"/>
        </w:rPr>
      </w:pPr>
    </w:p>
    <w:p w:rsidR="005A0237" w:rsidRDefault="005A0237" w:rsidP="005A0237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5A0237" w:rsidRDefault="005A0237" w:rsidP="006763D1">
      <w:pPr>
        <w:jc w:val="center"/>
        <w:rPr>
          <w:sz w:val="28"/>
        </w:rPr>
      </w:pPr>
    </w:p>
    <w:p w:rsidR="006763D1" w:rsidRDefault="006763D1" w:rsidP="005A0237">
      <w:pPr>
        <w:jc w:val="both"/>
        <w:rPr>
          <w:b/>
          <w:sz w:val="28"/>
        </w:rPr>
      </w:pPr>
    </w:p>
    <w:p w:rsidR="00FD5B6B" w:rsidRDefault="009511F7" w:rsidP="00C828F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B056B5" w:rsidRDefault="00B056B5" w:rsidP="00C828FA">
      <w:pPr>
        <w:ind w:firstLine="709"/>
        <w:jc w:val="both"/>
        <w:rPr>
          <w:sz w:val="28"/>
        </w:rPr>
      </w:pPr>
    </w:p>
    <w:p w:rsidR="004B2C94" w:rsidRPr="009511F7" w:rsidRDefault="009511F7" w:rsidP="00C828FA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C828FA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C828FA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B056B5" w:rsidRDefault="00352D01" w:rsidP="00C828FA">
      <w:pPr>
        <w:ind w:firstLine="709"/>
        <w:jc w:val="both"/>
        <w:rPr>
          <w:sz w:val="28"/>
        </w:rPr>
      </w:pPr>
      <w:r w:rsidRPr="00352D01">
        <w:rPr>
          <w:sz w:val="28"/>
        </w:rPr>
        <w:t>Цель</w:t>
      </w:r>
      <w:r>
        <w:rPr>
          <w:sz w:val="28"/>
        </w:rPr>
        <w:t xml:space="preserve"> – содействие оптимальному усвоению студентами учебного материала, развитие их познавательной активности, готовности и потребности в самообразов</w:t>
      </w:r>
      <w:r>
        <w:rPr>
          <w:sz w:val="28"/>
        </w:rPr>
        <w:t>а</w:t>
      </w:r>
      <w:r>
        <w:rPr>
          <w:sz w:val="28"/>
        </w:rPr>
        <w:t xml:space="preserve">нии. </w:t>
      </w:r>
    </w:p>
    <w:p w:rsidR="006763D1" w:rsidRPr="00F97AF4" w:rsidRDefault="006763D1" w:rsidP="00C828FA">
      <w:pPr>
        <w:ind w:firstLine="709"/>
        <w:jc w:val="both"/>
        <w:rPr>
          <w:sz w:val="28"/>
        </w:rPr>
      </w:pPr>
      <w:r>
        <w:rPr>
          <w:sz w:val="28"/>
        </w:rPr>
        <w:t>В результате выполнения самостоятельной работы по дисциплине обуча</w:t>
      </w:r>
      <w:r>
        <w:rPr>
          <w:sz w:val="28"/>
        </w:rPr>
        <w:t>ю</w:t>
      </w:r>
      <w:r>
        <w:rPr>
          <w:sz w:val="28"/>
        </w:rPr>
        <w:t>щийся должен закрепить знания, полученные на лекциях и практических занятиях, закрепить навык тран</w:t>
      </w:r>
      <w:r w:rsidR="00F97AF4">
        <w:rPr>
          <w:sz w:val="28"/>
        </w:rPr>
        <w:t xml:space="preserve">сформации разговорной речи в профессиональную речь врача; навык оформления жалоб больного в медицинскую карту. </w:t>
      </w:r>
    </w:p>
    <w:p w:rsidR="00352D01" w:rsidRPr="00352D01" w:rsidRDefault="00352D01" w:rsidP="00C828FA">
      <w:pPr>
        <w:ind w:firstLine="709"/>
        <w:jc w:val="both"/>
        <w:rPr>
          <w:sz w:val="28"/>
        </w:rPr>
      </w:pPr>
    </w:p>
    <w:p w:rsidR="00F5136B" w:rsidRDefault="006F14A4" w:rsidP="00C828F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C828FA">
      <w:pPr>
        <w:ind w:firstLine="709"/>
        <w:jc w:val="both"/>
        <w:rPr>
          <w:sz w:val="28"/>
        </w:rPr>
      </w:pPr>
    </w:p>
    <w:p w:rsidR="00476000" w:rsidRPr="00B056B5" w:rsidRDefault="00476000" w:rsidP="00C828FA">
      <w:pPr>
        <w:ind w:firstLine="709"/>
        <w:jc w:val="both"/>
        <w:rPr>
          <w:sz w:val="28"/>
        </w:rPr>
      </w:pPr>
      <w:r w:rsidRPr="00B056B5">
        <w:rPr>
          <w:sz w:val="28"/>
        </w:rPr>
        <w:t xml:space="preserve">Содержание заданий для самостоятельной работы </w:t>
      </w:r>
      <w:r w:rsidR="000931E3" w:rsidRPr="00B056B5">
        <w:rPr>
          <w:sz w:val="28"/>
        </w:rPr>
        <w:t>обучающихся</w:t>
      </w:r>
      <w:r w:rsidRPr="00B056B5">
        <w:rPr>
          <w:sz w:val="28"/>
        </w:rPr>
        <w:t xml:space="preserve"> по дисц</w:t>
      </w:r>
      <w:r w:rsidRPr="00B056B5">
        <w:rPr>
          <w:sz w:val="28"/>
        </w:rPr>
        <w:t>и</w:t>
      </w:r>
      <w:r w:rsidRPr="00B056B5">
        <w:rPr>
          <w:sz w:val="28"/>
        </w:rPr>
        <w:t>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F55788" w:rsidRDefault="00476000" w:rsidP="00C828FA">
      <w:pPr>
        <w:ind w:firstLine="709"/>
        <w:jc w:val="both"/>
        <w:rPr>
          <w:b/>
          <w:bCs/>
        </w:rPr>
      </w:pPr>
      <w:r w:rsidRPr="00B056B5">
        <w:rPr>
          <w:sz w:val="28"/>
        </w:rPr>
        <w:t>Перечень учебной, учебно-методической, научной литературы и информац</w:t>
      </w:r>
      <w:r w:rsidRPr="00B056B5">
        <w:rPr>
          <w:sz w:val="28"/>
        </w:rPr>
        <w:t>и</w:t>
      </w:r>
      <w:r w:rsidRPr="00B056B5">
        <w:rPr>
          <w:sz w:val="28"/>
        </w:rPr>
        <w:t>онных ресурсов для самостоятельной работы представлен в рабочей</w:t>
      </w:r>
      <w:r>
        <w:rPr>
          <w:sz w:val="28"/>
        </w:rPr>
        <w:t xml:space="preserve">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C828FA">
      <w:pPr>
        <w:ind w:firstLine="709"/>
        <w:jc w:val="both"/>
        <w:rPr>
          <w:b/>
          <w:sz w:val="28"/>
        </w:rPr>
      </w:pPr>
    </w:p>
    <w:p w:rsidR="00F5136B" w:rsidRPr="009978D9" w:rsidRDefault="00F5136B" w:rsidP="00C828FA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C828FA">
            <w:pPr>
              <w:ind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Тема самостоятельной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Форма </w:t>
            </w:r>
          </w:p>
          <w:p w:rsidR="006F14A4" w:rsidRPr="00A02E70" w:rsidRDefault="006F14A4" w:rsidP="00C828FA">
            <w:pPr>
              <w:jc w:val="both"/>
              <w:rPr>
                <w:sz w:val="28"/>
                <w:vertAlign w:val="superscript"/>
              </w:rPr>
            </w:pPr>
            <w:r w:rsidRPr="00A02E70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Форма контроля самостоятельной работы</w:t>
            </w:r>
          </w:p>
          <w:p w:rsidR="006F14A4" w:rsidRPr="00A02E70" w:rsidRDefault="00F55788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Форма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контактной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работы при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проведении </w:t>
            </w:r>
          </w:p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 xml:space="preserve">текущего </w:t>
            </w:r>
          </w:p>
          <w:p w:rsidR="006F14A4" w:rsidRPr="00A02E70" w:rsidRDefault="006F14A4" w:rsidP="00C828FA">
            <w:pPr>
              <w:jc w:val="both"/>
              <w:rPr>
                <w:sz w:val="28"/>
                <w:vertAlign w:val="superscript"/>
              </w:rPr>
            </w:pPr>
            <w:r w:rsidRPr="00A02E70">
              <w:rPr>
                <w:sz w:val="28"/>
              </w:rPr>
              <w:t>контроля</w:t>
            </w:r>
          </w:p>
        </w:tc>
      </w:tr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C828FA">
            <w:pPr>
              <w:ind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A02E70" w:rsidRDefault="006F14A4" w:rsidP="00C828FA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5</w:t>
            </w:r>
          </w:p>
        </w:tc>
      </w:tr>
      <w:tr w:rsidR="009978D9" w:rsidRPr="00A02E70" w:rsidTr="00985549">
        <w:tc>
          <w:tcPr>
            <w:tcW w:w="10421" w:type="dxa"/>
            <w:gridSpan w:val="5"/>
            <w:shd w:val="clear" w:color="auto" w:fill="auto"/>
          </w:tcPr>
          <w:p w:rsidR="009978D9" w:rsidRPr="00A02E70" w:rsidRDefault="000A6836" w:rsidP="00C828FA">
            <w:pPr>
              <w:ind w:right="-2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</w:t>
            </w:r>
            <w:r w:rsidR="009978D9" w:rsidRPr="00A02E70">
              <w:rPr>
                <w:i/>
                <w:sz w:val="28"/>
              </w:rPr>
              <w:t>Самостоятельн</w:t>
            </w:r>
            <w:r w:rsidR="00A02E70" w:rsidRPr="00A02E70">
              <w:rPr>
                <w:i/>
                <w:sz w:val="28"/>
              </w:rPr>
              <w:t>ая работа в рамках практических</w:t>
            </w:r>
            <w:r w:rsidR="009978D9" w:rsidRPr="00A02E70">
              <w:rPr>
                <w:i/>
                <w:sz w:val="28"/>
              </w:rPr>
              <w:t xml:space="preserve"> занятий</w:t>
            </w:r>
          </w:p>
          <w:p w:rsidR="009978D9" w:rsidRPr="00A02E70" w:rsidRDefault="00693E11" w:rsidP="00C828FA">
            <w:pPr>
              <w:ind w:right="-293"/>
              <w:jc w:val="both"/>
              <w:rPr>
                <w:i/>
                <w:sz w:val="28"/>
                <w:vertAlign w:val="superscript"/>
              </w:rPr>
            </w:pPr>
            <w:r w:rsidRPr="00A02E70">
              <w:rPr>
                <w:i/>
                <w:sz w:val="28"/>
              </w:rPr>
              <w:lastRenderedPageBreak/>
              <w:t>м</w:t>
            </w:r>
            <w:r w:rsidR="009978D9" w:rsidRPr="00A02E70">
              <w:rPr>
                <w:i/>
                <w:sz w:val="28"/>
              </w:rPr>
              <w:t xml:space="preserve">одуля </w:t>
            </w:r>
            <w:r w:rsidR="00A02E70">
              <w:rPr>
                <w:i/>
                <w:sz w:val="28"/>
              </w:rPr>
              <w:t xml:space="preserve">1 </w:t>
            </w:r>
            <w:r w:rsidRPr="00A02E70">
              <w:rPr>
                <w:i/>
                <w:sz w:val="28"/>
              </w:rPr>
              <w:t>«</w:t>
            </w:r>
            <w:r w:rsidR="000A6836" w:rsidRPr="000A6836">
              <w:rPr>
                <w:i/>
                <w:sz w:val="28"/>
                <w:szCs w:val="28"/>
              </w:rPr>
              <w:t xml:space="preserve">Особенности  оформления записи в медкарту паспортных данных </w:t>
            </w:r>
            <w:r w:rsidR="000A6836">
              <w:rPr>
                <w:i/>
                <w:sz w:val="28"/>
                <w:szCs w:val="28"/>
              </w:rPr>
              <w:t xml:space="preserve">                      </w:t>
            </w:r>
            <w:r w:rsidR="000A6836" w:rsidRPr="000A6836">
              <w:rPr>
                <w:i/>
                <w:sz w:val="28"/>
                <w:szCs w:val="28"/>
              </w:rPr>
              <w:t>и жалоб больного</w:t>
            </w:r>
            <w:r w:rsidRPr="00A02E70">
              <w:rPr>
                <w:i/>
                <w:sz w:val="28"/>
              </w:rPr>
              <w:t>»</w:t>
            </w:r>
            <w:r w:rsidR="00A02E70" w:rsidRPr="00A02E70">
              <w:rPr>
                <w:i/>
                <w:sz w:val="28"/>
                <w:szCs w:val="28"/>
              </w:rPr>
              <w:t xml:space="preserve"> дисциплина «</w:t>
            </w:r>
            <w:r w:rsidR="000A6836">
              <w:rPr>
                <w:i/>
                <w:sz w:val="28"/>
                <w:szCs w:val="28"/>
              </w:rPr>
              <w:t>Основы работы с медицинской документацией</w:t>
            </w:r>
            <w:r w:rsidR="00A02E70" w:rsidRPr="00A02E70">
              <w:rPr>
                <w:i/>
                <w:sz w:val="28"/>
                <w:szCs w:val="28"/>
              </w:rPr>
              <w:t>»</w:t>
            </w:r>
          </w:p>
        </w:tc>
      </w:tr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C828FA">
            <w:pPr>
              <w:ind w:right="-293"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lastRenderedPageBreak/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3864BD" w:rsidRDefault="006F14A4" w:rsidP="00C828FA">
            <w:pPr>
              <w:ind w:right="77"/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0A6836" w:rsidRPr="003864BD">
              <w:rPr>
                <w:sz w:val="28"/>
                <w:szCs w:val="28"/>
              </w:rPr>
              <w:t>Оформление з</w:t>
            </w:r>
            <w:r w:rsidR="000A6836" w:rsidRPr="003864BD">
              <w:rPr>
                <w:sz w:val="28"/>
                <w:szCs w:val="28"/>
              </w:rPr>
              <w:t>а</w:t>
            </w:r>
            <w:r w:rsidR="000A6836" w:rsidRPr="003864BD">
              <w:rPr>
                <w:sz w:val="28"/>
                <w:szCs w:val="28"/>
              </w:rPr>
              <w:t>писи в медкарту жалоб больного бронхитом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C25941" w:rsidRPr="00A02E70" w:rsidRDefault="00C25941" w:rsidP="00C828FA">
            <w:pPr>
              <w:ind w:right="60" w:firstLine="132"/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0A6836" w:rsidRDefault="000A6836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-устный опрос; </w:t>
            </w:r>
          </w:p>
          <w:p w:rsidR="000A6836" w:rsidRDefault="000A6836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задач.</w:t>
            </w:r>
          </w:p>
          <w:p w:rsidR="006F14A4" w:rsidRPr="00C25941" w:rsidRDefault="006F14A4" w:rsidP="00C828FA">
            <w:pPr>
              <w:jc w:val="both"/>
              <w:rPr>
                <w:sz w:val="28"/>
                <w:szCs w:val="28"/>
              </w:rPr>
            </w:pPr>
          </w:p>
          <w:p w:rsidR="00B851CD" w:rsidRPr="00A02E70" w:rsidRDefault="00B851CD" w:rsidP="00C828FA">
            <w:pPr>
              <w:ind w:right="-293" w:firstLine="709"/>
              <w:jc w:val="both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Pr="00A02E70" w:rsidRDefault="00B851CD" w:rsidP="00C828FA">
            <w:pPr>
              <w:ind w:right="-293" w:firstLine="25"/>
              <w:jc w:val="both"/>
              <w:rPr>
                <w:sz w:val="28"/>
              </w:rPr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right="-293"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0A6836" w:rsidRPr="003864BD">
              <w:rPr>
                <w:sz w:val="28"/>
                <w:szCs w:val="28"/>
              </w:rPr>
              <w:t>Оформление з</w:t>
            </w:r>
            <w:r w:rsidR="000A6836" w:rsidRPr="003864BD">
              <w:rPr>
                <w:sz w:val="28"/>
                <w:szCs w:val="28"/>
              </w:rPr>
              <w:t>а</w:t>
            </w:r>
            <w:r w:rsidR="000A6836" w:rsidRPr="003864BD">
              <w:rPr>
                <w:sz w:val="28"/>
                <w:szCs w:val="28"/>
              </w:rPr>
              <w:t>писи в медкарту жалоб больного по системе о</w:t>
            </w:r>
            <w:r w:rsidR="000A6836" w:rsidRPr="003864BD">
              <w:rPr>
                <w:sz w:val="28"/>
                <w:szCs w:val="28"/>
              </w:rPr>
              <w:t>р</w:t>
            </w:r>
            <w:r w:rsidR="000A6836" w:rsidRPr="003864BD">
              <w:rPr>
                <w:sz w:val="28"/>
                <w:szCs w:val="28"/>
              </w:rPr>
              <w:t>ганов кровообращения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C828FA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D189D" w:rsidRDefault="006D189D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-устный опрос;</w:t>
            </w:r>
          </w:p>
          <w:p w:rsidR="001666AB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</w:t>
            </w:r>
            <w:r w:rsidR="001666AB">
              <w:rPr>
                <w:color w:val="000000"/>
                <w:sz w:val="28"/>
                <w:szCs w:val="28"/>
              </w:rPr>
              <w:t>;</w:t>
            </w:r>
          </w:p>
          <w:p w:rsidR="00217AC1" w:rsidRDefault="001666AB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контрольная работа</w:t>
            </w:r>
            <w:r w:rsidR="00217AC1">
              <w:rPr>
                <w:color w:val="000000"/>
                <w:sz w:val="28"/>
                <w:szCs w:val="28"/>
              </w:rPr>
              <w:t>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right="-293"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064A3C" w:rsidRPr="003864BD">
              <w:rPr>
                <w:sz w:val="28"/>
                <w:szCs w:val="28"/>
              </w:rPr>
              <w:t>Оформление з</w:t>
            </w:r>
            <w:r w:rsidR="00064A3C" w:rsidRPr="003864BD">
              <w:rPr>
                <w:sz w:val="28"/>
                <w:szCs w:val="28"/>
              </w:rPr>
              <w:t>а</w:t>
            </w:r>
            <w:r w:rsidR="00064A3C" w:rsidRPr="003864BD">
              <w:rPr>
                <w:sz w:val="28"/>
                <w:szCs w:val="28"/>
              </w:rPr>
              <w:t>писи в медкарту жалоб больного с патологией органов пищеварител</w:t>
            </w:r>
            <w:r w:rsidR="00064A3C" w:rsidRPr="003864BD">
              <w:rPr>
                <w:sz w:val="28"/>
                <w:szCs w:val="28"/>
              </w:rPr>
              <w:t>ь</w:t>
            </w:r>
            <w:r w:rsidR="00064A3C" w:rsidRPr="003864BD">
              <w:rPr>
                <w:sz w:val="28"/>
                <w:szCs w:val="28"/>
              </w:rPr>
              <w:t>ной системы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C828FA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17AC1" w:rsidRDefault="00217AC1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-устный опрос; </w:t>
            </w:r>
          </w:p>
          <w:p w:rsidR="001666AB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</w:t>
            </w:r>
            <w:r w:rsidR="001666AB">
              <w:rPr>
                <w:color w:val="000000"/>
                <w:sz w:val="28"/>
                <w:szCs w:val="28"/>
              </w:rPr>
              <w:t>;</w:t>
            </w:r>
          </w:p>
          <w:p w:rsidR="00217AC1" w:rsidRDefault="001666AB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письменный опрос</w:t>
            </w:r>
            <w:r w:rsidR="00217AC1">
              <w:rPr>
                <w:color w:val="000000"/>
                <w:sz w:val="28"/>
                <w:szCs w:val="28"/>
              </w:rPr>
              <w:t>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right="-293"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F5159B" w:rsidRPr="003864BD">
              <w:rPr>
                <w:sz w:val="28"/>
                <w:szCs w:val="28"/>
              </w:rPr>
              <w:t>Оформление з</w:t>
            </w:r>
            <w:r w:rsidR="00F5159B" w:rsidRPr="003864BD">
              <w:rPr>
                <w:sz w:val="28"/>
                <w:szCs w:val="28"/>
              </w:rPr>
              <w:t>а</w:t>
            </w:r>
            <w:r w:rsidR="00F5159B" w:rsidRPr="003864BD">
              <w:rPr>
                <w:sz w:val="28"/>
                <w:szCs w:val="28"/>
              </w:rPr>
              <w:t>писи в медкарту жалоб больного с патологией органов мочевыдел</w:t>
            </w:r>
            <w:r w:rsidR="00F5159B" w:rsidRPr="003864BD">
              <w:rPr>
                <w:sz w:val="28"/>
                <w:szCs w:val="28"/>
              </w:rPr>
              <w:t>и</w:t>
            </w:r>
            <w:r w:rsidR="00F5159B" w:rsidRPr="003864BD">
              <w:rPr>
                <w:sz w:val="28"/>
                <w:szCs w:val="28"/>
              </w:rPr>
              <w:t>тельной системы»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C828FA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724738" w:rsidRDefault="00724738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устный опрос;</w:t>
            </w:r>
          </w:p>
          <w:p w:rsidR="00217AC1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firstLine="709"/>
              <w:jc w:val="both"/>
              <w:rPr>
                <w:sz w:val="28"/>
              </w:rPr>
            </w:pPr>
            <w:r w:rsidRPr="00A02E70">
              <w:rPr>
                <w:sz w:val="28"/>
              </w:rPr>
              <w:t>…</w:t>
            </w: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F5159B" w:rsidRPr="003864BD">
              <w:rPr>
                <w:sz w:val="28"/>
                <w:szCs w:val="28"/>
              </w:rPr>
              <w:t>Оформление з</w:t>
            </w:r>
            <w:r w:rsidR="00F5159B" w:rsidRPr="003864BD">
              <w:rPr>
                <w:sz w:val="28"/>
                <w:szCs w:val="28"/>
              </w:rPr>
              <w:t>а</w:t>
            </w:r>
            <w:r w:rsidR="00F5159B" w:rsidRPr="003864BD">
              <w:rPr>
                <w:sz w:val="28"/>
                <w:szCs w:val="28"/>
              </w:rPr>
              <w:t>писи в медкарту жалоб больного с патологией эндокринной си</w:t>
            </w:r>
            <w:r w:rsidR="00313962" w:rsidRPr="003864BD">
              <w:rPr>
                <w:sz w:val="28"/>
                <w:szCs w:val="28"/>
              </w:rPr>
              <w:t>стемы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C828FA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17AC1" w:rsidRDefault="00217AC1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-устный опрос; </w:t>
            </w:r>
          </w:p>
          <w:p w:rsidR="005846AB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</w:t>
            </w:r>
            <w:r w:rsidR="005846AB">
              <w:rPr>
                <w:color w:val="000000"/>
                <w:sz w:val="28"/>
                <w:szCs w:val="28"/>
              </w:rPr>
              <w:t>;</w:t>
            </w:r>
          </w:p>
          <w:p w:rsidR="00217AC1" w:rsidRDefault="005846AB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письменный опрос</w:t>
            </w:r>
            <w:r w:rsidR="00217AC1">
              <w:rPr>
                <w:color w:val="000000"/>
                <w:sz w:val="28"/>
                <w:szCs w:val="28"/>
              </w:rPr>
              <w:t>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313962" w:rsidRPr="003864BD">
              <w:rPr>
                <w:sz w:val="28"/>
                <w:szCs w:val="28"/>
              </w:rPr>
              <w:t>Оформление з</w:t>
            </w:r>
            <w:r w:rsidR="00313962" w:rsidRPr="003864BD">
              <w:rPr>
                <w:sz w:val="28"/>
                <w:szCs w:val="28"/>
              </w:rPr>
              <w:t>а</w:t>
            </w:r>
            <w:r w:rsidR="00313962" w:rsidRPr="003864BD">
              <w:rPr>
                <w:sz w:val="28"/>
                <w:szCs w:val="28"/>
              </w:rPr>
              <w:t>писи в медкарту жалоб больного с патологией опорно-двигательного аппарата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C828FA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17AC1" w:rsidRDefault="00217AC1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-устный опрос; </w:t>
            </w:r>
          </w:p>
          <w:p w:rsidR="00217AC1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276BD9" w:rsidRPr="003864BD" w:rsidRDefault="00276BD9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313962" w:rsidRPr="003864BD">
              <w:rPr>
                <w:sz w:val="28"/>
                <w:szCs w:val="28"/>
              </w:rPr>
              <w:t>Оформление з</w:t>
            </w:r>
            <w:r w:rsidR="00313962" w:rsidRPr="003864BD">
              <w:rPr>
                <w:sz w:val="28"/>
                <w:szCs w:val="28"/>
              </w:rPr>
              <w:t>а</w:t>
            </w:r>
            <w:r w:rsidR="00313962" w:rsidRPr="003864BD">
              <w:rPr>
                <w:sz w:val="28"/>
                <w:szCs w:val="28"/>
              </w:rPr>
              <w:t>писи в медкарту жалоб больного с патологией нервной системы</w:t>
            </w:r>
            <w:r w:rsidR="00F5159B"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C828FA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17AC1" w:rsidRDefault="00217AC1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-устный опрос; </w:t>
            </w:r>
          </w:p>
          <w:p w:rsidR="00217AC1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задач.</w:t>
            </w:r>
          </w:p>
          <w:p w:rsidR="00276BD9" w:rsidRPr="00C25941" w:rsidRDefault="00276BD9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313962" w:rsidRPr="00A02E70" w:rsidTr="006763D1">
        <w:tc>
          <w:tcPr>
            <w:tcW w:w="10421" w:type="dxa"/>
            <w:gridSpan w:val="5"/>
            <w:shd w:val="clear" w:color="auto" w:fill="auto"/>
          </w:tcPr>
          <w:p w:rsidR="003646A0" w:rsidRPr="00A02E70" w:rsidRDefault="003646A0" w:rsidP="00C828FA">
            <w:pPr>
              <w:ind w:right="-293"/>
              <w:jc w:val="both"/>
              <w:rPr>
                <w:i/>
                <w:sz w:val="28"/>
              </w:rPr>
            </w:pPr>
            <w:r w:rsidRPr="00A02E70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313962" w:rsidRPr="00313962" w:rsidRDefault="003646A0" w:rsidP="00C828FA">
            <w:pPr>
              <w:jc w:val="both"/>
              <w:rPr>
                <w:sz w:val="28"/>
                <w:szCs w:val="28"/>
              </w:rPr>
            </w:pPr>
            <w:r w:rsidRPr="00A02E70">
              <w:rPr>
                <w:i/>
                <w:sz w:val="28"/>
              </w:rPr>
              <w:t xml:space="preserve">модуля </w:t>
            </w:r>
            <w:r w:rsidR="00724738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 xml:space="preserve"> </w:t>
            </w:r>
            <w:r w:rsidRPr="00A02E70">
              <w:rPr>
                <w:i/>
                <w:sz w:val="28"/>
              </w:rPr>
              <w:t>«</w:t>
            </w:r>
            <w:r w:rsidRPr="000A6836">
              <w:rPr>
                <w:i/>
                <w:sz w:val="28"/>
                <w:szCs w:val="28"/>
              </w:rPr>
              <w:t>Особенности  оформления записи в медкарту</w:t>
            </w:r>
            <w:r>
              <w:rPr>
                <w:i/>
                <w:sz w:val="28"/>
                <w:szCs w:val="28"/>
              </w:rPr>
              <w:t xml:space="preserve"> анамнеза заболевания и истории жизни больного</w:t>
            </w:r>
            <w:r w:rsidRPr="00A02E70">
              <w:rPr>
                <w:i/>
                <w:sz w:val="28"/>
              </w:rPr>
              <w:t>»</w:t>
            </w:r>
            <w:r w:rsidRPr="00A02E70">
              <w:rPr>
                <w:i/>
                <w:sz w:val="28"/>
                <w:szCs w:val="28"/>
              </w:rPr>
              <w:t xml:space="preserve"> дисциплина «</w:t>
            </w:r>
            <w:r>
              <w:rPr>
                <w:i/>
                <w:sz w:val="28"/>
                <w:szCs w:val="28"/>
              </w:rPr>
              <w:t>Основы работы с медицинской документ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цией</w:t>
            </w:r>
            <w:r w:rsidRPr="00A02E70">
              <w:rPr>
                <w:i/>
                <w:sz w:val="28"/>
                <w:szCs w:val="28"/>
              </w:rPr>
              <w:t>»</w:t>
            </w:r>
          </w:p>
          <w:p w:rsidR="00313962" w:rsidRPr="00B851CD" w:rsidRDefault="00313962" w:rsidP="00C828FA">
            <w:pPr>
              <w:jc w:val="both"/>
            </w:pPr>
          </w:p>
        </w:tc>
      </w:tr>
      <w:tr w:rsidR="00B336BE" w:rsidRPr="00A02E70" w:rsidTr="00985549">
        <w:tc>
          <w:tcPr>
            <w:tcW w:w="614" w:type="dxa"/>
            <w:shd w:val="clear" w:color="auto" w:fill="auto"/>
          </w:tcPr>
          <w:p w:rsidR="00B336BE" w:rsidRPr="00A02E70" w:rsidRDefault="00B336BE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336BE" w:rsidRPr="003864BD" w:rsidRDefault="00B336BE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8B7726" w:rsidRPr="003864BD">
              <w:rPr>
                <w:sz w:val="28"/>
                <w:szCs w:val="28"/>
              </w:rPr>
              <w:t>Оформление з</w:t>
            </w:r>
            <w:r w:rsidR="008B7726" w:rsidRPr="003864BD">
              <w:rPr>
                <w:sz w:val="28"/>
                <w:szCs w:val="28"/>
              </w:rPr>
              <w:t>а</w:t>
            </w:r>
            <w:r w:rsidR="008B7726" w:rsidRPr="003864BD">
              <w:rPr>
                <w:sz w:val="28"/>
                <w:szCs w:val="28"/>
              </w:rPr>
              <w:t>писи истории острого и хронического  заболев</w:t>
            </w:r>
            <w:r w:rsidR="008B7726" w:rsidRPr="003864BD">
              <w:rPr>
                <w:sz w:val="28"/>
                <w:szCs w:val="28"/>
              </w:rPr>
              <w:t>а</w:t>
            </w:r>
            <w:r w:rsidR="008B7726" w:rsidRPr="003864BD">
              <w:rPr>
                <w:sz w:val="28"/>
                <w:szCs w:val="28"/>
              </w:rPr>
              <w:t>ния в медкар</w:t>
            </w:r>
            <w:r w:rsidR="00217AC1">
              <w:rPr>
                <w:sz w:val="28"/>
                <w:szCs w:val="28"/>
              </w:rPr>
              <w:t>ту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B336BE" w:rsidRDefault="00B336BE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36BE" w:rsidRPr="00276BD9" w:rsidRDefault="00B336BE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B336BE" w:rsidRPr="00A37F4B" w:rsidRDefault="00B336BE" w:rsidP="00C828FA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17AC1" w:rsidRDefault="00217AC1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-устный опрос; </w:t>
            </w:r>
          </w:p>
          <w:p w:rsidR="00217AC1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задач.</w:t>
            </w:r>
          </w:p>
          <w:p w:rsidR="00B336BE" w:rsidRPr="00C25941" w:rsidRDefault="00B336BE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336BE" w:rsidRPr="00B851CD" w:rsidRDefault="00B336BE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B336BE" w:rsidRPr="00A02E70" w:rsidTr="00985549">
        <w:tc>
          <w:tcPr>
            <w:tcW w:w="614" w:type="dxa"/>
            <w:shd w:val="clear" w:color="auto" w:fill="auto"/>
          </w:tcPr>
          <w:p w:rsidR="00B336BE" w:rsidRPr="00A02E70" w:rsidRDefault="00B336BE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336BE" w:rsidRPr="003864BD" w:rsidRDefault="00B336BE" w:rsidP="00C828FA">
            <w:pPr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8B7726" w:rsidRPr="003864BD">
              <w:rPr>
                <w:sz w:val="28"/>
                <w:szCs w:val="28"/>
              </w:rPr>
              <w:t>Оформление з</w:t>
            </w:r>
            <w:r w:rsidR="008B7726" w:rsidRPr="003864BD">
              <w:rPr>
                <w:sz w:val="28"/>
                <w:szCs w:val="28"/>
              </w:rPr>
              <w:t>а</w:t>
            </w:r>
            <w:r w:rsidR="00217AC1">
              <w:rPr>
                <w:sz w:val="28"/>
                <w:szCs w:val="28"/>
              </w:rPr>
              <w:t>писи истории жизни в медкарту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B336BE" w:rsidRDefault="00B336BE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36BE" w:rsidRPr="00276BD9" w:rsidRDefault="00B336BE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B336BE" w:rsidRPr="00A37F4B" w:rsidRDefault="00B336BE" w:rsidP="00C828FA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17AC1" w:rsidRDefault="00217AC1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-устный опрос; </w:t>
            </w:r>
          </w:p>
          <w:p w:rsidR="005846AB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</w:t>
            </w:r>
            <w:r w:rsidR="005846AB">
              <w:rPr>
                <w:color w:val="000000"/>
                <w:sz w:val="28"/>
                <w:szCs w:val="28"/>
              </w:rPr>
              <w:t xml:space="preserve">; </w:t>
            </w:r>
          </w:p>
          <w:p w:rsidR="00217AC1" w:rsidRDefault="005846AB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контрольная работа</w:t>
            </w:r>
            <w:r w:rsidR="00217AC1">
              <w:rPr>
                <w:color w:val="000000"/>
                <w:sz w:val="28"/>
                <w:szCs w:val="28"/>
              </w:rPr>
              <w:t>.</w:t>
            </w:r>
          </w:p>
          <w:p w:rsidR="00275E47" w:rsidRPr="00C25941" w:rsidRDefault="00275E47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336BE" w:rsidRPr="00B851CD" w:rsidRDefault="00B336BE" w:rsidP="00C828FA">
            <w:pPr>
              <w:jc w:val="both"/>
            </w:pPr>
            <w:r w:rsidRPr="00B851CD">
              <w:rPr>
                <w:sz w:val="28"/>
              </w:rPr>
              <w:t>аудиторная</w:t>
            </w:r>
          </w:p>
        </w:tc>
      </w:tr>
      <w:tr w:rsidR="003646A0" w:rsidRPr="00A02E70" w:rsidTr="00985549">
        <w:tc>
          <w:tcPr>
            <w:tcW w:w="614" w:type="dxa"/>
            <w:shd w:val="clear" w:color="auto" w:fill="auto"/>
          </w:tcPr>
          <w:p w:rsidR="003646A0" w:rsidRPr="00A02E70" w:rsidRDefault="003646A0" w:rsidP="00C828FA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3646A0" w:rsidRPr="003864BD" w:rsidRDefault="003646A0" w:rsidP="00C828FA">
            <w:pPr>
              <w:tabs>
                <w:tab w:val="left" w:pos="489"/>
              </w:tabs>
              <w:jc w:val="both"/>
              <w:rPr>
                <w:sz w:val="28"/>
                <w:szCs w:val="28"/>
              </w:rPr>
            </w:pPr>
            <w:r w:rsidRPr="003864BD">
              <w:rPr>
                <w:sz w:val="28"/>
                <w:szCs w:val="28"/>
              </w:rPr>
              <w:t>Тема «</w:t>
            </w:r>
            <w:r w:rsidR="008B7726" w:rsidRPr="003864BD">
              <w:rPr>
                <w:sz w:val="28"/>
                <w:szCs w:val="28"/>
              </w:rPr>
              <w:t>Оформление з</w:t>
            </w:r>
            <w:r w:rsidR="008B7726" w:rsidRPr="003864BD">
              <w:rPr>
                <w:sz w:val="28"/>
                <w:szCs w:val="28"/>
              </w:rPr>
              <w:t>а</w:t>
            </w:r>
            <w:r w:rsidR="008B7726" w:rsidRPr="003864BD">
              <w:rPr>
                <w:sz w:val="28"/>
                <w:szCs w:val="28"/>
              </w:rPr>
              <w:t>писи результатов осмо</w:t>
            </w:r>
            <w:r w:rsidR="008B7726" w:rsidRPr="003864BD">
              <w:rPr>
                <w:sz w:val="28"/>
                <w:szCs w:val="28"/>
              </w:rPr>
              <w:t>т</w:t>
            </w:r>
            <w:r w:rsidR="008B7726" w:rsidRPr="003864BD">
              <w:rPr>
                <w:sz w:val="28"/>
                <w:szCs w:val="28"/>
              </w:rPr>
              <w:t>ра пациента в медкарту</w:t>
            </w:r>
            <w:r w:rsidRPr="003864BD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17AC1" w:rsidRDefault="00217AC1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17AC1" w:rsidRPr="00276BD9" w:rsidRDefault="00217AC1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3646A0" w:rsidRDefault="003646A0" w:rsidP="00C828FA">
            <w:pPr>
              <w:suppressAutoHyphens/>
              <w:ind w:firstLine="1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17AC1" w:rsidRDefault="00217AC1" w:rsidP="00C8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-устный опрос; </w:t>
            </w:r>
          </w:p>
          <w:p w:rsidR="00217AC1" w:rsidRDefault="00217AC1" w:rsidP="00C828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решение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блемно-ситуационных задач.</w:t>
            </w:r>
          </w:p>
          <w:p w:rsidR="003646A0" w:rsidRPr="00C25941" w:rsidRDefault="003646A0" w:rsidP="00C82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3646A0" w:rsidRPr="00B851CD" w:rsidRDefault="0056590D" w:rsidP="00C828FA">
            <w:pPr>
              <w:jc w:val="both"/>
              <w:rPr>
                <w:sz w:val="28"/>
              </w:rPr>
            </w:pPr>
            <w:r w:rsidRPr="00B851CD">
              <w:rPr>
                <w:sz w:val="28"/>
              </w:rPr>
              <w:t>аудиторная</w:t>
            </w:r>
          </w:p>
        </w:tc>
      </w:tr>
    </w:tbl>
    <w:p w:rsidR="00476000" w:rsidRDefault="00476000" w:rsidP="00C828FA">
      <w:pPr>
        <w:ind w:firstLine="709"/>
        <w:jc w:val="both"/>
        <w:rPr>
          <w:sz w:val="28"/>
        </w:rPr>
      </w:pPr>
    </w:p>
    <w:p w:rsidR="009978D9" w:rsidRDefault="009978D9" w:rsidP="00C828FA">
      <w:pPr>
        <w:ind w:firstLine="709"/>
        <w:jc w:val="both"/>
        <w:rPr>
          <w:sz w:val="28"/>
        </w:rPr>
      </w:pPr>
    </w:p>
    <w:p w:rsidR="00593334" w:rsidRDefault="00593334" w:rsidP="00C828F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 w:rsidR="0083093B">
        <w:rPr>
          <w:b/>
          <w:sz w:val="28"/>
        </w:rPr>
        <w:t>.</w:t>
      </w:r>
    </w:p>
    <w:p w:rsidR="00442489" w:rsidRDefault="00442489" w:rsidP="00C828FA">
      <w:pPr>
        <w:ind w:firstLine="709"/>
        <w:jc w:val="both"/>
        <w:rPr>
          <w:b/>
          <w:sz w:val="28"/>
        </w:rPr>
      </w:pPr>
    </w:p>
    <w:p w:rsidR="00442489" w:rsidRPr="00442489" w:rsidRDefault="00442489" w:rsidP="00442489">
      <w:pPr>
        <w:ind w:firstLine="709"/>
        <w:jc w:val="center"/>
        <w:rPr>
          <w:b/>
          <w:i/>
          <w:sz w:val="28"/>
          <w:szCs w:val="28"/>
        </w:rPr>
      </w:pPr>
      <w:r w:rsidRPr="00442489">
        <w:rPr>
          <w:b/>
          <w:i/>
          <w:sz w:val="28"/>
          <w:szCs w:val="28"/>
        </w:rPr>
        <w:t xml:space="preserve">Методические указания обучающимся </w:t>
      </w:r>
    </w:p>
    <w:p w:rsidR="00442489" w:rsidRPr="00442489" w:rsidRDefault="00442489" w:rsidP="00442489">
      <w:pPr>
        <w:ind w:firstLine="709"/>
        <w:jc w:val="center"/>
        <w:rPr>
          <w:b/>
          <w:i/>
          <w:sz w:val="28"/>
          <w:szCs w:val="28"/>
        </w:rPr>
      </w:pPr>
      <w:r w:rsidRPr="00442489">
        <w:rPr>
          <w:b/>
          <w:i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442489" w:rsidRDefault="00442489" w:rsidP="00442489">
      <w:pPr>
        <w:ind w:firstLine="709"/>
        <w:jc w:val="both"/>
        <w:rPr>
          <w:color w:val="000000"/>
          <w:sz w:val="10"/>
          <w:szCs w:val="28"/>
        </w:rPr>
      </w:pP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дорабатывать записи в будущем (уточнять, вводить новую информацию);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лять основные идеи, делать выводы;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ля, либо чистые страницы.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Огромную помощь в понимании логики излагаемого материала оказывает рубрикация, т.е. обозначение всех его разделов, подразделов и более мелких стру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>
        <w:rPr>
          <w:color w:val="000000"/>
          <w:spacing w:val="-4"/>
          <w:sz w:val="28"/>
          <w:szCs w:val="28"/>
        </w:rPr>
        <w:t>ко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спект+память</w:t>
      </w:r>
      <w:proofErr w:type="spellEnd"/>
      <w:r>
        <w:rPr>
          <w:color w:val="000000"/>
          <w:spacing w:val="-4"/>
          <w:sz w:val="28"/>
          <w:szCs w:val="28"/>
        </w:rPr>
        <w:t>=исходный текст</w:t>
      </w:r>
      <w:r>
        <w:rPr>
          <w:color w:val="000000"/>
          <w:sz w:val="28"/>
          <w:szCs w:val="28"/>
        </w:rPr>
        <w:t>».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ют её понимание</w:t>
      </w:r>
      <w:r>
        <w:rPr>
          <w:color w:val="000000"/>
          <w:sz w:val="28"/>
          <w:szCs w:val="28"/>
        </w:rPr>
        <w:t xml:space="preserve">.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 У каждого слушателя имеется своя система скорописи, которая основыв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Пониманию материала и быстрому нахождению нужного помогает сист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значают ключевые аспекты лекций.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 w:rsidR="00442489" w:rsidRDefault="00442489" w:rsidP="00442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442489" w:rsidRDefault="00442489" w:rsidP="00442489"/>
    <w:p w:rsidR="00442489" w:rsidRDefault="00442489" w:rsidP="00C828FA">
      <w:pPr>
        <w:ind w:firstLine="709"/>
        <w:jc w:val="both"/>
        <w:rPr>
          <w:sz w:val="28"/>
        </w:rPr>
      </w:pPr>
    </w:p>
    <w:p w:rsidR="00B336BE" w:rsidRPr="009F413C" w:rsidRDefault="00442489" w:rsidP="00442489">
      <w:pPr>
        <w:ind w:firstLine="709"/>
        <w:rPr>
          <w:i/>
          <w:color w:val="000000"/>
          <w:sz w:val="28"/>
        </w:rPr>
      </w:pPr>
      <w:r w:rsidRPr="00442489">
        <w:rPr>
          <w:b/>
          <w:i/>
          <w:sz w:val="28"/>
          <w:szCs w:val="28"/>
        </w:rPr>
        <w:t xml:space="preserve">Методические указания обучающимся </w:t>
      </w:r>
      <w:r w:rsidR="00B336BE" w:rsidRPr="00442489">
        <w:rPr>
          <w:b/>
          <w:i/>
          <w:color w:val="000000"/>
          <w:sz w:val="28"/>
        </w:rPr>
        <w:t>по составлению развернутого пл</w:t>
      </w:r>
      <w:r w:rsidR="00B336BE" w:rsidRPr="00442489">
        <w:rPr>
          <w:b/>
          <w:i/>
          <w:color w:val="000000"/>
          <w:sz w:val="28"/>
        </w:rPr>
        <w:t>а</w:t>
      </w:r>
      <w:r w:rsidR="00B336BE" w:rsidRPr="00442489">
        <w:rPr>
          <w:b/>
          <w:i/>
          <w:color w:val="000000"/>
          <w:sz w:val="28"/>
        </w:rPr>
        <w:t>на-ответа</w:t>
      </w:r>
      <w:r w:rsidRPr="00442489">
        <w:rPr>
          <w:b/>
          <w:i/>
          <w:color w:val="000000"/>
          <w:sz w:val="28"/>
        </w:rPr>
        <w:t xml:space="preserve"> </w:t>
      </w:r>
      <w:r w:rsidR="00B336BE" w:rsidRPr="00442489">
        <w:rPr>
          <w:b/>
          <w:i/>
          <w:color w:val="000000"/>
          <w:sz w:val="28"/>
        </w:rPr>
        <w:t>к теоретическим вопросам практического занятия</w:t>
      </w:r>
    </w:p>
    <w:p w:rsidR="00B336BE" w:rsidRPr="009F413C" w:rsidRDefault="00B336BE" w:rsidP="00C828F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36BE" w:rsidRPr="009F413C" w:rsidRDefault="00B336BE" w:rsidP="00C828F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336BE" w:rsidRPr="009F413C" w:rsidRDefault="00B336BE" w:rsidP="00C828F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336BE" w:rsidRPr="009F413C" w:rsidRDefault="00B336BE" w:rsidP="00C828F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336BE" w:rsidRPr="009F413C" w:rsidRDefault="00B336BE" w:rsidP="00C828F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336BE" w:rsidRPr="009F413C" w:rsidRDefault="00B336BE" w:rsidP="00C828F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B336BE" w:rsidRDefault="00B336BE" w:rsidP="00C828FA">
      <w:pPr>
        <w:ind w:firstLine="709"/>
        <w:jc w:val="both"/>
        <w:rPr>
          <w:sz w:val="28"/>
        </w:rPr>
      </w:pPr>
    </w:p>
    <w:p w:rsidR="00BF1CD1" w:rsidRDefault="00BF1CD1" w:rsidP="00C828FA">
      <w:pPr>
        <w:ind w:firstLine="709"/>
        <w:jc w:val="both"/>
        <w:rPr>
          <w:sz w:val="28"/>
        </w:rPr>
      </w:pPr>
    </w:p>
    <w:p w:rsidR="00F55788" w:rsidRDefault="00F55788" w:rsidP="00C828F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Pr="00B336BE" w:rsidRDefault="00F55788" w:rsidP="00C828FA">
      <w:pPr>
        <w:ind w:firstLine="709"/>
        <w:jc w:val="both"/>
        <w:rPr>
          <w:sz w:val="28"/>
        </w:rPr>
      </w:pPr>
      <w:r w:rsidRPr="00B336BE">
        <w:rPr>
          <w:sz w:val="28"/>
        </w:rPr>
        <w:t>Критерии оценивания</w:t>
      </w:r>
      <w:r w:rsidR="00BF1CD1" w:rsidRPr="00B336BE">
        <w:rPr>
          <w:sz w:val="28"/>
        </w:rPr>
        <w:t xml:space="preserve"> выполненных заданий</w:t>
      </w:r>
      <w:r w:rsidR="006847B8" w:rsidRPr="00B336BE">
        <w:rPr>
          <w:sz w:val="28"/>
        </w:rPr>
        <w:t xml:space="preserve"> представлен</w:t>
      </w:r>
      <w:r w:rsidR="00F44E53" w:rsidRPr="00B336BE">
        <w:rPr>
          <w:sz w:val="28"/>
        </w:rPr>
        <w:t>ы</w:t>
      </w:r>
      <w:r w:rsidR="006847B8" w:rsidRPr="00B336BE">
        <w:rPr>
          <w:sz w:val="28"/>
        </w:rPr>
        <w:t xml:space="preserve"> </w:t>
      </w:r>
      <w:r w:rsidR="006F7AD8" w:rsidRPr="00B336BE">
        <w:rPr>
          <w:sz w:val="28"/>
        </w:rPr>
        <w:t>в фонде оцено</w:t>
      </w:r>
      <w:r w:rsidR="006F7AD8" w:rsidRPr="00B336BE">
        <w:rPr>
          <w:sz w:val="28"/>
        </w:rPr>
        <w:t>ч</w:t>
      </w:r>
      <w:r w:rsidR="006F7AD8" w:rsidRPr="00B336BE">
        <w:rPr>
          <w:sz w:val="28"/>
        </w:rPr>
        <w:t>ных средств для проведения текущего контроля успеваемости и промежуточной а</w:t>
      </w:r>
      <w:r w:rsidR="006F7AD8" w:rsidRPr="00B336BE">
        <w:rPr>
          <w:sz w:val="28"/>
        </w:rPr>
        <w:t>т</w:t>
      </w:r>
      <w:r w:rsidR="006F7AD8" w:rsidRPr="00B336BE">
        <w:rPr>
          <w:sz w:val="28"/>
        </w:rPr>
        <w:t>тестации по дисциплине, который прикреплен к рабочей программе дисциплины, раздел 6 «Учебно- методическое обеспечение по дисциплине (модулю)», в инфо</w:t>
      </w:r>
      <w:r w:rsidR="006F7AD8" w:rsidRPr="00B336BE">
        <w:rPr>
          <w:sz w:val="28"/>
        </w:rPr>
        <w:t>р</w:t>
      </w:r>
      <w:r w:rsidR="006F7AD8" w:rsidRPr="00B336BE">
        <w:rPr>
          <w:sz w:val="28"/>
        </w:rPr>
        <w:t>мационной системе Университета.</w:t>
      </w:r>
    </w:p>
    <w:p w:rsidR="00D35869" w:rsidRDefault="00D35869" w:rsidP="00C828FA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51" w:rsidRDefault="008A7B51" w:rsidP="00FD5B6B">
      <w:r>
        <w:separator/>
      </w:r>
    </w:p>
  </w:endnote>
  <w:endnote w:type="continuationSeparator" w:id="0">
    <w:p w:rsidR="008A7B51" w:rsidRDefault="008A7B5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D1" w:rsidRDefault="00752723">
    <w:pPr>
      <w:pStyle w:val="ad"/>
      <w:jc w:val="right"/>
    </w:pPr>
    <w:r>
      <w:fldChar w:fldCharType="begin"/>
    </w:r>
    <w:r w:rsidR="006763D1">
      <w:instrText>PAGE   \* MERGEFORMAT</w:instrText>
    </w:r>
    <w:r>
      <w:fldChar w:fldCharType="separate"/>
    </w:r>
    <w:r w:rsidR="006D189D">
      <w:rPr>
        <w:noProof/>
      </w:rPr>
      <w:t>5</w:t>
    </w:r>
    <w:r>
      <w:rPr>
        <w:noProof/>
      </w:rPr>
      <w:fldChar w:fldCharType="end"/>
    </w:r>
  </w:p>
  <w:p w:rsidR="006763D1" w:rsidRDefault="006763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51" w:rsidRDefault="008A7B51" w:rsidP="00FD5B6B">
      <w:r>
        <w:separator/>
      </w:r>
    </w:p>
  </w:footnote>
  <w:footnote w:type="continuationSeparator" w:id="0">
    <w:p w:rsidR="008A7B51" w:rsidRDefault="008A7B5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64A3C"/>
    <w:rsid w:val="00083C34"/>
    <w:rsid w:val="000931E3"/>
    <w:rsid w:val="000A6836"/>
    <w:rsid w:val="000E7568"/>
    <w:rsid w:val="001666AB"/>
    <w:rsid w:val="00167275"/>
    <w:rsid w:val="0017218B"/>
    <w:rsid w:val="001F5EE1"/>
    <w:rsid w:val="00202EBC"/>
    <w:rsid w:val="00217AC1"/>
    <w:rsid w:val="0026698D"/>
    <w:rsid w:val="00275E47"/>
    <w:rsid w:val="00276BD9"/>
    <w:rsid w:val="002D2784"/>
    <w:rsid w:val="003048DA"/>
    <w:rsid w:val="00313962"/>
    <w:rsid w:val="00332767"/>
    <w:rsid w:val="00352D01"/>
    <w:rsid w:val="003646A0"/>
    <w:rsid w:val="003864BD"/>
    <w:rsid w:val="003B5F75"/>
    <w:rsid w:val="003C37BE"/>
    <w:rsid w:val="003D15D3"/>
    <w:rsid w:val="00442489"/>
    <w:rsid w:val="00476000"/>
    <w:rsid w:val="004B2C94"/>
    <w:rsid w:val="004C1386"/>
    <w:rsid w:val="004D1091"/>
    <w:rsid w:val="0056590D"/>
    <w:rsid w:val="005677BE"/>
    <w:rsid w:val="00582BA5"/>
    <w:rsid w:val="005846AB"/>
    <w:rsid w:val="00593334"/>
    <w:rsid w:val="005A0237"/>
    <w:rsid w:val="005D5238"/>
    <w:rsid w:val="006763D1"/>
    <w:rsid w:val="006847B8"/>
    <w:rsid w:val="00693E11"/>
    <w:rsid w:val="006B7454"/>
    <w:rsid w:val="006D189D"/>
    <w:rsid w:val="006F14A4"/>
    <w:rsid w:val="006F7AD8"/>
    <w:rsid w:val="00724738"/>
    <w:rsid w:val="0072606B"/>
    <w:rsid w:val="00742208"/>
    <w:rsid w:val="00752723"/>
    <w:rsid w:val="00755609"/>
    <w:rsid w:val="0079237F"/>
    <w:rsid w:val="008113A5"/>
    <w:rsid w:val="0082764F"/>
    <w:rsid w:val="0083093B"/>
    <w:rsid w:val="00832D24"/>
    <w:rsid w:val="00845C7D"/>
    <w:rsid w:val="00862B5F"/>
    <w:rsid w:val="00875FEA"/>
    <w:rsid w:val="008A7B51"/>
    <w:rsid w:val="008B7726"/>
    <w:rsid w:val="009511F7"/>
    <w:rsid w:val="00985549"/>
    <w:rsid w:val="00985E1D"/>
    <w:rsid w:val="0098637C"/>
    <w:rsid w:val="009978D9"/>
    <w:rsid w:val="009C2F35"/>
    <w:rsid w:val="009C4A0D"/>
    <w:rsid w:val="009F49C5"/>
    <w:rsid w:val="00A02E70"/>
    <w:rsid w:val="00AD3EBB"/>
    <w:rsid w:val="00AF327C"/>
    <w:rsid w:val="00B056B5"/>
    <w:rsid w:val="00B336BE"/>
    <w:rsid w:val="00B350F3"/>
    <w:rsid w:val="00B851CD"/>
    <w:rsid w:val="00BF1CD1"/>
    <w:rsid w:val="00C25941"/>
    <w:rsid w:val="00C35B2E"/>
    <w:rsid w:val="00C56FFE"/>
    <w:rsid w:val="00C828FA"/>
    <w:rsid w:val="00C83AB7"/>
    <w:rsid w:val="00CB524A"/>
    <w:rsid w:val="00CE7939"/>
    <w:rsid w:val="00D06B87"/>
    <w:rsid w:val="00D33524"/>
    <w:rsid w:val="00D35869"/>
    <w:rsid w:val="00D471E6"/>
    <w:rsid w:val="00D6733D"/>
    <w:rsid w:val="00E57C66"/>
    <w:rsid w:val="00F0689E"/>
    <w:rsid w:val="00F13AC1"/>
    <w:rsid w:val="00F44E53"/>
    <w:rsid w:val="00F454A4"/>
    <w:rsid w:val="00F5136B"/>
    <w:rsid w:val="00F5159B"/>
    <w:rsid w:val="00F55788"/>
    <w:rsid w:val="00F70945"/>
    <w:rsid w:val="00F8248C"/>
    <w:rsid w:val="00F8739C"/>
    <w:rsid w:val="00F922E9"/>
    <w:rsid w:val="00F97AF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3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f">
    <w:name w:val="Заголовок мой Знак"/>
    <w:basedOn w:val="a0"/>
    <w:link w:val="af0"/>
    <w:locked/>
    <w:rsid w:val="00B056B5"/>
    <w:rPr>
      <w:b/>
      <w:bCs/>
      <w:color w:val="000000"/>
      <w:sz w:val="28"/>
      <w:szCs w:val="28"/>
      <w:lang w:eastAsia="en-US"/>
    </w:rPr>
  </w:style>
  <w:style w:type="paragraph" w:customStyle="1" w:styleId="af0">
    <w:name w:val="Заголовок мой"/>
    <w:basedOn w:val="1"/>
    <w:link w:val="af"/>
    <w:rsid w:val="00B056B5"/>
    <w:pPr>
      <w:keepLines/>
      <w:widowControl/>
      <w:tabs>
        <w:tab w:val="num" w:pos="360"/>
      </w:tabs>
      <w:spacing w:before="480" w:line="276" w:lineRule="auto"/>
      <w:jc w:val="center"/>
    </w:pPr>
    <w:rPr>
      <w:rFonts w:ascii="Times New Roman" w:hAnsi="Times New Roman"/>
      <w:bCs/>
      <w:color w:val="000000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23</cp:revision>
  <dcterms:created xsi:type="dcterms:W3CDTF">2019-03-04T06:43:00Z</dcterms:created>
  <dcterms:modified xsi:type="dcterms:W3CDTF">2019-10-12T06:26:00Z</dcterms:modified>
</cp:coreProperties>
</file>