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96" w:rsidRPr="00A96C7D" w:rsidRDefault="00121996" w:rsidP="00121996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A96C7D">
        <w:rPr>
          <w:b/>
          <w:sz w:val="24"/>
          <w:szCs w:val="24"/>
        </w:rPr>
        <w:t xml:space="preserve">МОДУЛЬ 1. ОСНОВНЫЕ ВОПРОСЫ ЭКОЛОГИИ И </w:t>
      </w:r>
      <w:proofErr w:type="gramStart"/>
      <w:r w:rsidRPr="00A96C7D">
        <w:rPr>
          <w:b/>
          <w:sz w:val="24"/>
          <w:szCs w:val="24"/>
        </w:rPr>
        <w:t>ЭКОЛОГИЧЕСКОГО</w:t>
      </w:r>
      <w:proofErr w:type="gramEnd"/>
      <w:r w:rsidRPr="00A96C7D">
        <w:rPr>
          <w:b/>
          <w:sz w:val="24"/>
          <w:szCs w:val="24"/>
        </w:rPr>
        <w:t xml:space="preserve"> МОНИТОРИРОВАНИЯ.</w:t>
      </w:r>
    </w:p>
    <w:p w:rsidR="00121996" w:rsidRPr="00A96C7D" w:rsidRDefault="00121996" w:rsidP="00121996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1996" w:rsidRPr="00A96C7D" w:rsidRDefault="00121996" w:rsidP="00121996">
      <w:pPr>
        <w:spacing w:after="0"/>
        <w:jc w:val="center"/>
        <w:rPr>
          <w:b/>
          <w:sz w:val="24"/>
          <w:szCs w:val="24"/>
        </w:rPr>
      </w:pPr>
      <w:r w:rsidRPr="00A96C7D">
        <w:rPr>
          <w:b/>
          <w:sz w:val="24"/>
          <w:szCs w:val="24"/>
        </w:rPr>
        <w:t>ТЕМА №1.</w:t>
      </w:r>
    </w:p>
    <w:p w:rsidR="00121996" w:rsidRPr="00A96C7D" w:rsidRDefault="00121996" w:rsidP="00121996">
      <w:pPr>
        <w:spacing w:after="0"/>
        <w:jc w:val="center"/>
        <w:rPr>
          <w:b/>
          <w:bCs/>
          <w:sz w:val="24"/>
          <w:szCs w:val="24"/>
        </w:rPr>
      </w:pPr>
      <w:r w:rsidRPr="00A96C7D">
        <w:rPr>
          <w:b/>
          <w:bCs/>
          <w:sz w:val="24"/>
          <w:szCs w:val="24"/>
        </w:rPr>
        <w:t>ПРЕДМЕТ ЭКОЛОГ</w:t>
      </w:r>
      <w:proofErr w:type="gramStart"/>
      <w:r w:rsidRPr="00A96C7D">
        <w:rPr>
          <w:b/>
          <w:bCs/>
          <w:sz w:val="24"/>
          <w:szCs w:val="24"/>
        </w:rPr>
        <w:t>ИИ И ЕЕ</w:t>
      </w:r>
      <w:proofErr w:type="gramEnd"/>
      <w:r w:rsidRPr="00A96C7D">
        <w:rPr>
          <w:b/>
          <w:bCs/>
          <w:sz w:val="24"/>
          <w:szCs w:val="24"/>
        </w:rPr>
        <w:t xml:space="preserve"> ЗАДАЧИ. ЭКОЛОГИЧЕСКИЕ ФАКТОРЫ. ЗАКОНОМЕРНОСТИ ИХ ВОЗДЕЙСТВИЯ НА ОРГАНИЗМ.</w:t>
      </w:r>
    </w:p>
    <w:p w:rsidR="00121996" w:rsidRPr="00135D11" w:rsidRDefault="00121996" w:rsidP="00121996">
      <w:pPr>
        <w:pStyle w:val="4"/>
        <w:shd w:val="clear" w:color="auto" w:fill="auto"/>
        <w:spacing w:before="0" w:after="0" w:line="276" w:lineRule="auto"/>
        <w:ind w:right="160" w:firstLine="0"/>
        <w:rPr>
          <w:rFonts w:ascii="Times New Roman" w:hAnsi="Times New Roman" w:cs="Times New Roman"/>
          <w:b/>
          <w:sz w:val="24"/>
          <w:szCs w:val="24"/>
        </w:rPr>
      </w:pPr>
    </w:p>
    <w:p w:rsidR="00121996" w:rsidRPr="00135D11" w:rsidRDefault="00121996" w:rsidP="00121996">
      <w:pPr>
        <w:pStyle w:val="4"/>
        <w:shd w:val="clear" w:color="auto" w:fill="auto"/>
        <w:spacing w:before="0" w:after="0" w:line="276" w:lineRule="auto"/>
        <w:ind w:right="160" w:firstLine="0"/>
        <w:rPr>
          <w:rFonts w:ascii="Times New Roman" w:hAnsi="Times New Roman" w:cs="Times New Roman"/>
          <w:b/>
          <w:sz w:val="24"/>
          <w:szCs w:val="24"/>
        </w:rPr>
      </w:pPr>
    </w:p>
    <w:p w:rsidR="00121996" w:rsidRPr="00135D11" w:rsidRDefault="00121996" w:rsidP="00121996">
      <w:pPr>
        <w:pStyle w:val="4"/>
        <w:shd w:val="clear" w:color="auto" w:fill="auto"/>
        <w:spacing w:before="0" w:after="0" w:line="276" w:lineRule="auto"/>
        <w:ind w:right="160" w:firstLine="0"/>
        <w:rPr>
          <w:rFonts w:ascii="Times New Roman" w:hAnsi="Times New Roman" w:cs="Times New Roman"/>
          <w:b/>
          <w:sz w:val="24"/>
          <w:szCs w:val="24"/>
        </w:rPr>
      </w:pPr>
      <w:r w:rsidRPr="00135D11">
        <w:rPr>
          <w:rFonts w:ascii="Times New Roman" w:hAnsi="Times New Roman" w:cs="Times New Roman"/>
          <w:b/>
          <w:sz w:val="24"/>
          <w:szCs w:val="24"/>
        </w:rPr>
        <w:t xml:space="preserve">1.Решите кроссворд </w:t>
      </w:r>
      <w:r w:rsidRPr="00135D11">
        <w:rPr>
          <w:rFonts w:ascii="Times New Roman" w:hAnsi="Times New Roman" w:cs="Times New Roman"/>
          <w:i/>
          <w:sz w:val="24"/>
          <w:szCs w:val="24"/>
        </w:rPr>
        <w:t>(впишите 11 обычным шрифтом).</w:t>
      </w:r>
    </w:p>
    <w:tbl>
      <w:tblPr>
        <w:tblW w:w="11150" w:type="dxa"/>
        <w:tblInd w:w="-1298" w:type="dxa"/>
        <w:tblLayout w:type="fixed"/>
        <w:tblLook w:val="04A0"/>
      </w:tblPr>
      <w:tblGrid>
        <w:gridCol w:w="337"/>
        <w:gridCol w:w="403"/>
        <w:gridCol w:w="353"/>
        <w:gridCol w:w="352"/>
        <w:gridCol w:w="362"/>
        <w:gridCol w:w="592"/>
        <w:gridCol w:w="274"/>
        <w:gridCol w:w="274"/>
        <w:gridCol w:w="446"/>
        <w:gridCol w:w="362"/>
        <w:gridCol w:w="357"/>
        <w:gridCol w:w="358"/>
        <w:gridCol w:w="372"/>
        <w:gridCol w:w="383"/>
        <w:gridCol w:w="358"/>
        <w:gridCol w:w="404"/>
        <w:gridCol w:w="358"/>
        <w:gridCol w:w="358"/>
        <w:gridCol w:w="358"/>
        <w:gridCol w:w="404"/>
        <w:gridCol w:w="335"/>
        <w:gridCol w:w="358"/>
        <w:gridCol w:w="362"/>
        <w:gridCol w:w="552"/>
        <w:gridCol w:w="358"/>
        <w:gridCol w:w="344"/>
        <w:gridCol w:w="324"/>
        <w:gridCol w:w="358"/>
        <w:gridCol w:w="336"/>
        <w:gridCol w:w="358"/>
      </w:tblGrid>
      <w:tr w:rsidR="00121996" w:rsidTr="00E50EAA">
        <w:tc>
          <w:tcPr>
            <w:tcW w:w="337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3" w:type="dxa"/>
            <w:tcBorders>
              <w:bottom w:val="single" w:sz="4" w:space="0" w:color="000000"/>
            </w:tcBorders>
          </w:tcPr>
          <w:p w:rsidR="00121996" w:rsidRPr="00FF2629" w:rsidRDefault="00121996" w:rsidP="00E50EAA">
            <w:pPr>
              <w:spacing w:before="100" w:beforeAutospacing="1" w:afterAutospacing="1"/>
              <w:rPr>
                <w:b/>
              </w:rPr>
            </w:pPr>
            <w:r w:rsidRPr="00FF2629">
              <w:rPr>
                <w:b/>
              </w:rPr>
              <w:t>1</w:t>
            </w:r>
          </w:p>
        </w:tc>
        <w:tc>
          <w:tcPr>
            <w:tcW w:w="35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9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46" w:type="dxa"/>
            <w:tcBorders>
              <w:bottom w:val="single" w:sz="4" w:space="0" w:color="000000"/>
            </w:tcBorders>
          </w:tcPr>
          <w:p w:rsidR="00121996" w:rsidRPr="00FF2629" w:rsidRDefault="00121996" w:rsidP="00E50EAA">
            <w:pPr>
              <w:spacing w:before="100" w:beforeAutospacing="1" w:afterAutospacing="1"/>
              <w:rPr>
                <w:b/>
              </w:rPr>
            </w:pPr>
            <w:r w:rsidRPr="00FF2629">
              <w:rPr>
                <w:b/>
              </w:rPr>
              <w:t>3</w:t>
            </w: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7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7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8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5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5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4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2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6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</w:tr>
      <w:tr w:rsidR="00121996" w:rsidTr="00E50EAA">
        <w:tc>
          <w:tcPr>
            <w:tcW w:w="337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9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7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7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8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5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5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4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2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6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</w:tr>
      <w:tr w:rsidR="00121996" w:rsidTr="00E50EAA">
        <w:tc>
          <w:tcPr>
            <w:tcW w:w="337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9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7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7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8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5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5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4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2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6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</w:tr>
      <w:tr w:rsidR="00121996" w:rsidTr="00E50EAA">
        <w:tc>
          <w:tcPr>
            <w:tcW w:w="337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2" w:type="dxa"/>
            <w:tcBorders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92" w:type="dxa"/>
            <w:tcBorders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  <w:tcBorders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  <w:tcBorders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7" w:type="dxa"/>
            <w:tcBorders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72" w:type="dxa"/>
            <w:tcBorders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8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 w:rsidR="00121996" w:rsidRPr="00FF2629" w:rsidRDefault="00121996" w:rsidP="00E50EAA">
            <w:pPr>
              <w:spacing w:before="100" w:beforeAutospacing="1" w:afterAutospacing="1"/>
              <w:rPr>
                <w:b/>
              </w:rPr>
            </w:pPr>
            <w:r w:rsidRPr="00FF2629">
              <w:rPr>
                <w:b/>
              </w:rPr>
              <w:t>7</w:t>
            </w: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5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5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4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2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6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</w:tr>
      <w:tr w:rsidR="00121996" w:rsidTr="00E50EAA">
        <w:tc>
          <w:tcPr>
            <w:tcW w:w="337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3" w:type="dxa"/>
            <w:tcBorders>
              <w:left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  <w:r>
              <w:t>4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83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5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 w:rsidR="00121996" w:rsidRPr="00FF2629" w:rsidRDefault="00121996" w:rsidP="00E50EAA">
            <w:pPr>
              <w:spacing w:before="100" w:beforeAutospacing="1" w:afterAutospacing="1"/>
              <w:rPr>
                <w:b/>
              </w:rPr>
            </w:pPr>
            <w:r w:rsidRPr="00FF2629">
              <w:rPr>
                <w:b/>
              </w:rPr>
              <w:t>9</w:t>
            </w: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5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4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2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6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</w:tr>
      <w:tr w:rsidR="00121996" w:rsidTr="00E50EAA">
        <w:tc>
          <w:tcPr>
            <w:tcW w:w="337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top w:val="single" w:sz="4" w:space="0" w:color="000000"/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72" w:type="dxa"/>
            <w:tcBorders>
              <w:top w:val="single" w:sz="4" w:space="0" w:color="000000"/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83" w:type="dxa"/>
            <w:tcBorders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5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5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4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2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6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</w:tr>
      <w:tr w:rsidR="00121996" w:rsidTr="00E50EAA">
        <w:tc>
          <w:tcPr>
            <w:tcW w:w="337" w:type="dxa"/>
            <w:tcBorders>
              <w:right w:val="single" w:sz="4" w:space="0" w:color="000000"/>
            </w:tcBorders>
          </w:tcPr>
          <w:p w:rsidR="00121996" w:rsidRPr="00FF2629" w:rsidRDefault="00121996" w:rsidP="00E50EAA">
            <w:pPr>
              <w:spacing w:before="100" w:beforeAutospacing="1" w:afterAutospacing="1"/>
              <w:rPr>
                <w:b/>
              </w:rPr>
            </w:pPr>
            <w:r w:rsidRPr="00FF2629">
              <w:rPr>
                <w:b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5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5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4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2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6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</w:tr>
      <w:tr w:rsidR="00121996" w:rsidTr="00E50EAA">
        <w:tc>
          <w:tcPr>
            <w:tcW w:w="337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2" w:type="dxa"/>
            <w:tcBorders>
              <w:top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top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92" w:type="dxa"/>
            <w:tcBorders>
              <w:top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  <w:tcBorders>
              <w:top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  <w:tcBorders>
              <w:top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7" w:type="dxa"/>
            <w:tcBorders>
              <w:top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72" w:type="dxa"/>
            <w:tcBorders>
              <w:top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83" w:type="dxa"/>
            <w:tcBorders>
              <w:top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  <w:tcBorders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5" w:type="dxa"/>
            <w:tcBorders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44" w:type="dxa"/>
            <w:tcBorders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24" w:type="dxa"/>
            <w:tcBorders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6" w:type="dxa"/>
            <w:tcBorders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</w:tr>
      <w:tr w:rsidR="00121996" w:rsidTr="00E50EAA">
        <w:tc>
          <w:tcPr>
            <w:tcW w:w="337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9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7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7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8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121996" w:rsidRPr="00FF2629" w:rsidRDefault="00121996" w:rsidP="00E50EAA">
            <w:pPr>
              <w:spacing w:before="100" w:beforeAutospacing="1" w:afterAutospacing="1"/>
              <w:rPr>
                <w:b/>
              </w:rPr>
            </w:pPr>
            <w:r w:rsidRPr="00FF2629">
              <w:rPr>
                <w:b/>
              </w:rPr>
              <w:t>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</w:tr>
      <w:tr w:rsidR="00121996" w:rsidTr="00E50EAA">
        <w:tc>
          <w:tcPr>
            <w:tcW w:w="337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9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7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7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8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  <w:tcBorders>
              <w:top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 w:rsidR="00121996" w:rsidRPr="00FF2629" w:rsidRDefault="00121996" w:rsidP="00E50EAA">
            <w:pPr>
              <w:spacing w:before="100" w:beforeAutospacing="1" w:afterAutospacing="1"/>
              <w:rPr>
                <w:b/>
              </w:rPr>
            </w:pPr>
            <w:r w:rsidRPr="00FF2629">
              <w:rPr>
                <w:b/>
              </w:rPr>
              <w:t>12</w:t>
            </w:r>
          </w:p>
        </w:tc>
        <w:tc>
          <w:tcPr>
            <w:tcW w:w="358" w:type="dxa"/>
            <w:tcBorders>
              <w:top w:val="single" w:sz="4" w:space="0" w:color="000000"/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</w:tr>
      <w:tr w:rsidR="00121996" w:rsidTr="00E50EAA">
        <w:tc>
          <w:tcPr>
            <w:tcW w:w="337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9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7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7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8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  <w:tcBorders>
              <w:right w:val="single" w:sz="4" w:space="0" w:color="000000"/>
            </w:tcBorders>
          </w:tcPr>
          <w:p w:rsidR="00121996" w:rsidRPr="00FF2629" w:rsidRDefault="00121996" w:rsidP="00E50EAA">
            <w:pPr>
              <w:spacing w:before="100" w:beforeAutospacing="1" w:afterAutospacing="1"/>
              <w:rPr>
                <w:b/>
              </w:rPr>
            </w:pPr>
            <w:r w:rsidRPr="00FF2629">
              <w:rPr>
                <w:b/>
              </w:rPr>
              <w:t>8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</w:tr>
      <w:tr w:rsidR="00121996" w:rsidTr="00E50EAA">
        <w:tc>
          <w:tcPr>
            <w:tcW w:w="337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9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  <w:tcBorders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7" w:type="dxa"/>
            <w:tcBorders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72" w:type="dxa"/>
            <w:tcBorders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83" w:type="dxa"/>
            <w:tcBorders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  <w:tcBorders>
              <w:bottom w:val="single" w:sz="4" w:space="0" w:color="000000"/>
            </w:tcBorders>
          </w:tcPr>
          <w:p w:rsidR="00121996" w:rsidRPr="00FF2629" w:rsidRDefault="00121996" w:rsidP="00E50EAA">
            <w:pPr>
              <w:spacing w:before="100" w:beforeAutospacing="1" w:afterAutospacing="1"/>
              <w:rPr>
                <w:b/>
              </w:rPr>
            </w:pPr>
            <w:r w:rsidRPr="00FF2629">
              <w:rPr>
                <w:b/>
              </w:rPr>
              <w:t>5</w:t>
            </w:r>
          </w:p>
        </w:tc>
        <w:tc>
          <w:tcPr>
            <w:tcW w:w="358" w:type="dxa"/>
            <w:tcBorders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5" w:type="dxa"/>
            <w:tcBorders>
              <w:top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44" w:type="dxa"/>
            <w:tcBorders>
              <w:top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24" w:type="dxa"/>
            <w:tcBorders>
              <w:top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6" w:type="dxa"/>
            <w:tcBorders>
              <w:top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</w:tr>
      <w:tr w:rsidR="00121996" w:rsidTr="00E50EAA">
        <w:tc>
          <w:tcPr>
            <w:tcW w:w="337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3" w:type="dxa"/>
            <w:tcBorders>
              <w:top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92" w:type="dxa"/>
          </w:tcPr>
          <w:p w:rsidR="00121996" w:rsidRPr="00FF2629" w:rsidRDefault="00121996" w:rsidP="00E50EAA">
            <w:pPr>
              <w:spacing w:before="100" w:beforeAutospacing="1" w:afterAutospacing="1"/>
              <w:rPr>
                <w:b/>
              </w:rPr>
            </w:pPr>
            <w:r w:rsidRPr="00FF2629">
              <w:rPr>
                <w:b/>
              </w:rPr>
              <w:t>10</w:t>
            </w:r>
          </w:p>
        </w:tc>
        <w:tc>
          <w:tcPr>
            <w:tcW w:w="274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5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4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2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6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</w:tr>
      <w:tr w:rsidR="00121996" w:rsidTr="00E50EAA">
        <w:tc>
          <w:tcPr>
            <w:tcW w:w="337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9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  <w:tcBorders>
              <w:top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7" w:type="dxa"/>
            <w:tcBorders>
              <w:top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72" w:type="dxa"/>
            <w:tcBorders>
              <w:top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83" w:type="dxa"/>
            <w:tcBorders>
              <w:top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5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4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2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6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</w:tr>
      <w:tr w:rsidR="00121996" w:rsidTr="00E50EAA">
        <w:tc>
          <w:tcPr>
            <w:tcW w:w="337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9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46" w:type="dxa"/>
            <w:tcBorders>
              <w:top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7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7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8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5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4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2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6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</w:tr>
      <w:tr w:rsidR="00121996" w:rsidTr="00E50EAA">
        <w:tc>
          <w:tcPr>
            <w:tcW w:w="337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9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46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7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7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8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5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4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2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6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</w:tr>
      <w:tr w:rsidR="00121996" w:rsidTr="00E50EAA">
        <w:tc>
          <w:tcPr>
            <w:tcW w:w="337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9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46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7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7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8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5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4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2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6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</w:tr>
      <w:tr w:rsidR="00121996" w:rsidTr="00E50EAA">
        <w:tc>
          <w:tcPr>
            <w:tcW w:w="337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9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46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7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7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8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top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5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4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2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6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</w:tr>
      <w:tr w:rsidR="00121996" w:rsidTr="00E50EAA">
        <w:tc>
          <w:tcPr>
            <w:tcW w:w="337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9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46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7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7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8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5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4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2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6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</w:tr>
      <w:tr w:rsidR="00121996" w:rsidTr="00E50EAA">
        <w:tc>
          <w:tcPr>
            <w:tcW w:w="337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9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46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7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7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8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5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4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2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6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</w:tr>
      <w:tr w:rsidR="00121996" w:rsidTr="00E50EAA">
        <w:tc>
          <w:tcPr>
            <w:tcW w:w="337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9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46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7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7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8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5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4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2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6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</w:tr>
      <w:tr w:rsidR="00121996" w:rsidTr="00E50EAA">
        <w:tc>
          <w:tcPr>
            <w:tcW w:w="337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9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27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46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7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7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83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  <w:tcBorders>
              <w:left w:val="single" w:sz="4" w:space="0" w:color="000000"/>
            </w:tcBorders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40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5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6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552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4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24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36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  <w:tc>
          <w:tcPr>
            <w:tcW w:w="358" w:type="dxa"/>
          </w:tcPr>
          <w:p w:rsidR="00121996" w:rsidRDefault="00121996" w:rsidP="00E50EAA">
            <w:pPr>
              <w:spacing w:before="100" w:beforeAutospacing="1" w:afterAutospacing="1"/>
            </w:pPr>
          </w:p>
        </w:tc>
      </w:tr>
    </w:tbl>
    <w:p w:rsidR="00121996" w:rsidRDefault="00121996" w:rsidP="00121996">
      <w:pPr>
        <w:tabs>
          <w:tab w:val="left" w:pos="7470"/>
          <w:tab w:val="left" w:pos="7965"/>
        </w:tabs>
        <w:jc w:val="both"/>
      </w:pPr>
      <w:r>
        <w:tab/>
      </w:r>
      <w:r>
        <w:tab/>
      </w:r>
    </w:p>
    <w:p w:rsidR="00121996" w:rsidRPr="00135D11" w:rsidRDefault="00121996" w:rsidP="00121996">
      <w:pPr>
        <w:pStyle w:val="4"/>
        <w:shd w:val="clear" w:color="auto" w:fill="auto"/>
        <w:spacing w:before="0" w:after="0" w:line="276" w:lineRule="auto"/>
        <w:ind w:right="160" w:firstLine="0"/>
        <w:rPr>
          <w:rFonts w:ascii="Times New Roman" w:hAnsi="Times New Roman" w:cs="Times New Roman"/>
          <w:b/>
          <w:sz w:val="24"/>
          <w:szCs w:val="24"/>
        </w:rPr>
      </w:pPr>
      <w:r w:rsidRPr="00135D11">
        <w:rPr>
          <w:rFonts w:ascii="Times New Roman" w:hAnsi="Times New Roman" w:cs="Times New Roman"/>
          <w:b/>
          <w:sz w:val="24"/>
          <w:szCs w:val="24"/>
        </w:rPr>
        <w:t>По горизонтали:</w:t>
      </w:r>
    </w:p>
    <w:p w:rsidR="00121996" w:rsidRPr="00135D11" w:rsidRDefault="00121996" w:rsidP="00121996">
      <w:pPr>
        <w:pStyle w:val="a5"/>
        <w:spacing w:before="0" w:beforeAutospacing="0" w:after="0" w:afterAutospacing="0" w:line="276" w:lineRule="auto"/>
        <w:ind w:left="284" w:hanging="284"/>
        <w:jc w:val="both"/>
      </w:pPr>
      <w:r w:rsidRPr="00135D11">
        <w:rPr>
          <w:b/>
        </w:rPr>
        <w:t>2.</w:t>
      </w:r>
      <w:r w:rsidRPr="00135D11">
        <w:t xml:space="preserve">  Фактор, где идёт непосредственное воздействие человека на организмы или воздействия им через изменение среды обитания.</w:t>
      </w:r>
    </w:p>
    <w:p w:rsidR="00121996" w:rsidRPr="00135D11" w:rsidRDefault="00121996" w:rsidP="00121996">
      <w:pPr>
        <w:pStyle w:val="1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5D11">
        <w:rPr>
          <w:rFonts w:ascii="Times New Roman" w:hAnsi="Times New Roman"/>
          <w:b/>
          <w:sz w:val="24"/>
          <w:szCs w:val="24"/>
        </w:rPr>
        <w:t>4.</w:t>
      </w:r>
      <w:r w:rsidRPr="00135D11">
        <w:rPr>
          <w:rFonts w:ascii="Times New Roman" w:hAnsi="Times New Roman"/>
          <w:sz w:val="24"/>
          <w:szCs w:val="24"/>
          <w:shd w:val="clear" w:color="auto" w:fill="FFFFFF"/>
        </w:rPr>
        <w:t xml:space="preserve"> Совокупность особей определенного вида, в течение достаточно длительного времени населяющих определенное пространство, внутри которого практически осуществляется та или иная степень </w:t>
      </w:r>
      <w:proofErr w:type="spellStart"/>
      <w:r w:rsidRPr="00135D11">
        <w:rPr>
          <w:rFonts w:ascii="Times New Roman" w:hAnsi="Times New Roman"/>
          <w:sz w:val="24"/>
          <w:szCs w:val="24"/>
          <w:shd w:val="clear" w:color="auto" w:fill="FFFFFF"/>
        </w:rPr>
        <w:t>панмиксии</w:t>
      </w:r>
      <w:proofErr w:type="spellEnd"/>
      <w:r w:rsidRPr="00135D11">
        <w:rPr>
          <w:rFonts w:ascii="Times New Roman" w:hAnsi="Times New Roman"/>
          <w:sz w:val="24"/>
          <w:szCs w:val="24"/>
          <w:shd w:val="clear" w:color="auto" w:fill="FFFFFF"/>
        </w:rPr>
        <w:t>, и которая отделена от других таких же совокупностей особей той или иной степенью давления той или иной формы изоляции</w:t>
      </w:r>
      <w:r w:rsidRPr="00135D11">
        <w:rPr>
          <w:rFonts w:ascii="Times New Roman" w:hAnsi="Times New Roman"/>
          <w:sz w:val="24"/>
          <w:szCs w:val="24"/>
        </w:rPr>
        <w:t>.</w:t>
      </w:r>
    </w:p>
    <w:p w:rsidR="00121996" w:rsidRPr="00135D11" w:rsidRDefault="00121996" w:rsidP="00121996">
      <w:pPr>
        <w:pStyle w:val="a5"/>
        <w:spacing w:before="0" w:beforeAutospacing="0" w:after="0" w:afterAutospacing="0" w:line="276" w:lineRule="auto"/>
      </w:pPr>
      <w:r w:rsidRPr="00135D11">
        <w:rPr>
          <w:b/>
          <w:shd w:val="clear" w:color="auto" w:fill="FFFFFF"/>
        </w:rPr>
        <w:t>6.</w:t>
      </w:r>
      <w:r w:rsidRPr="00135D11">
        <w:t xml:space="preserve">  Факторы неживой природы: климатические, почвенные, орографические (рельеф).</w:t>
      </w:r>
    </w:p>
    <w:p w:rsidR="00121996" w:rsidRPr="00135D11" w:rsidRDefault="00121996" w:rsidP="00121996">
      <w:pPr>
        <w:spacing w:after="0"/>
        <w:ind w:left="284" w:hanging="284"/>
        <w:jc w:val="both"/>
        <w:rPr>
          <w:sz w:val="24"/>
          <w:szCs w:val="24"/>
        </w:rPr>
      </w:pPr>
      <w:r w:rsidRPr="00135D11">
        <w:rPr>
          <w:b/>
          <w:sz w:val="24"/>
          <w:szCs w:val="24"/>
        </w:rPr>
        <w:t>8.</w:t>
      </w:r>
      <w:r w:rsidRPr="00135D11">
        <w:rPr>
          <w:sz w:val="24"/>
          <w:szCs w:val="24"/>
        </w:rPr>
        <w:t xml:space="preserve">  Организмы одного вида (паразита, потребителя) живут за счет питательных веществ или тканей организма другого вида (хозяина) в течение определенного времени.</w:t>
      </w:r>
    </w:p>
    <w:p w:rsidR="00121996" w:rsidRPr="00135D11" w:rsidRDefault="00121996" w:rsidP="00121996">
      <w:pPr>
        <w:pStyle w:val="a5"/>
        <w:spacing w:before="0" w:beforeAutospacing="0" w:after="0" w:afterAutospacing="0" w:line="276" w:lineRule="auto"/>
        <w:jc w:val="both"/>
      </w:pPr>
      <w:r w:rsidRPr="00135D11">
        <w:rPr>
          <w:b/>
        </w:rPr>
        <w:t>10.</w:t>
      </w:r>
      <w:r w:rsidRPr="00135D11">
        <w:t xml:space="preserve"> Наука о закономерностях взаимоотношений организмов, видов, сообществ со средой обитания.</w:t>
      </w:r>
    </w:p>
    <w:p w:rsidR="00121996" w:rsidRPr="00135D11" w:rsidRDefault="00121996" w:rsidP="00121996">
      <w:pPr>
        <w:pStyle w:val="a5"/>
        <w:spacing w:before="0" w:beforeAutospacing="0" w:after="0" w:afterAutospacing="0" w:line="276" w:lineRule="auto"/>
        <w:jc w:val="both"/>
      </w:pPr>
      <w:r w:rsidRPr="00135D11">
        <w:rPr>
          <w:b/>
        </w:rPr>
        <w:t>11.</w:t>
      </w:r>
      <w:r w:rsidRPr="00135D11">
        <w:t xml:space="preserve"> Факторы, когда живые организмы, взаимодействуют и влияют друг на друга.</w:t>
      </w:r>
    </w:p>
    <w:p w:rsidR="00121996" w:rsidRPr="00135D11" w:rsidRDefault="00121996" w:rsidP="00121996">
      <w:pPr>
        <w:pStyle w:val="4"/>
        <w:shd w:val="clear" w:color="auto" w:fill="auto"/>
        <w:spacing w:before="0" w:after="0" w:line="276" w:lineRule="auto"/>
        <w:ind w:right="160" w:firstLine="0"/>
        <w:rPr>
          <w:rFonts w:ascii="Times New Roman" w:hAnsi="Times New Roman" w:cs="Times New Roman"/>
          <w:b/>
          <w:sz w:val="24"/>
          <w:szCs w:val="24"/>
        </w:rPr>
      </w:pPr>
    </w:p>
    <w:p w:rsidR="00121996" w:rsidRPr="00135D11" w:rsidRDefault="00121996" w:rsidP="00121996">
      <w:pPr>
        <w:pStyle w:val="4"/>
        <w:shd w:val="clear" w:color="auto" w:fill="auto"/>
        <w:spacing w:before="0" w:after="0" w:line="276" w:lineRule="auto"/>
        <w:ind w:right="160" w:firstLine="0"/>
        <w:rPr>
          <w:rFonts w:ascii="Times New Roman" w:hAnsi="Times New Roman" w:cs="Times New Roman"/>
          <w:b/>
          <w:sz w:val="24"/>
          <w:szCs w:val="24"/>
        </w:rPr>
      </w:pPr>
      <w:r w:rsidRPr="00135D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вертикали: </w:t>
      </w:r>
    </w:p>
    <w:p w:rsidR="00121996" w:rsidRPr="00135D11" w:rsidRDefault="00121996" w:rsidP="00121996">
      <w:pPr>
        <w:pStyle w:val="a5"/>
        <w:spacing w:before="0" w:beforeAutospacing="0" w:after="0" w:afterAutospacing="0" w:line="276" w:lineRule="auto"/>
        <w:jc w:val="both"/>
      </w:pPr>
      <w:r w:rsidRPr="00135D11">
        <w:rPr>
          <w:b/>
        </w:rPr>
        <w:t>1.</w:t>
      </w:r>
      <w:r w:rsidRPr="00135D11">
        <w:t xml:space="preserve"> Фактор, наиболее благоприятный для организма.</w:t>
      </w:r>
    </w:p>
    <w:p w:rsidR="00121996" w:rsidRPr="00135D11" w:rsidRDefault="00121996" w:rsidP="00121996">
      <w:pPr>
        <w:pStyle w:val="a5"/>
        <w:spacing w:before="0" w:beforeAutospacing="0" w:after="0" w:afterAutospacing="0" w:line="276" w:lineRule="auto"/>
        <w:jc w:val="both"/>
      </w:pPr>
      <w:r w:rsidRPr="00135D11">
        <w:rPr>
          <w:b/>
        </w:rPr>
        <w:t>3.</w:t>
      </w:r>
      <w:r w:rsidRPr="00135D11">
        <w:t xml:space="preserve"> Факторы, взаимодействующие с организмом, как отдельные элементы среды.</w:t>
      </w:r>
    </w:p>
    <w:p w:rsidR="00121996" w:rsidRPr="00135D11" w:rsidRDefault="00121996" w:rsidP="00121996">
      <w:pPr>
        <w:pStyle w:val="a5"/>
        <w:spacing w:before="0" w:beforeAutospacing="0" w:after="0" w:afterAutospacing="0" w:line="276" w:lineRule="auto"/>
        <w:jc w:val="both"/>
      </w:pPr>
      <w:r w:rsidRPr="00135D11">
        <w:rPr>
          <w:b/>
        </w:rPr>
        <w:t>5.</w:t>
      </w:r>
      <w:r w:rsidRPr="00135D11">
        <w:t xml:space="preserve">  Растительноядные и плотоядные животные, потребители органического вещества.</w:t>
      </w:r>
    </w:p>
    <w:p w:rsidR="00121996" w:rsidRPr="00135D11" w:rsidRDefault="00121996" w:rsidP="00121996">
      <w:pPr>
        <w:pStyle w:val="1"/>
        <w:spacing w:after="0"/>
        <w:ind w:left="284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35D11">
        <w:rPr>
          <w:rFonts w:ascii="Times New Roman" w:hAnsi="Times New Roman"/>
          <w:b/>
          <w:sz w:val="24"/>
          <w:szCs w:val="24"/>
        </w:rPr>
        <w:t>7.</w:t>
      </w:r>
      <w:r w:rsidRPr="00135D11">
        <w:rPr>
          <w:rFonts w:ascii="Times New Roman" w:hAnsi="Times New Roman"/>
          <w:sz w:val="24"/>
          <w:szCs w:val="24"/>
          <w:shd w:val="clear" w:color="auto" w:fill="FFFFFF"/>
        </w:rPr>
        <w:t xml:space="preserve"> Абиотические факторы среды, связанные с поступлением солнечной энергии, направлением ветров, соотношением влажности и температуры.</w:t>
      </w:r>
    </w:p>
    <w:p w:rsidR="00121996" w:rsidRPr="00135D11" w:rsidRDefault="00121996" w:rsidP="00121996">
      <w:pPr>
        <w:spacing w:after="0"/>
        <w:jc w:val="both"/>
        <w:rPr>
          <w:sz w:val="24"/>
          <w:szCs w:val="24"/>
        </w:rPr>
      </w:pPr>
      <w:r w:rsidRPr="00135D11">
        <w:rPr>
          <w:b/>
          <w:sz w:val="24"/>
          <w:szCs w:val="24"/>
          <w:shd w:val="clear" w:color="auto" w:fill="FFFFFF"/>
        </w:rPr>
        <w:t>9.</w:t>
      </w:r>
      <w:r w:rsidRPr="00135D11">
        <w:rPr>
          <w:sz w:val="24"/>
          <w:szCs w:val="24"/>
        </w:rPr>
        <w:t xml:space="preserve"> Взаимоотношение белки и лося в одном лесу, где они не контактируют друг с другом.</w:t>
      </w:r>
    </w:p>
    <w:p w:rsidR="00121996" w:rsidRPr="00135D11" w:rsidRDefault="00121996" w:rsidP="00121996">
      <w:pPr>
        <w:spacing w:after="0"/>
        <w:ind w:left="284" w:hanging="284"/>
        <w:jc w:val="both"/>
        <w:rPr>
          <w:sz w:val="24"/>
          <w:szCs w:val="24"/>
        </w:rPr>
      </w:pPr>
      <w:r w:rsidRPr="00135D11">
        <w:rPr>
          <w:b/>
          <w:sz w:val="24"/>
          <w:szCs w:val="24"/>
        </w:rPr>
        <w:t>12.</w:t>
      </w:r>
      <w:r w:rsidRPr="00135D11">
        <w:rPr>
          <w:sz w:val="24"/>
          <w:szCs w:val="24"/>
        </w:rPr>
        <w:t xml:space="preserve"> Тип межвидовых взаимоотношений, при котором в совместной среде один вид подавляет существование другого, не испытывая противодействия. Например, светолюбивые травы, растущие под елью, страдают от сильного затенения, тогда как самому дереву это безразлично.</w:t>
      </w:r>
    </w:p>
    <w:p w:rsidR="00121996" w:rsidRPr="00135D11" w:rsidRDefault="00121996" w:rsidP="00121996">
      <w:pPr>
        <w:spacing w:after="0"/>
        <w:jc w:val="both"/>
        <w:rPr>
          <w:bCs/>
          <w:sz w:val="24"/>
          <w:szCs w:val="24"/>
        </w:rPr>
      </w:pPr>
    </w:p>
    <w:p w:rsidR="00AD5E3A" w:rsidRPr="00135D11" w:rsidRDefault="00AD5E3A"/>
    <w:sectPr w:rsidR="00AD5E3A" w:rsidRPr="00135D11" w:rsidSect="00AD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21996"/>
    <w:rsid w:val="00121996"/>
    <w:rsid w:val="00135D11"/>
    <w:rsid w:val="00AD5E3A"/>
    <w:rsid w:val="00E1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96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21996"/>
    <w:pPr>
      <w:spacing w:after="0" w:line="240" w:lineRule="auto"/>
    </w:pPr>
    <w:rPr>
      <w:rFonts w:ascii="Consolas" w:eastAsia="Calibri" w:hAnsi="Consolas"/>
      <w:color w:val="auto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121996"/>
    <w:rPr>
      <w:rFonts w:ascii="Consolas" w:eastAsia="Calibri" w:hAnsi="Consolas" w:cs="Times New Roman"/>
      <w:sz w:val="21"/>
      <w:szCs w:val="21"/>
    </w:rPr>
  </w:style>
  <w:style w:type="paragraph" w:styleId="a5">
    <w:name w:val="Normal (Web)"/>
    <w:basedOn w:val="a"/>
    <w:uiPriority w:val="99"/>
    <w:unhideWhenUsed/>
    <w:rsid w:val="00121996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1">
    <w:name w:val="Абзац списка1"/>
    <w:basedOn w:val="a"/>
    <w:rsid w:val="00121996"/>
    <w:pPr>
      <w:ind w:left="720"/>
      <w:contextualSpacing/>
    </w:pPr>
    <w:rPr>
      <w:rFonts w:ascii="Calibri" w:hAnsi="Calibri"/>
      <w:color w:val="auto"/>
    </w:rPr>
  </w:style>
  <w:style w:type="character" w:customStyle="1" w:styleId="a6">
    <w:name w:val="Основной текст_"/>
    <w:link w:val="4"/>
    <w:uiPriority w:val="99"/>
    <w:locked/>
    <w:rsid w:val="00121996"/>
    <w:rPr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6"/>
    <w:uiPriority w:val="99"/>
    <w:rsid w:val="00121996"/>
    <w:pPr>
      <w:shd w:val="clear" w:color="auto" w:fill="FFFFFF"/>
      <w:spacing w:before="360" w:after="600" w:line="329" w:lineRule="exact"/>
      <w:ind w:hanging="420"/>
      <w:jc w:val="both"/>
    </w:pPr>
    <w:rPr>
      <w:rFonts w:asciiTheme="minorHAnsi" w:eastAsiaTheme="minorHAnsi" w:hAnsiTheme="minorHAnsi" w:cstheme="minorBidi"/>
      <w:color w:val="auto"/>
      <w:sz w:val="28"/>
      <w:szCs w:val="28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Company>777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dcterms:created xsi:type="dcterms:W3CDTF">2018-03-08T12:31:00Z</dcterms:created>
  <dcterms:modified xsi:type="dcterms:W3CDTF">2018-03-19T07:38:00Z</dcterms:modified>
</cp:coreProperties>
</file>