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D811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85ED500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691E6C4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4F2D467F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16F65A6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F6898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668F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F5A7A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2E201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1EB7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24D3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58A719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0F307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C2280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8691C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923A3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D0CE37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83D337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514AF0DF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430779A5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10D29898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34B709" w14:textId="070B54EC" w:rsidR="00CF7355" w:rsidRPr="00AB21DC" w:rsidRDefault="00B6329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bookmarkStart w:id="0" w:name="_Hlk87188346"/>
      <w:r>
        <w:rPr>
          <w:rFonts w:ascii="Times New Roman" w:hAnsi="Times New Roman"/>
          <w:b/>
          <w:sz w:val="28"/>
          <w:szCs w:val="20"/>
        </w:rPr>
        <w:t>ОСНОВЫ БИОСТАТИСТИКИ</w:t>
      </w:r>
    </w:p>
    <w:p w14:paraId="535EE0D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9E44249" w14:textId="77777777" w:rsidR="00CF7355" w:rsidRPr="00CF7355" w:rsidRDefault="00AB21D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B21DC">
        <w:rPr>
          <w:rFonts w:ascii="Times New Roman" w:hAnsi="Times New Roman"/>
          <w:sz w:val="28"/>
          <w:szCs w:val="20"/>
        </w:rPr>
        <w:t>по специальности</w:t>
      </w:r>
    </w:p>
    <w:p w14:paraId="44CFF4D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8F09B91" w14:textId="267D1CD7" w:rsid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i/>
          <w:sz w:val="28"/>
          <w:szCs w:val="28"/>
        </w:rPr>
        <w:t>3</w:t>
      </w:r>
      <w:r w:rsidR="00B63294">
        <w:rPr>
          <w:rFonts w:ascii="Times New Roman" w:hAnsi="Times New Roman"/>
          <w:i/>
          <w:sz w:val="28"/>
          <w:szCs w:val="28"/>
        </w:rPr>
        <w:t>1</w:t>
      </w:r>
      <w:r w:rsidRPr="001C249B">
        <w:rPr>
          <w:rFonts w:ascii="Times New Roman" w:hAnsi="Times New Roman"/>
          <w:i/>
          <w:sz w:val="28"/>
          <w:szCs w:val="28"/>
        </w:rPr>
        <w:t>.05.0</w:t>
      </w:r>
      <w:r w:rsidR="00C83B0F">
        <w:rPr>
          <w:rFonts w:ascii="Times New Roman" w:hAnsi="Times New Roman"/>
          <w:i/>
          <w:sz w:val="28"/>
          <w:szCs w:val="28"/>
        </w:rPr>
        <w:t>2 Педиатрия</w:t>
      </w:r>
    </w:p>
    <w:bookmarkEnd w:id="0"/>
    <w:p w14:paraId="418D041C" w14:textId="77777777" w:rsidR="00AB21DC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E37884" w14:textId="77777777" w:rsidR="00AB21DC" w:rsidRP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9351B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B1E92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4ABF6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3E9CE53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13892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80E918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7B0E58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E20A87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BABE99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2EE075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65990F" w14:textId="77777777"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B21DC" w:rsidRPr="00AB21DC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21DC" w:rsidRPr="00AB21DC">
        <w:rPr>
          <w:rFonts w:ascii="Times New Roman" w:hAnsi="Times New Roman"/>
          <w:i/>
          <w:sz w:val="24"/>
          <w:szCs w:val="24"/>
        </w:rPr>
        <w:t>37.05.01 Клиническая психология по специализации «Патопсихологическая диагностика и психотерапия»</w:t>
      </w:r>
      <w:r w:rsidR="004E66FC">
        <w:rPr>
          <w:rFonts w:ascii="Times New Roman" w:hAnsi="Times New Roman"/>
          <w:i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14:paraId="75ADA2E5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4F3237" w14:textId="77777777" w:rsidR="00CF7355" w:rsidRPr="00CF7355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2 от «28» октября 2016 года</w:t>
      </w:r>
    </w:p>
    <w:p w14:paraId="764627BE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C6F93F7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F8C52F4" w14:textId="77777777"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25574DF5" w14:textId="77777777"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21567863" w14:textId="77777777"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89CDEF2" w14:textId="017A3AD1"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92F0D36" w14:textId="2D1AADAE" w:rsidR="00FD11B4" w:rsidRDefault="00FD11B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385C213" w14:textId="6D73593F" w:rsidR="00FD11B4" w:rsidRDefault="00FD11B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D33B9F2" w14:textId="77777777" w:rsidR="00FD11B4" w:rsidRPr="00CF7355" w:rsidRDefault="00FD11B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521AD93" w14:textId="77777777"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0CBB12" w14:textId="77777777"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6B714CC5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7A3BA40" w14:textId="77777777" w:rsidR="00FD11B4" w:rsidRPr="00FD11B4" w:rsidRDefault="00E72595" w:rsidP="00FD1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11B4" w:rsidRPr="00FD11B4">
        <w:rPr>
          <w:rFonts w:ascii="Times New Roman" w:hAnsi="Times New Roman"/>
          <w:sz w:val="28"/>
          <w:szCs w:val="28"/>
        </w:rPr>
        <w:t xml:space="preserve">Теоретические основы </w:t>
      </w:r>
      <w:proofErr w:type="spellStart"/>
      <w:r w:rsidR="00FD11B4" w:rsidRPr="00FD11B4">
        <w:rPr>
          <w:rFonts w:ascii="Times New Roman" w:hAnsi="Times New Roman"/>
          <w:sz w:val="28"/>
          <w:szCs w:val="28"/>
        </w:rPr>
        <w:t>биостатистики</w:t>
      </w:r>
      <w:proofErr w:type="spellEnd"/>
      <w:r w:rsidR="00FD11B4" w:rsidRPr="00FD11B4">
        <w:rPr>
          <w:rFonts w:ascii="Times New Roman" w:hAnsi="Times New Roman"/>
          <w:sz w:val="28"/>
          <w:szCs w:val="28"/>
        </w:rPr>
        <w:t xml:space="preserve"> </w:t>
      </w:r>
    </w:p>
    <w:p w14:paraId="7D4EC10A" w14:textId="1C2D79BB" w:rsidR="00E72595" w:rsidRPr="00321A77" w:rsidRDefault="00E72595" w:rsidP="00FD11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097F3211" w14:textId="11052763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Элементы теории вероятностей.</w:t>
      </w:r>
      <w:r w:rsidR="00EB6EBA">
        <w:rPr>
          <w:rFonts w:ascii="Times New Roman" w:hAnsi="Times New Roman"/>
          <w:color w:val="000000"/>
          <w:sz w:val="28"/>
          <w:szCs w:val="28"/>
        </w:rPr>
        <w:t xml:space="preserve"> Случайные величины.</w:t>
      </w:r>
    </w:p>
    <w:p w14:paraId="5747AA83" w14:textId="77777777" w:rsidR="00EB6EBA" w:rsidRDefault="00FD11B4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6EBA" w:rsidRPr="00755D83">
        <w:rPr>
          <w:rFonts w:ascii="Times New Roman" w:hAnsi="Times New Roman"/>
          <w:i/>
          <w:color w:val="000000"/>
          <w:sz w:val="28"/>
          <w:szCs w:val="28"/>
        </w:rPr>
        <w:t>сформировать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 xml:space="preserve"> у</w:t>
      </w:r>
      <w:r w:rsidR="00EB6EBA" w:rsidRPr="00755D8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55D83">
        <w:rPr>
          <w:rFonts w:ascii="Times New Roman" w:hAnsi="Times New Roman"/>
          <w:i/>
          <w:color w:val="000000"/>
          <w:sz w:val="28"/>
          <w:szCs w:val="28"/>
        </w:rPr>
        <w:t>обучающихся знания о вероятности события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755D83">
        <w:rPr>
          <w:rFonts w:ascii="Times New Roman" w:hAnsi="Times New Roman"/>
          <w:i/>
          <w:color w:val="000000"/>
          <w:sz w:val="28"/>
          <w:szCs w:val="28"/>
        </w:rPr>
        <w:t xml:space="preserve"> об алгебре событий, </w:t>
      </w:r>
      <w:r w:rsidR="00EB6EBA" w:rsidRPr="004620EF">
        <w:rPr>
          <w:rFonts w:ascii="Times New Roman" w:hAnsi="Times New Roman"/>
          <w:i/>
          <w:color w:val="000000"/>
          <w:sz w:val="28"/>
          <w:szCs w:val="28"/>
        </w:rPr>
        <w:t>о видах случайных величин, числовых характеристиках случайных величин, законах распределения случайных величин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60F6D92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8F49D87" w14:textId="0E90ACB5" w:rsidR="00FD11B4" w:rsidRPr="004620EF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620EF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следующие вопросы: </w:t>
      </w:r>
      <w:r>
        <w:rPr>
          <w:rFonts w:ascii="Times New Roman" w:hAnsi="Times New Roman"/>
          <w:color w:val="000000"/>
          <w:sz w:val="28"/>
          <w:szCs w:val="28"/>
        </w:rPr>
        <w:t>случайные события, в</w:t>
      </w:r>
      <w:r>
        <w:rPr>
          <w:rFonts w:ascii="Times New Roman" w:hAnsi="Times New Roman"/>
          <w:sz w:val="28"/>
          <w:szCs w:val="28"/>
        </w:rPr>
        <w:t>иды событий, к</w:t>
      </w:r>
      <w:r w:rsidRPr="004620EF">
        <w:rPr>
          <w:rFonts w:ascii="Times New Roman" w:hAnsi="Times New Roman"/>
          <w:sz w:val="28"/>
          <w:szCs w:val="28"/>
        </w:rPr>
        <w:t>лассическая и ста</w:t>
      </w:r>
      <w:r>
        <w:rPr>
          <w:rFonts w:ascii="Times New Roman" w:hAnsi="Times New Roman"/>
          <w:sz w:val="28"/>
          <w:szCs w:val="28"/>
        </w:rPr>
        <w:t>тистическая вероятность событий, с</w:t>
      </w:r>
      <w:r w:rsidRPr="004620EF">
        <w:rPr>
          <w:rFonts w:ascii="Times New Roman" w:hAnsi="Times New Roman"/>
          <w:sz w:val="28"/>
          <w:szCs w:val="28"/>
        </w:rPr>
        <w:t xml:space="preserve">умма </w:t>
      </w:r>
      <w:r>
        <w:rPr>
          <w:rFonts w:ascii="Times New Roman" w:hAnsi="Times New Roman"/>
          <w:sz w:val="28"/>
          <w:szCs w:val="28"/>
        </w:rPr>
        <w:t>и произведение событий, формула полной вероятности</w:t>
      </w:r>
      <w:r w:rsidRPr="0046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ф</w:t>
      </w:r>
      <w:r w:rsidRPr="004620EF">
        <w:rPr>
          <w:rFonts w:ascii="Times New Roman" w:hAnsi="Times New Roman"/>
          <w:sz w:val="28"/>
          <w:szCs w:val="28"/>
        </w:rPr>
        <w:t>ормула Байеса</w:t>
      </w:r>
      <w:r w:rsidR="00EB6EBA">
        <w:rPr>
          <w:rFonts w:ascii="Times New Roman" w:hAnsi="Times New Roman"/>
          <w:sz w:val="28"/>
          <w:szCs w:val="28"/>
        </w:rPr>
        <w:t>,</w:t>
      </w:r>
      <w:r w:rsidR="00EB6EBA" w:rsidRPr="00EB6EBA">
        <w:rPr>
          <w:rFonts w:ascii="Times New Roman" w:hAnsi="Times New Roman"/>
          <w:sz w:val="28"/>
          <w:szCs w:val="28"/>
        </w:rPr>
        <w:t xml:space="preserve"> </w:t>
      </w:r>
      <w:r w:rsidR="00EB6EBA" w:rsidRPr="004620EF">
        <w:rPr>
          <w:rFonts w:ascii="Times New Roman" w:hAnsi="Times New Roman"/>
          <w:sz w:val="28"/>
          <w:szCs w:val="28"/>
        </w:rPr>
        <w:t>с</w:t>
      </w:r>
      <w:r w:rsidR="00EB6EBA">
        <w:rPr>
          <w:rFonts w:ascii="Times New Roman" w:hAnsi="Times New Roman"/>
          <w:sz w:val="28"/>
          <w:szCs w:val="28"/>
        </w:rPr>
        <w:t>лучайные величины, д</w:t>
      </w:r>
      <w:r w:rsidR="00EB6EBA" w:rsidRPr="004620EF">
        <w:rPr>
          <w:rFonts w:ascii="Times New Roman" w:hAnsi="Times New Roman"/>
          <w:sz w:val="28"/>
          <w:szCs w:val="28"/>
        </w:rPr>
        <w:t>искретная и</w:t>
      </w:r>
      <w:r w:rsidR="00EB6EBA">
        <w:rPr>
          <w:rFonts w:ascii="Times New Roman" w:hAnsi="Times New Roman"/>
          <w:sz w:val="28"/>
          <w:szCs w:val="28"/>
        </w:rPr>
        <w:t xml:space="preserve"> непрерывная случайная величина, ч</w:t>
      </w:r>
      <w:r w:rsidR="00EB6EBA" w:rsidRPr="004620EF">
        <w:rPr>
          <w:rFonts w:ascii="Times New Roman" w:hAnsi="Times New Roman"/>
          <w:sz w:val="28"/>
          <w:szCs w:val="28"/>
        </w:rPr>
        <w:t xml:space="preserve">исловые характеристики случайных величин: математическое ожидание, дисперсия, </w:t>
      </w:r>
      <w:r w:rsidR="00EB6EBA">
        <w:rPr>
          <w:rFonts w:ascii="Times New Roman" w:hAnsi="Times New Roman"/>
          <w:sz w:val="28"/>
          <w:szCs w:val="28"/>
        </w:rPr>
        <w:t>среднеквадратическое отклонение, з</w:t>
      </w:r>
      <w:r w:rsidR="00EB6EBA" w:rsidRPr="004620EF">
        <w:rPr>
          <w:rFonts w:ascii="Times New Roman" w:hAnsi="Times New Roman"/>
          <w:sz w:val="28"/>
          <w:szCs w:val="28"/>
        </w:rPr>
        <w:t>акон распределения</w:t>
      </w:r>
      <w:r w:rsidR="00EB6EBA">
        <w:rPr>
          <w:rFonts w:ascii="Times New Roman" w:hAnsi="Times New Roman"/>
          <w:sz w:val="28"/>
          <w:szCs w:val="28"/>
        </w:rPr>
        <w:t xml:space="preserve"> СВ, способы задания закона, биноминальное распределение, распределение Пуассона, нормальный закон распределения,</w:t>
      </w:r>
      <w:r w:rsidR="00EB6EBA" w:rsidRPr="004620EF">
        <w:rPr>
          <w:rFonts w:ascii="Times New Roman" w:hAnsi="Times New Roman"/>
          <w:sz w:val="28"/>
          <w:szCs w:val="28"/>
        </w:rPr>
        <w:t xml:space="preserve"> </w:t>
      </w:r>
      <w:r w:rsidR="00EB6EBA">
        <w:rPr>
          <w:rFonts w:ascii="Times New Roman" w:hAnsi="Times New Roman"/>
          <w:sz w:val="28"/>
          <w:szCs w:val="28"/>
        </w:rPr>
        <w:t>п</w:t>
      </w:r>
      <w:r w:rsidR="00EB6EBA" w:rsidRPr="004620EF">
        <w:rPr>
          <w:rFonts w:ascii="Times New Roman" w:hAnsi="Times New Roman"/>
          <w:sz w:val="28"/>
          <w:szCs w:val="28"/>
        </w:rPr>
        <w:t>равило 3-х сигм.</w:t>
      </w:r>
    </w:p>
    <w:p w14:paraId="5B4C3C6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B5244A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3E3DF69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6A28B752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70DA9CB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2237A4E5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4BBD97FE" w14:textId="77777777" w:rsidR="00FD11B4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88BFCB" w14:textId="77777777"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640275" w14:textId="77777777" w:rsidR="00EB6EBA" w:rsidRDefault="00545F94" w:rsidP="00EB6E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B6EBA" w:rsidRPr="00EB6E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1A607D3" w14:textId="1AB0EC40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Основы математической статистики</w:t>
      </w:r>
    </w:p>
    <w:p w14:paraId="6986FFF8" w14:textId="77777777" w:rsidR="00EB6EBA" w:rsidRPr="00C2505B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 о</w:t>
      </w:r>
      <w:r>
        <w:rPr>
          <w:rFonts w:ascii="Times New Roman" w:hAnsi="Times New Roman"/>
          <w:i/>
          <w:color w:val="000000"/>
          <w:sz w:val="28"/>
          <w:szCs w:val="28"/>
        </w:rPr>
        <w:t>б этапах и методах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проведения статистического исследования.</w:t>
      </w:r>
    </w:p>
    <w:p w14:paraId="7B16B085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307EDFF2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83249">
        <w:rPr>
          <w:rFonts w:ascii="Times New Roman" w:hAnsi="Times New Roman"/>
          <w:sz w:val="28"/>
          <w:szCs w:val="28"/>
        </w:rPr>
        <w:t>Лекция содержит сведения</w:t>
      </w:r>
      <w:r>
        <w:rPr>
          <w:rFonts w:ascii="Times New Roman" w:hAnsi="Times New Roman"/>
          <w:sz w:val="28"/>
          <w:szCs w:val="28"/>
        </w:rPr>
        <w:t xml:space="preserve"> об</w:t>
      </w:r>
      <w:r w:rsidRPr="00C83249">
        <w:rPr>
          <w:rFonts w:ascii="Times New Roman" w:hAnsi="Times New Roman"/>
          <w:sz w:val="28"/>
          <w:szCs w:val="28"/>
        </w:rPr>
        <w:t xml:space="preserve"> </w:t>
      </w:r>
      <w:r w:rsidRPr="00C83249">
        <w:rPr>
          <w:rStyle w:val="af"/>
          <w:rFonts w:ascii="Times New Roman" w:hAnsi="Times New Roman"/>
          <w:i w:val="0"/>
          <w:sz w:val="28"/>
          <w:szCs w:val="28"/>
        </w:rPr>
        <w:t>э</w:t>
      </w:r>
      <w:r w:rsidRPr="00C83249">
        <w:rPr>
          <w:rFonts w:ascii="Times New Roman" w:hAnsi="Times New Roman"/>
          <w:sz w:val="28"/>
          <w:szCs w:val="28"/>
        </w:rPr>
        <w:t>тапах статистической работы</w:t>
      </w:r>
      <w:r>
        <w:rPr>
          <w:rFonts w:ascii="Times New Roman" w:hAnsi="Times New Roman"/>
          <w:sz w:val="28"/>
          <w:szCs w:val="28"/>
        </w:rPr>
        <w:t>:</w:t>
      </w:r>
      <w:r w:rsidRPr="00C83249">
        <w:rPr>
          <w:rFonts w:ascii="Times New Roman" w:hAnsi="Times New Roman"/>
          <w:sz w:val="28"/>
          <w:szCs w:val="28"/>
        </w:rPr>
        <w:t xml:space="preserve"> генеральной совокупности и выборки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способах формирования выборки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графическом представлении вариационного ряда (гистограмма, полигон частот); </w:t>
      </w:r>
      <w:r>
        <w:rPr>
          <w:rFonts w:ascii="Times New Roman" w:hAnsi="Times New Roman"/>
          <w:sz w:val="28"/>
          <w:szCs w:val="28"/>
        </w:rPr>
        <w:t>х</w:t>
      </w:r>
      <w:r w:rsidRPr="00C83249">
        <w:rPr>
          <w:rFonts w:ascii="Times New Roman" w:hAnsi="Times New Roman"/>
          <w:sz w:val="28"/>
          <w:szCs w:val="28"/>
        </w:rPr>
        <w:t>арактеристиках распределения: положения</w:t>
      </w:r>
      <w:r>
        <w:rPr>
          <w:rFonts w:ascii="Times New Roman" w:hAnsi="Times New Roman"/>
          <w:sz w:val="28"/>
          <w:szCs w:val="28"/>
        </w:rPr>
        <w:t>,</w:t>
      </w:r>
      <w:r w:rsidRPr="00C83249">
        <w:rPr>
          <w:rFonts w:ascii="Times New Roman" w:hAnsi="Times New Roman"/>
          <w:sz w:val="28"/>
          <w:szCs w:val="28"/>
        </w:rPr>
        <w:t xml:space="preserve"> рассеяния</w:t>
      </w:r>
      <w:r>
        <w:rPr>
          <w:rFonts w:ascii="Times New Roman" w:hAnsi="Times New Roman"/>
          <w:sz w:val="28"/>
          <w:szCs w:val="28"/>
        </w:rPr>
        <w:t>,</w:t>
      </w:r>
      <w:r w:rsidRPr="00C83249">
        <w:rPr>
          <w:rFonts w:ascii="Times New Roman" w:hAnsi="Times New Roman"/>
          <w:sz w:val="28"/>
          <w:szCs w:val="28"/>
        </w:rPr>
        <w:t xml:space="preserve"> формы; оценке параметров генеральной совокупности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интервальной оценке, доверительной вероятности, у</w:t>
      </w:r>
      <w:r>
        <w:rPr>
          <w:rFonts w:ascii="Times New Roman" w:hAnsi="Times New Roman"/>
          <w:sz w:val="28"/>
          <w:szCs w:val="28"/>
        </w:rPr>
        <w:t>ров</w:t>
      </w:r>
      <w:r w:rsidRPr="00C83249">
        <w:rPr>
          <w:rFonts w:ascii="Times New Roman" w:hAnsi="Times New Roman"/>
          <w:sz w:val="28"/>
          <w:szCs w:val="28"/>
        </w:rPr>
        <w:t>не значимости</w:t>
      </w:r>
      <w:r>
        <w:rPr>
          <w:rFonts w:ascii="Times New Roman" w:hAnsi="Times New Roman"/>
          <w:sz w:val="28"/>
          <w:szCs w:val="28"/>
        </w:rPr>
        <w:t>.</w:t>
      </w:r>
    </w:p>
    <w:p w14:paraId="0E6203AF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340FF6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55543D5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531818B2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E784818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47729BFB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3132DA30" w14:textId="12D6CF2B" w:rsidR="00545F94" w:rsidRPr="00321A77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C8E7D9" w14:textId="77777777" w:rsidR="00545F94" w:rsidRDefault="00545F9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31F5A7" w14:textId="77777777"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A9D90A" w14:textId="77777777" w:rsidR="00545F94" w:rsidRDefault="00545F9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F83883" w14:textId="7F27390B"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Основ</w:t>
      </w:r>
      <w:r w:rsidR="002E1BBE">
        <w:rPr>
          <w:rFonts w:ascii="Times New Roman" w:hAnsi="Times New Roman"/>
          <w:sz w:val="28"/>
          <w:szCs w:val="28"/>
        </w:rPr>
        <w:t xml:space="preserve">ные методы </w:t>
      </w:r>
      <w:proofErr w:type="spellStart"/>
      <w:r w:rsidR="002E1BBE">
        <w:rPr>
          <w:rFonts w:ascii="Times New Roman" w:hAnsi="Times New Roman"/>
          <w:sz w:val="28"/>
          <w:szCs w:val="28"/>
        </w:rPr>
        <w:t>биостатистики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E1BBE">
        <w:rPr>
          <w:rFonts w:ascii="Times New Roman" w:hAnsi="Times New Roman"/>
          <w:sz w:val="28"/>
          <w:szCs w:val="28"/>
        </w:rPr>
        <w:t xml:space="preserve"> </w:t>
      </w:r>
    </w:p>
    <w:p w14:paraId="679CD84C" w14:textId="77777777" w:rsidR="00755D83" w:rsidRDefault="00755D83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22CC3B" w14:textId="266D9326" w:rsidR="00545F94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3</w:t>
      </w:r>
    </w:p>
    <w:p w14:paraId="6C563795" w14:textId="066135F5" w:rsid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sz w:val="28"/>
        </w:rPr>
        <w:t>«</w:t>
      </w:r>
      <w:r w:rsidRPr="002E1BBE">
        <w:rPr>
          <w:rFonts w:ascii="Times New Roman" w:hAnsi="Times New Roman"/>
          <w:sz w:val="28"/>
          <w:szCs w:val="28"/>
        </w:rPr>
        <w:t>Корреляционный и регрессионный анализ»</w:t>
      </w:r>
    </w:p>
    <w:p w14:paraId="22C9A4CA" w14:textId="7777777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 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корреляционном и регрессионном анализе как методе исследования связи между переменными.</w:t>
      </w:r>
    </w:p>
    <w:p w14:paraId="2CC3A00B" w14:textId="77777777" w:rsidR="002E1BBE" w:rsidRDefault="002E1BBE" w:rsidP="002E1BB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7DF847C" w14:textId="2F7D414E" w:rsidR="002E1BBE" w:rsidRDefault="002E1BBE" w:rsidP="002E1BBE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Лекция содержит сведения о</w:t>
      </w:r>
      <w:r w:rsidRPr="0040519F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i w:val="0"/>
          <w:sz w:val="28"/>
          <w:szCs w:val="28"/>
        </w:rPr>
        <w:t>функциональной и корреляционной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зависимост</w:t>
      </w:r>
      <w:r>
        <w:rPr>
          <w:rStyle w:val="af"/>
          <w:rFonts w:ascii="Times New Roman" w:hAnsi="Times New Roman"/>
          <w:i w:val="0"/>
          <w:sz w:val="28"/>
          <w:szCs w:val="28"/>
        </w:rPr>
        <w:t>и;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графике рассеяния, 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>коэффициенте корреляции</w:t>
      </w:r>
      <w:r>
        <w:rPr>
          <w:rStyle w:val="af"/>
          <w:rFonts w:ascii="Times New Roman" w:hAnsi="Times New Roman"/>
          <w:i w:val="0"/>
          <w:sz w:val="28"/>
          <w:szCs w:val="28"/>
        </w:rPr>
        <w:t>, его свойствах;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коэффициенте корреляции рангов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. Также рассматриваются понятие и назначение регрессионного анализа, суть метода наименьших квадратов, виды уравнений регрессии, построение простейшей модели линейной регрессии. </w:t>
      </w:r>
    </w:p>
    <w:p w14:paraId="58269295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5AD255A3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522C438D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728634D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337623BE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733F22CA" w14:textId="77777777" w:rsidR="002E1BBE" w:rsidRDefault="002E1BBE" w:rsidP="002E1BBE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</w:p>
    <w:p w14:paraId="6530DD62" w14:textId="77777777" w:rsidR="002E1BBE" w:rsidRP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D211F5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14:paraId="5C07F164" w14:textId="6B22AE84" w:rsidR="00545F94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3D3648C" w14:textId="6F9C9474" w:rsid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1BBE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2E1BBE">
        <w:rPr>
          <w:rFonts w:ascii="Times New Roman" w:hAnsi="Times New Roman"/>
          <w:sz w:val="28"/>
          <w:szCs w:val="28"/>
        </w:rPr>
        <w:t xml:space="preserve"> «Статистические гипотезы и их проверка. Критерии достоверности оценок»</w:t>
      </w:r>
    </w:p>
    <w:p w14:paraId="64F82943" w14:textId="05289A4D" w:rsidR="001B14C5" w:rsidRDefault="001B14C5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статистических гипотезах и их проверках.</w:t>
      </w:r>
    </w:p>
    <w:p w14:paraId="2D1C2F92" w14:textId="757F39CD" w:rsidR="001B14C5" w:rsidRPr="001B14C5" w:rsidRDefault="001B14C5" w:rsidP="001B14C5">
      <w:pPr>
        <w:spacing w:line="240" w:lineRule="auto"/>
        <w:ind w:left="8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Лекция содержит сведения о п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>араметрически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х и непараметрических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 xml:space="preserve"> критери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ях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Рассматриваются 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t-критерий Стьюдента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относительно средних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), 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F-критерий Фишера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для дисперсий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>), критерий Мана-Уитни, к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ритерий Хи-квадрат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о законах распределения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>), алгоритмы решения задач рассматриваемым критериям.</w:t>
      </w:r>
    </w:p>
    <w:p w14:paraId="21D5C06F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04418B9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6F754619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10F2592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3D210883" w14:textId="7247B11B" w:rsid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436255DD" w14:textId="2E84DF45" w:rsid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A7627B1" w14:textId="61DD9208" w:rsidR="001B14C5" w:rsidRP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2672746A" w14:textId="77777777" w:rsidR="001B14C5" w:rsidRDefault="001B14C5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ADE4D2C" w14:textId="7F7D5266" w:rsidR="002E1BBE" w:rsidRDefault="002E1BBE" w:rsidP="002E1B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BC2B98E" w14:textId="797B93E2" w:rsidR="002E1BBE" w:rsidRPr="001B14C5" w:rsidRDefault="001B14C5" w:rsidP="001B14C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E1BBE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>: «</w:t>
      </w:r>
      <w:r w:rsidRPr="001B14C5">
        <w:rPr>
          <w:rFonts w:ascii="Times New Roman" w:hAnsi="Times New Roman"/>
          <w:bCs/>
          <w:sz w:val="28"/>
          <w:szCs w:val="28"/>
        </w:rPr>
        <w:t xml:space="preserve">Дисперсионный анализ.  </w:t>
      </w:r>
      <w:r w:rsidR="002E1BBE" w:rsidRPr="001B14C5">
        <w:rPr>
          <w:rFonts w:ascii="Times New Roman" w:hAnsi="Times New Roman"/>
          <w:bCs/>
          <w:sz w:val="28"/>
          <w:szCs w:val="28"/>
        </w:rPr>
        <w:t xml:space="preserve">Анализ динамических </w:t>
      </w:r>
      <w:r w:rsidRPr="001B14C5">
        <w:rPr>
          <w:rFonts w:ascii="Times New Roman" w:hAnsi="Times New Roman"/>
          <w:bCs/>
          <w:sz w:val="28"/>
          <w:szCs w:val="28"/>
        </w:rPr>
        <w:t xml:space="preserve">(временных) </w:t>
      </w:r>
      <w:r w:rsidR="002E1BBE" w:rsidRPr="001B14C5">
        <w:rPr>
          <w:rFonts w:ascii="Times New Roman" w:hAnsi="Times New Roman"/>
          <w:bCs/>
          <w:sz w:val="28"/>
          <w:szCs w:val="28"/>
        </w:rPr>
        <w:t>рядов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8554FAE" w14:textId="564F238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сформировать у обучающихся новые знания </w:t>
      </w:r>
      <w:r w:rsidR="002F28B2">
        <w:rPr>
          <w:rFonts w:ascii="Times New Roman" w:hAnsi="Times New Roman"/>
          <w:i/>
          <w:color w:val="000000"/>
          <w:sz w:val="28"/>
          <w:szCs w:val="28"/>
        </w:rPr>
        <w:t xml:space="preserve">о дисперсионном анализе, </w:t>
      </w:r>
      <w:r w:rsidR="002F28B2" w:rsidRPr="002F28B2">
        <w:rPr>
          <w:rFonts w:ascii="Times New Roman" w:hAnsi="Times New Roman"/>
          <w:i/>
          <w:color w:val="000000"/>
          <w:sz w:val="28"/>
          <w:szCs w:val="28"/>
        </w:rPr>
        <w:t>установлении роли отдельных факторов в изменчивости того или иного признака,</w:t>
      </w:r>
      <w:r w:rsidR="002F28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динамических (временных) рядах, их применении для анализа развития признаков во времени. </w:t>
      </w:r>
    </w:p>
    <w:p w14:paraId="2BDEB0E9" w14:textId="7777777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935A74D" w14:textId="0F4F96D6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Лекция содержит </w:t>
      </w:r>
      <w:r w:rsidR="00932253">
        <w:rPr>
          <w:rFonts w:ascii="Times New Roman" w:hAnsi="Times New Roman"/>
          <w:sz w:val="28"/>
          <w:szCs w:val="28"/>
        </w:rPr>
        <w:t>понятие</w:t>
      </w:r>
      <w:r w:rsidR="002F28B2">
        <w:rPr>
          <w:rFonts w:ascii="Times New Roman" w:hAnsi="Times New Roman"/>
          <w:sz w:val="28"/>
          <w:szCs w:val="28"/>
        </w:rPr>
        <w:t xml:space="preserve"> </w:t>
      </w:r>
      <w:r w:rsidR="00932253" w:rsidRPr="002F28B2">
        <w:rPr>
          <w:rFonts w:ascii="Times New Roman" w:hAnsi="Times New Roman"/>
          <w:sz w:val="28"/>
          <w:szCs w:val="28"/>
        </w:rPr>
        <w:t>дисперсионного анализа</w:t>
      </w:r>
      <w:r w:rsidR="00932253">
        <w:rPr>
          <w:rFonts w:ascii="Times New Roman" w:hAnsi="Times New Roman"/>
          <w:sz w:val="28"/>
          <w:szCs w:val="28"/>
        </w:rPr>
        <w:t>. Рассматриваются п</w:t>
      </w:r>
      <w:r w:rsidR="00932253" w:rsidRPr="002F28B2">
        <w:rPr>
          <w:rFonts w:ascii="Times New Roman" w:hAnsi="Times New Roman"/>
          <w:sz w:val="28"/>
          <w:szCs w:val="28"/>
        </w:rPr>
        <w:t>ростейшая схема варьирования при различии по одному фактору</w:t>
      </w:r>
      <w:r w:rsidR="00932253">
        <w:rPr>
          <w:rFonts w:ascii="Times New Roman" w:hAnsi="Times New Roman"/>
          <w:sz w:val="28"/>
          <w:szCs w:val="28"/>
        </w:rPr>
        <w:t>, р</w:t>
      </w:r>
      <w:r w:rsidR="00932253" w:rsidRPr="002F28B2">
        <w:rPr>
          <w:rFonts w:ascii="Times New Roman" w:hAnsi="Times New Roman"/>
          <w:sz w:val="28"/>
          <w:szCs w:val="28"/>
        </w:rPr>
        <w:t>абочие формулы для вычисления дисперсий</w:t>
      </w:r>
      <w:r w:rsidR="00932253">
        <w:rPr>
          <w:rFonts w:ascii="Times New Roman" w:hAnsi="Times New Roman"/>
          <w:sz w:val="28"/>
          <w:szCs w:val="28"/>
        </w:rPr>
        <w:t>, в</w:t>
      </w:r>
      <w:r w:rsidR="00932253" w:rsidRPr="002F28B2">
        <w:rPr>
          <w:rFonts w:ascii="Times New Roman" w:hAnsi="Times New Roman"/>
          <w:sz w:val="28"/>
          <w:szCs w:val="28"/>
        </w:rPr>
        <w:t>ычисление F- критерия для определения влияния изучаемого фактора в общей изменчивости изучаемого признака</w:t>
      </w:r>
      <w:r w:rsidR="00932253">
        <w:rPr>
          <w:rFonts w:ascii="Times New Roman" w:hAnsi="Times New Roman"/>
          <w:sz w:val="28"/>
          <w:szCs w:val="28"/>
        </w:rPr>
        <w:t xml:space="preserve"> и к</w:t>
      </w:r>
      <w:r w:rsidR="00932253" w:rsidRPr="002F28B2">
        <w:rPr>
          <w:rFonts w:ascii="Times New Roman" w:hAnsi="Times New Roman"/>
          <w:sz w:val="28"/>
          <w:szCs w:val="28"/>
        </w:rPr>
        <w:t>оличественная оценка влияния отдельных факторов</w:t>
      </w:r>
      <w:r w:rsidR="00932253">
        <w:rPr>
          <w:rFonts w:ascii="Times New Roman" w:hAnsi="Times New Roman"/>
          <w:sz w:val="28"/>
          <w:szCs w:val="28"/>
        </w:rPr>
        <w:t xml:space="preserve">. </w:t>
      </w:r>
      <w:r w:rsidR="0047434F">
        <w:rPr>
          <w:rFonts w:ascii="Times New Roman" w:hAnsi="Times New Roman"/>
          <w:sz w:val="28"/>
          <w:szCs w:val="28"/>
        </w:rPr>
        <w:t>Дается определение</w:t>
      </w:r>
      <w:r>
        <w:rPr>
          <w:rFonts w:ascii="Times New Roman" w:hAnsi="Times New Roman"/>
          <w:sz w:val="28"/>
          <w:szCs w:val="28"/>
        </w:rPr>
        <w:t xml:space="preserve"> динамического ряда, ведения о видах временных рядов. Рассматриваются основные показатели развития признака во времени: абсолютный прирост, коэффициент роста, темп роста, темп прироста. Также дается определение тренда динамического ряда, рассматриваются четыре метода выравнивания динамических рядов (графический, укрупнение периодов, скользящей средней и аналитический).</w:t>
      </w:r>
    </w:p>
    <w:p w14:paraId="6DFA05F0" w14:textId="56CB370D" w:rsidR="002E1BBE" w:rsidRPr="002E1BBE" w:rsidRDefault="001B14C5" w:rsidP="00932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6C998CF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EF83037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025E80EE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E84E0DB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4AB32CD1" w14:textId="77777777" w:rsidR="00932253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2EACAEDC" w14:textId="77777777"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8C13DE" w14:textId="32F0A235" w:rsidR="002F28B2" w:rsidRPr="002F28B2" w:rsidRDefault="002F28B2" w:rsidP="002F2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BCE8AB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14:paraId="3736AB2F" w14:textId="77777777"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51F35B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2DF1B643" w14:textId="77777777"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4620EF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4620EF">
        <w:rPr>
          <w:rFonts w:ascii="Times New Roman" w:hAnsi="Times New Roman"/>
          <w:b/>
          <w:color w:val="000000"/>
          <w:sz w:val="28"/>
          <w:szCs w:val="28"/>
        </w:rPr>
        <w:t xml:space="preserve"> занятий,</w:t>
      </w:r>
      <w:r w:rsidR="003A7817" w:rsidRPr="004620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CE9F7C4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D1E776F" w14:textId="77777777" w:rsidR="0068495A" w:rsidRDefault="00545F94" w:rsidP="00C74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495A" w:rsidRPr="00FD11B4">
        <w:rPr>
          <w:rFonts w:ascii="Times New Roman" w:hAnsi="Times New Roman"/>
          <w:sz w:val="28"/>
          <w:szCs w:val="28"/>
        </w:rPr>
        <w:t xml:space="preserve">Теоретические основы </w:t>
      </w:r>
      <w:proofErr w:type="spellStart"/>
      <w:r w:rsidR="0068495A" w:rsidRPr="00FD11B4">
        <w:rPr>
          <w:rFonts w:ascii="Times New Roman" w:hAnsi="Times New Roman"/>
          <w:sz w:val="28"/>
          <w:szCs w:val="28"/>
        </w:rPr>
        <w:t>биостатистики</w:t>
      </w:r>
      <w:proofErr w:type="spellEnd"/>
      <w:r w:rsidR="0068495A" w:rsidRPr="00FD11B4">
        <w:rPr>
          <w:rFonts w:ascii="Times New Roman" w:hAnsi="Times New Roman"/>
          <w:sz w:val="28"/>
          <w:szCs w:val="28"/>
        </w:rPr>
        <w:t xml:space="preserve"> </w:t>
      </w:r>
    </w:p>
    <w:p w14:paraId="594FC4D8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43F7479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4A71">
        <w:rPr>
          <w:rFonts w:ascii="Times New Roman" w:hAnsi="Times New Roman"/>
          <w:color w:val="000000"/>
          <w:sz w:val="28"/>
          <w:szCs w:val="28"/>
        </w:rPr>
        <w:t>Элементы теории вероятностей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1643646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C82FFF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8A33765" w14:textId="77777777" w:rsidR="0068495A" w:rsidRPr="00273F03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вероятности события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вероятности различных событий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формул полной вероятности и формулы Байеса.</w:t>
      </w:r>
    </w:p>
    <w:p w14:paraId="6890F72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1C668EBA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7E3D34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6FEC03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621E7E3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1527141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AF86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D5FB37F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E6E1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495A" w:rsidRPr="00321A77" w14:paraId="4A861750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763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F3352C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FC8A78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8EB12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33EE455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ECA8611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4AD8889A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92970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76B34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6B290DD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4632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EC97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0D34396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63D48617" w14:textId="77777777" w:rsidR="0068495A" w:rsidRPr="00321A77" w:rsidRDefault="0068495A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теме «Элементы теории вероятностей».</w:t>
            </w:r>
          </w:p>
        </w:tc>
      </w:tr>
      <w:tr w:rsidR="0068495A" w:rsidRPr="00321A77" w14:paraId="3952BF99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3FF4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477C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0C143B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714F1A31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2ACC6C9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368D1B5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E5F93E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3B9EBF3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E9D7363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596079F3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43BD034" w14:textId="77777777"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99DC09" w14:textId="0D328B20" w:rsidR="0068495A" w:rsidRPr="00321A77" w:rsidRDefault="00C74A71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E0243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68495A">
        <w:rPr>
          <w:rFonts w:ascii="Times New Roman" w:hAnsi="Times New Roman"/>
          <w:color w:val="000000"/>
          <w:sz w:val="28"/>
          <w:szCs w:val="28"/>
        </w:rPr>
        <w:t>лучайные величины.</w:t>
      </w:r>
    </w:p>
    <w:p w14:paraId="029B1945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32510EF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076264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случайных величинах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характеристик случайных величин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законов распределения случайных величин.</w:t>
      </w:r>
    </w:p>
    <w:p w14:paraId="06565E5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A6DD213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0EE92D1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EBA9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3FD742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F4FC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495A" w:rsidRPr="00321A77" w14:paraId="2528095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47B0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B91E23C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A0F395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D8886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75B5E02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732710E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7BCCDCC6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287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952D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27D38519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E9AAD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DDB3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30609CC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09B2B4EC" w14:textId="77777777" w:rsidR="0068495A" w:rsidRPr="00321A77" w:rsidRDefault="0068495A" w:rsidP="00EE06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«Случайные величины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68495A" w:rsidRPr="00321A77" w14:paraId="3C3ECB78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CED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E2319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F9520B8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714F3E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9DCF20D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0107FE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14:paraId="24079B6F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2E2B4F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E460235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ECFA337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3EB54767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A021586" w14:textId="4B810CC4" w:rsidR="00C74A71" w:rsidRDefault="00C74A71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007ECE" w14:textId="41AD6840"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495A" w:rsidRPr="0068495A">
        <w:rPr>
          <w:rFonts w:ascii="Times New Roman" w:hAnsi="Times New Roman"/>
          <w:color w:val="000000"/>
          <w:sz w:val="28"/>
          <w:szCs w:val="28"/>
        </w:rPr>
        <w:t>Основы математической статистики</w:t>
      </w:r>
    </w:p>
    <w:p w14:paraId="170DAFD5" w14:textId="77777777"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4A7889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A30BA7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методах математической статистики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основных статистических характеристик, построения гистограмм на основе выборочных данных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формирование навыков решения проблемно-ситуационных задач </w:t>
      </w:r>
      <w:r>
        <w:rPr>
          <w:rFonts w:ascii="Times New Roman" w:hAnsi="Times New Roman"/>
          <w:i/>
          <w:color w:val="000000"/>
          <w:sz w:val="28"/>
          <w:szCs w:val="28"/>
        </w:rPr>
        <w:t>первичной статистической обработки выборочных данных.</w:t>
      </w:r>
    </w:p>
    <w:p w14:paraId="4A6F23E1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C039BE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D74010A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658E6B9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73BBD00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3E6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A9F6857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8095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68495A" w:rsidRPr="00321A77" w14:paraId="0CB77FD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A13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6D430A9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5BA15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9F15B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ABD0D0B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1AA48CB" w14:textId="63887D93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383790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62BE0114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459B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842F9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75F4895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C4611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BFEF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CC811C9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625F1D51" w14:textId="77777777" w:rsidR="0068495A" w:rsidRPr="00321A77" w:rsidRDefault="0068495A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«Статистическая обработка данных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68495A" w:rsidRPr="00321A77" w14:paraId="0C130297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8B13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21DC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E20B31E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784303C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53B395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05721B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9B6230E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B6BB04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D570FC8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600519A9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187ECEA2" w14:textId="77777777"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C9CE74" w14:textId="65241289" w:rsidR="00A9437A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0243" w:rsidRPr="008E0243">
        <w:rPr>
          <w:rFonts w:ascii="Times New Roman" w:hAnsi="Times New Roman"/>
          <w:color w:val="000000"/>
          <w:sz w:val="28"/>
          <w:szCs w:val="28"/>
        </w:rPr>
        <w:t xml:space="preserve">Основные методы </w:t>
      </w:r>
      <w:proofErr w:type="spellStart"/>
      <w:r w:rsidR="008E0243" w:rsidRPr="008E0243">
        <w:rPr>
          <w:rFonts w:ascii="Times New Roman" w:hAnsi="Times New Roman"/>
          <w:color w:val="000000"/>
          <w:sz w:val="28"/>
          <w:szCs w:val="28"/>
        </w:rPr>
        <w:t>биостатистики</w:t>
      </w:r>
      <w:proofErr w:type="spellEnd"/>
      <w:r w:rsidR="008E0243">
        <w:rPr>
          <w:rFonts w:ascii="Times New Roman" w:hAnsi="Times New Roman"/>
          <w:color w:val="000000"/>
          <w:sz w:val="28"/>
          <w:szCs w:val="28"/>
        </w:rPr>
        <w:t>.</w:t>
      </w:r>
    </w:p>
    <w:p w14:paraId="33E802D6" w14:textId="66C1A940" w:rsidR="008E0243" w:rsidRDefault="008E0243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D0DF8B" w14:textId="3CD9064C" w:rsidR="008E0243" w:rsidRPr="00D037C8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E0243">
        <w:rPr>
          <w:rFonts w:ascii="Times New Roman" w:hAnsi="Times New Roman"/>
          <w:bCs/>
          <w:color w:val="000000"/>
          <w:sz w:val="28"/>
          <w:szCs w:val="28"/>
        </w:rPr>
        <w:t>Корреляционный и регрессионный анализ</w:t>
      </w:r>
    </w:p>
    <w:p w14:paraId="3B1CC6EA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A07DCBE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AAC47C7" w14:textId="77777777" w:rsidR="008E0243" w:rsidRPr="00273F0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корреляционной зависимости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методах анализа зависимостей, о регрессионном анализе;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построения графиков рассеяния, расчетов коэффициента корреляции, получение уравнения регрессии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</w:t>
      </w:r>
      <w:r>
        <w:rPr>
          <w:rFonts w:ascii="Times New Roman" w:hAnsi="Times New Roman"/>
          <w:i/>
          <w:color w:val="000000"/>
          <w:sz w:val="28"/>
          <w:szCs w:val="28"/>
        </w:rPr>
        <w:t>о-ситуационных задач анализа зависимостей между медико-биологическими параметрами.</w:t>
      </w:r>
    </w:p>
    <w:p w14:paraId="3E4A8691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4C194A75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4A45EC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96912ED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F07DDAC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243" w:rsidRPr="00321A77" w14:paraId="3DB2AE0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F115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360698E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2587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243" w:rsidRPr="00321A77" w14:paraId="47CCB5E2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BB89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4E61A96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96BF96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0C831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44CCC75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14C5102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243" w:rsidRPr="00321A77" w14:paraId="637FE24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781F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E8A4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8E0243" w:rsidRPr="00321A77" w14:paraId="3213B8C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96E3A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68123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CB4DBEE" w14:textId="77777777" w:rsidR="008E0243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166067D" w14:textId="77777777" w:rsidR="008E0243" w:rsidRPr="00321A77" w:rsidRDefault="008E0243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«Корреляционный и регрессионный анализ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8E0243" w:rsidRPr="00321A77" w14:paraId="3F4C03D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D207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316E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11E2F76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E0FAE49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A9E205B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623D606B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7A8E3FA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53ED85E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6FF733A" w14:textId="77777777" w:rsidR="008E0243" w:rsidRPr="00B13689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70F4532E" w14:textId="6CD354E4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026CB361" w14:textId="1F2A5028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551BFB0" w14:textId="77777777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9A2778" w14:textId="3F2F3584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3527B">
        <w:rPr>
          <w:rFonts w:ascii="Times New Roman" w:hAnsi="Times New Roman"/>
          <w:color w:val="000000"/>
          <w:sz w:val="28"/>
          <w:szCs w:val="28"/>
        </w:rPr>
        <w:t>Статистические гипотезы и их проверка. Критерии достоверности оценок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CE91D0D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60C8299" w14:textId="0E81849C" w:rsidR="0043527B" w:rsidRPr="00273F03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статистических гипотезах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критериях достоверности оценок, расчетах фактических значениях критериев и сравнивании с табличными значениями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</w:t>
      </w:r>
      <w:r>
        <w:rPr>
          <w:rFonts w:ascii="Times New Roman" w:hAnsi="Times New Roman"/>
          <w:i/>
          <w:color w:val="000000"/>
          <w:sz w:val="28"/>
          <w:szCs w:val="28"/>
        </w:rPr>
        <w:t>о-ситуационных задач.</w:t>
      </w:r>
    </w:p>
    <w:p w14:paraId="78FAD942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4A6DA339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1BB16C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07275C5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21CD204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3527B" w:rsidRPr="00321A77" w14:paraId="608FD4C1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E04A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F61B85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AB6B4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527B" w:rsidRPr="00321A77" w14:paraId="566B7D8A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E741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D7154BF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CCFCB3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74CA5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1144C2D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2BB4C51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3527B" w:rsidRPr="00321A77" w14:paraId="54C46EF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0739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0BB7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43527B" w:rsidRPr="00321A77" w14:paraId="2E6E814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264A2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B5F57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6C540D4" w14:textId="77777777" w:rsidR="0043527B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854F602" w14:textId="152775C8" w:rsidR="0043527B" w:rsidRPr="00321A77" w:rsidRDefault="0043527B" w:rsidP="004352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</w:t>
            </w:r>
            <w:r w:rsidRPr="0043527B">
              <w:rPr>
                <w:rFonts w:ascii="Times New Roman" w:hAnsi="Times New Roman"/>
                <w:color w:val="000000"/>
                <w:sz w:val="28"/>
                <w:szCs w:val="28"/>
              </w:rPr>
              <w:t>Статистические гипотезы и их проверка. Критерии достоверности оценок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3527B" w:rsidRPr="00321A77" w14:paraId="4417C39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0609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7C89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44C5183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EDFDBD7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D01AB5B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EB813C2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6DADC61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5456C73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35E513D" w14:textId="77777777" w:rsidR="0043527B" w:rsidRPr="00B13689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045F8CB9" w14:textId="77777777" w:rsidR="0043527B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60A6368C" w14:textId="77777777" w:rsidR="0043527B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E6C0204" w14:textId="3406473A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Дисперсионный анализ.</w:t>
      </w:r>
    </w:p>
    <w:p w14:paraId="10964C77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003231" w14:textId="22690345" w:rsidR="0047434F" w:rsidRPr="00A3099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сущности дисперсионного анализа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освоение 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умений расчёта дисперсий</w:t>
      </w:r>
      <w:r w:rsidR="00A30997">
        <w:rPr>
          <w:rFonts w:ascii="Times New Roman" w:hAnsi="Times New Roman"/>
          <w:sz w:val="28"/>
          <w:szCs w:val="28"/>
        </w:rPr>
        <w:t xml:space="preserve">, </w:t>
      </w:r>
      <w:r w:rsidR="00A30997" w:rsidRPr="002F28B2">
        <w:rPr>
          <w:rFonts w:ascii="Times New Roman" w:hAnsi="Times New Roman"/>
          <w:i/>
          <w:iCs/>
          <w:sz w:val="28"/>
          <w:szCs w:val="28"/>
        </w:rPr>
        <w:t>F- критерия</w:t>
      </w:r>
      <w:r w:rsidR="00A3099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A30997" w:rsidRPr="00273F03">
        <w:rPr>
          <w:rFonts w:ascii="Times New Roman" w:hAnsi="Times New Roman"/>
          <w:i/>
          <w:color w:val="000000"/>
          <w:sz w:val="28"/>
          <w:szCs w:val="28"/>
        </w:rPr>
        <w:t>формирование навыков решения проблемн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о-ситуационных задач для</w:t>
      </w:r>
      <w:r w:rsidR="00A30997" w:rsidRPr="002F28B2">
        <w:rPr>
          <w:rFonts w:ascii="Times New Roman" w:hAnsi="Times New Roman"/>
          <w:i/>
          <w:iCs/>
          <w:sz w:val="28"/>
          <w:szCs w:val="28"/>
        </w:rPr>
        <w:t xml:space="preserve"> определения влияния изучаемого фактора в общей изменчивости изучаемого признака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1F987475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B87F60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EFB5BAB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BF88822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7434F" w:rsidRPr="00321A77" w14:paraId="1474425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787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999274C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5860B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7434F" w:rsidRPr="00321A77" w14:paraId="69640EE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D8FA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12EADDF1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51285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5783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97B287D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4CD0C78" w14:textId="27FF93A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A30997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7434F" w:rsidRPr="00321A77" w14:paraId="2DD17D4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1C9E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A06F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47434F" w:rsidRPr="00321A77" w14:paraId="0110B270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07E3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C0E5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D1304E1" w14:textId="77777777" w:rsidR="0047434F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DAF16F6" w14:textId="004F1AFF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</w:t>
            </w:r>
            <w:r w:rsidR="00A30997">
              <w:rPr>
                <w:rFonts w:ascii="Times New Roman" w:hAnsi="Times New Roman"/>
                <w:color w:val="000000"/>
                <w:sz w:val="28"/>
                <w:szCs w:val="28"/>
              </w:rPr>
              <w:t>Дисперсионный анализ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7434F" w:rsidRPr="00321A77" w14:paraId="6C214401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A28B5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8A689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5B9A1AC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D7C1D65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D80AAB3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33AD64B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33BE5DF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BEE61B1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326C0A9" w14:textId="77777777" w:rsidR="0047434F" w:rsidRPr="00B13689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00B9C287" w14:textId="75CB6B78" w:rsidR="0047434F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17E6DBB3" w14:textId="0E8722B2" w:rsidR="00A30997" w:rsidRDefault="00A30997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14AB0C5" w14:textId="77777777" w:rsidR="00A30997" w:rsidRDefault="00A30997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F20BCDF" w14:textId="740DC7D0" w:rsidR="00A30997" w:rsidRPr="00D037C8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Pr="00D037C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3790">
        <w:rPr>
          <w:rFonts w:ascii="Times New Roman" w:hAnsi="Times New Roman"/>
          <w:bCs/>
          <w:color w:val="000000"/>
          <w:sz w:val="28"/>
          <w:szCs w:val="28"/>
        </w:rPr>
        <w:t>Анализ динамических рядов.</w:t>
      </w:r>
    </w:p>
    <w:p w14:paraId="55FA9F6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AC173DB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A8658B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временных рядах, тренде временного ряда, методах выравнивания динамических рядов;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вычислений основных показателей временных рядов, применять различные методы выравнивания для определения тренда динамического ряда;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 формирование навыков решения </w:t>
      </w:r>
      <w:r>
        <w:rPr>
          <w:rFonts w:ascii="Times New Roman" w:hAnsi="Times New Roman"/>
          <w:i/>
          <w:color w:val="000000"/>
          <w:sz w:val="28"/>
          <w:szCs w:val="28"/>
        </w:rPr>
        <w:t>проблемно-ситуационных задач анализа динамических рядов и построения линии тренда временного ряда.</w:t>
      </w:r>
    </w:p>
    <w:p w14:paraId="4F059116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9BCC77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AFFB20C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E5E2E68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30997" w:rsidRPr="00321A77" w14:paraId="2822A1B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2086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E179F3A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594D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0997" w:rsidRPr="00321A77" w14:paraId="44F57A27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7D11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201D1DD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DCD936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C2DC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7914E62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C78E4FB" w14:textId="4996AE81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30997" w:rsidRPr="00321A77" w14:paraId="0A07724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0582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C0FD0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A30997" w:rsidRPr="00321A77" w14:paraId="6EF2A208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23B1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135B6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0D65CFC" w14:textId="77777777" w:rsidR="00A3099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1ABA0F88" w14:textId="77777777" w:rsidR="00A30997" w:rsidRPr="00321A77" w:rsidRDefault="00A30997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«Анализ динамических рядов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A30997" w:rsidRPr="00321A77" w14:paraId="158B0AC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EDA3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F733D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164A9BA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DD011BF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245A9AD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1229E96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CEB340F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6390D07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B57679" w14:textId="77777777" w:rsidR="00A30997" w:rsidRPr="00B13689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3D8ECAE3" w14:textId="77777777" w:rsidR="00A3099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2E86F077" w14:textId="77777777" w:rsidR="008E0243" w:rsidRDefault="008E0243" w:rsidP="00A9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6162A1" w14:textId="77777777" w:rsidR="00B13689" w:rsidRDefault="00B13689" w:rsidP="003038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988A4B5" w14:textId="77777777" w:rsidR="0030380B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A239FF3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14:paraId="73BC1234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113486F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30380B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812B8" w14:textId="77777777" w:rsidR="005651FF" w:rsidRDefault="005651FF" w:rsidP="00CF7355">
      <w:pPr>
        <w:spacing w:after="0" w:line="240" w:lineRule="auto"/>
      </w:pPr>
      <w:r>
        <w:separator/>
      </w:r>
    </w:p>
  </w:endnote>
  <w:endnote w:type="continuationSeparator" w:id="0">
    <w:p w14:paraId="5B81327C" w14:textId="77777777" w:rsidR="005651FF" w:rsidRDefault="005651F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2993077"/>
      <w:docPartObj>
        <w:docPartGallery w:val="Page Numbers (Bottom of Page)"/>
        <w:docPartUnique/>
      </w:docPartObj>
    </w:sdtPr>
    <w:sdtEndPr/>
    <w:sdtContent>
      <w:p w14:paraId="590940D9" w14:textId="77777777"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B10">
          <w:rPr>
            <w:noProof/>
          </w:rPr>
          <w:t>6</w:t>
        </w:r>
        <w:r>
          <w:fldChar w:fldCharType="end"/>
        </w:r>
      </w:p>
    </w:sdtContent>
  </w:sdt>
  <w:p w14:paraId="5309A7F6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088B6" w14:textId="77777777" w:rsidR="005651FF" w:rsidRDefault="005651FF" w:rsidP="00CF7355">
      <w:pPr>
        <w:spacing w:after="0" w:line="240" w:lineRule="auto"/>
      </w:pPr>
      <w:r>
        <w:separator/>
      </w:r>
    </w:p>
  </w:footnote>
  <w:footnote w:type="continuationSeparator" w:id="0">
    <w:p w14:paraId="6A4F3A96" w14:textId="77777777" w:rsidR="005651FF" w:rsidRDefault="005651F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80BD7"/>
    <w:multiLevelType w:val="hybridMultilevel"/>
    <w:tmpl w:val="CCA0B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B1B10"/>
    <w:rsid w:val="00104C6C"/>
    <w:rsid w:val="00136B7E"/>
    <w:rsid w:val="00156763"/>
    <w:rsid w:val="001903C8"/>
    <w:rsid w:val="001B14C5"/>
    <w:rsid w:val="002157B1"/>
    <w:rsid w:val="002324B8"/>
    <w:rsid w:val="002648DD"/>
    <w:rsid w:val="00273F03"/>
    <w:rsid w:val="002749B5"/>
    <w:rsid w:val="002B3059"/>
    <w:rsid w:val="002B5FA7"/>
    <w:rsid w:val="002E1BBE"/>
    <w:rsid w:val="002E421C"/>
    <w:rsid w:val="002F28B2"/>
    <w:rsid w:val="0030380B"/>
    <w:rsid w:val="00305C98"/>
    <w:rsid w:val="00321A77"/>
    <w:rsid w:val="003314E4"/>
    <w:rsid w:val="00383790"/>
    <w:rsid w:val="003A7817"/>
    <w:rsid w:val="0043527B"/>
    <w:rsid w:val="004620EF"/>
    <w:rsid w:val="00465841"/>
    <w:rsid w:val="004711E5"/>
    <w:rsid w:val="0047434F"/>
    <w:rsid w:val="004B656B"/>
    <w:rsid w:val="004E66FC"/>
    <w:rsid w:val="00511905"/>
    <w:rsid w:val="005405F9"/>
    <w:rsid w:val="00545F94"/>
    <w:rsid w:val="00554FF7"/>
    <w:rsid w:val="005651FF"/>
    <w:rsid w:val="00586A55"/>
    <w:rsid w:val="005913A0"/>
    <w:rsid w:val="00616B40"/>
    <w:rsid w:val="00632ED4"/>
    <w:rsid w:val="0068495A"/>
    <w:rsid w:val="00692498"/>
    <w:rsid w:val="007067B7"/>
    <w:rsid w:val="00755D83"/>
    <w:rsid w:val="0075623B"/>
    <w:rsid w:val="00761426"/>
    <w:rsid w:val="00774A23"/>
    <w:rsid w:val="0079716A"/>
    <w:rsid w:val="007D4D54"/>
    <w:rsid w:val="00866F7A"/>
    <w:rsid w:val="008E0243"/>
    <w:rsid w:val="00925960"/>
    <w:rsid w:val="00932253"/>
    <w:rsid w:val="00951144"/>
    <w:rsid w:val="00A30997"/>
    <w:rsid w:val="00A45FDC"/>
    <w:rsid w:val="00A9437A"/>
    <w:rsid w:val="00AB21DC"/>
    <w:rsid w:val="00AE75A9"/>
    <w:rsid w:val="00B01780"/>
    <w:rsid w:val="00B13689"/>
    <w:rsid w:val="00B63294"/>
    <w:rsid w:val="00BD661B"/>
    <w:rsid w:val="00C05E63"/>
    <w:rsid w:val="00C33FB9"/>
    <w:rsid w:val="00C74A71"/>
    <w:rsid w:val="00C83B0F"/>
    <w:rsid w:val="00CF691D"/>
    <w:rsid w:val="00CF7355"/>
    <w:rsid w:val="00DA1FE4"/>
    <w:rsid w:val="00E46A02"/>
    <w:rsid w:val="00E53E7B"/>
    <w:rsid w:val="00E72595"/>
    <w:rsid w:val="00EB6EBA"/>
    <w:rsid w:val="00F156F8"/>
    <w:rsid w:val="00FA5D02"/>
    <w:rsid w:val="00FB6D9C"/>
    <w:rsid w:val="00FD11B4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5EE0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Emphasis"/>
    <w:qFormat/>
    <w:rsid w:val="002E1B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9E38-E7A8-496E-8192-2B1AA384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9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24</cp:revision>
  <cp:lastPrinted>2019-02-05T10:00:00Z</cp:lastPrinted>
  <dcterms:created xsi:type="dcterms:W3CDTF">2019-01-24T12:19:00Z</dcterms:created>
  <dcterms:modified xsi:type="dcterms:W3CDTF">2021-11-07T12:24:00Z</dcterms:modified>
</cp:coreProperties>
</file>