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ПРЕПОДАВАТЕЛЯ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ОРТОДОНТИЯ И ДЕТСКОЕ ПРОТЕЗИРОВАНИЕ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направлению специальности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  <w:r>
        <w:rPr>
          <w:rFonts w:ascii="Times New Roman" w:hAnsi="Times New Roman"/>
          <w:i/>
          <w:sz w:val="28"/>
          <w:szCs w:val="20"/>
        </w:rPr>
        <w:t>31.05.03 Стоматология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31.05.03 Стоматология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одобренной на заседании ученого совета Университета ФГБОУ ВО ОрГМУ Минздрава России протокол № 9 от 30 апреля 2021 г. и утверждена ректором ФГБОУ ВО ОрГМУ Минздрава России 30.12.2021 г.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14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Ортодонтия и детское протезирование</w:t>
      </w:r>
    </w:p>
    <w:p>
      <w:pPr>
        <w:spacing w:after="0" w:line="240" w:lineRule="auto"/>
        <w:ind w:firstLine="149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Этапы и пути развития ортодонтии. Филогенез и онтогенез зубочелюстной системы. Возрастные особенности развития зубочелюстной системы ребёнка в норме.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 становлении ортодонтии как науки, формировании зубочелюстной системы у ребенка и её возрастных особенностях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развития ортодонтии насчитывает почти 300 лет, за это время люди, занимающиеся её изучением выделили определенные вехи развития.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Дословный перевод термина «ортодонтия» - звучит как «прямой зуб». Болгарский ученый по фамилии Давидов выявил несколько этапов в развитии:</w:t>
      </w:r>
    </w:p>
    <w:p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«старая школа» с 1728 – 1890 годы. Цели лечения были ограниченными. Возраст пациента составлял 12 – 24. Преобладающий способ – удаление зубов. В то время были громоздкие ортодонтические аппараты. Отмечалось применение грубых сил.</w:t>
      </w:r>
    </w:p>
    <w:p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«новая школа» – 1890 – 1910.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учение Энгля (американский врач-ортодонт, который в 1989 году предложил классификацию зубочелюстных аномалий и свой аппарат дуга Энгля)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цель лечения – идеальная окклюзия, возраст 7 – 49 лет.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   «современная школа» 1910 – 1929. Учение Мершона. Использовались аппараты с биологически измеренными силами, аппараты с лингвальными дугами, функциональная ретенция (нормализовала функцию, в результате чего достигался успех)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    «наисовременнейшая школа» - 1930 –по настоящее время. Ведется разработка новых методов исследования, прогнозирование лечения и использованием методов прикладной математики, новейшие препараты функционального, комбинированного, механического действия.</w:t>
      </w:r>
    </w:p>
    <w:p>
      <w:pPr>
        <w:pStyle w:val="1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периоды формирования зубочелюстной системы ребенка с точки зрения нормы и возможных отклонений:</w:t>
      </w:r>
    </w:p>
    <w:p>
      <w:pPr>
        <w:pStyle w:val="1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Период отсутствия зубов (до 6-8 мес.)</w:t>
      </w:r>
    </w:p>
    <w:p>
      <w:pPr>
        <w:pStyle w:val="1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Период формирования временного прикуса ( от 6-8 мес до 2-2,5 лет)</w:t>
      </w:r>
    </w:p>
    <w:p>
      <w:pPr>
        <w:pStyle w:val="1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Период сформированного временного прикуса (от  2-2,5 до 4-4,5 лет)</w:t>
      </w:r>
    </w:p>
    <w:p>
      <w:pPr>
        <w:pStyle w:val="1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Период, предшествующий смене зубов (от 4,5 до 6 лет)</w:t>
      </w:r>
    </w:p>
    <w:p>
      <w:pPr>
        <w:pStyle w:val="1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Период смены зубов (от 6 до 12-13 лет)</w:t>
      </w:r>
    </w:p>
    <w:p>
      <w:pPr>
        <w:pStyle w:val="1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Период постоянного прикуса (после 12-13 лет)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Филогенез</w:t>
      </w:r>
      <w:r>
        <w:rPr>
          <w:rFonts w:ascii="Times New Roman" w:hAnsi="Times New Roman"/>
          <w:color w:val="000000"/>
          <w:sz w:val="28"/>
          <w:szCs w:val="28"/>
        </w:rPr>
        <w:t> — это процесс исторического развития мира организмов, их видов, родов, семейств, отрядов (порядков), классов, типов (отделов), царств.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Онтогенез </w:t>
      </w:r>
      <w:r>
        <w:rPr>
          <w:rFonts w:ascii="Times New Roman" w:hAnsi="Times New Roman"/>
          <w:color w:val="000000"/>
          <w:sz w:val="28"/>
          <w:szCs w:val="28"/>
        </w:rPr>
        <w:t>— это индивидуальное развитие организма, совокупность преобразований, претерпеваемых организмом от зарождения до конца жизни. 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Наиболее наглядно взаимосвязь онтогенеза и филогенеза жева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тельного аппарата проявляется в период эмбрионального развития организма. Лицо эмбриона образуется из семи отростков первой жа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берной дуги: одного лобного, двух носовых, двух верхнечелюстных, двух нижнечелюстных. Начинается оформление лицевой части го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ловы со второй недели развития эмбриона.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втором месяце начинают формироваться челюстные кости. На третьем месяце внутриутробной жизни начинается отделе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ние ротовой полости от носовой, на девятой неделе уже образуется твердое небо, а на двенадцатой — мягкое.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Нижняя челюсть в те же сроки, что и верхняя, развивается из обызвествляющейся мезенхимы, расположенной вокруг меккелева хряща. Развивается она как парная кость; две половины затем сраста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ются на первом году жизни ребенка. Развитие зубов начинается в сроки, совпадающие с обособлени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ем полости рта от полости носа (5—7неделя эмбриональной жиз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ни). Различают несколько стадий (периодов) в развитии зубов.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Первый период — закладка и образование зачатков.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Второй период — дифференцирование клеток зубного зачатка.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Третий период — гистогенез зубных тканей.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челюстных костей находится под влиянием окружающих мышц: мимических, жевательных, языка и дна полости рта.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информационная (традиционная) с использованием элементов лекции-визуализации.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 xml:space="preserve"> словесные методы (объяснение), наглядные (иллюстрации).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(мультимедийный проектор)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Этиология, основные направления и методы профилактики зубочелюстных аномалий и деформаций. Диспансеризация детей с зубочелюстными аномалиями и деформациями.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получить представление об этиологии и профилактике зубочелюстных аномалий, диспансеризации детей с зубочелюстными аномалиями и деформациями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Зубочелюстные аномалии возникают в результате сложного взаимодействия генетических и многообразных внешнесредовых факторов как общего, так и местного характера. </w:t>
      </w:r>
    </w:p>
    <w:p>
      <w:pPr>
        <w:pStyle w:val="19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Профилактику ЗЧА</w:t>
      </w:r>
      <w:r>
        <w:rPr>
          <w:sz w:val="28"/>
          <w:szCs w:val="28"/>
        </w:rPr>
        <w:t xml:space="preserve"> необходимо рассматривать как составную часть комплексной профилактики стоматологических заболеваний. Особенности:</w:t>
      </w:r>
    </w:p>
    <w:p>
      <w:pPr>
        <w:pStyle w:val="1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Возможности профилактики ЗЧА ограничены определенными возрастными рамками. 2. Учитывая мультифакториальную природу ЗЧА, их профилактика должна проводиться в тесном сотрудничестве ортодонта с другими специалистами - оториноларингологом, педиатром (неонатологом), окулистом, логопедом, эндокринологом и т. д. 3. В отличие от кариеса и заболеваний пародонта, в профилактике которых большую роль играют популяционный и групповые (коллективные) методы, в профилактике ЗЧА основным является индивидуальный метод. 4. В профилактике ЗЧА исключительно важную роль играет повышение медицинской грамотности родителей, педиатров, работников дошкольных учреждений и педагогов начальных классов. </w:t>
      </w:r>
    </w:p>
    <w:p>
      <w:pPr>
        <w:pStyle w:val="1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Диспансеризацию</w:t>
      </w:r>
      <w:r>
        <w:rPr>
          <w:sz w:val="28"/>
          <w:szCs w:val="28"/>
        </w:rPr>
        <w:t xml:space="preserve"> ортодонтических больных должны осуществлять республиканские, краевые, областные, городские, районные детские стоматологические поликлиники. 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Для организации ортодонтической диспансеризации на должном уровне необходимо - 1,7 должности врача - ортодонта на 10 000 детского населения (по Р. М. Зволинской). Мероприятия по ортодонтической диспансеризации проводят в 5 этапов, а все пациенты, находящиеся на диспансерном наблюдении делятся на 4 диспансерные группы.</w:t>
      </w:r>
      <w:r>
        <w:rPr>
          <w:sz w:val="28"/>
          <w:szCs w:val="28"/>
        </w:rPr>
        <w:br w:type="textWrapping"/>
      </w:r>
    </w:p>
    <w:p>
      <w:pPr>
        <w:pStyle w:val="12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информационная (традиционная) с использованием элементов лекции-визуализации.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 xml:space="preserve"> словесные методы (объяснение), наглядные (иллюстрации).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(мультимедийный проектор) 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Классификация зубочелюстных аномалий. Методы исследования детей с зубочелюстными аномалиями.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том, как классифицируются зубочелюстные аномалии, методах обследования в ортодонтии.</w:t>
      </w:r>
    </w:p>
    <w:p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Классификация Энгля (1899)</w:t>
      </w:r>
      <w:r>
        <w:rPr>
          <w:rFonts w:ascii="Times New Roman" w:hAnsi="Times New Roman"/>
          <w:sz w:val="28"/>
          <w:szCs w:val="28"/>
        </w:rPr>
        <w:t xml:space="preserve"> является единственной общепринятой международной классификацией.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Взаимное расположение челюстей и зубных рядов Э. Г. Энгль предлагал оценивать по соотношению первых постоянных моляров, которым он придавал ведущее значение в формировании постоянного прикуса. При правильном (нейтральном) соотношении первых постоянных моляров переднещечный бугорок верхнего первого моляра во время смыкания челюстей попадает в переднюю бороздку между щечными буграми нижнего первого моляра. Все аномалии, при которых первые моляры находятся в нейтральном соотношении, отнесены Энглем к I классу. К этому классу могут быть отнесены: скученное положение передних зубов, зубоальвеолярная протрузия, зубоальвеолярная ретрузия, сужение зубных рядов и др. При втором классе аномалий нижние моляры смещены по отношению к верхним дистально.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положения фронтальных зубов аномалии II класса Энгль разделил на два подкласса (раздела): первый характеризуется протрузией верхних резцов с наличием трем, второй, наоборот, их ретрузией и тесным положением с налеганием друг на друга.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третьем классе аномалий первые постоянные моляры нижней челюсти расположены мезиально по отношению к верхним. Поэтому мезиально-щечный бугорок верхнего моляра расположен дистально по отношению к передней бороздке между щечными буграми нижнего первого моляра. В зависимости от степени нарушения мезиодистального соотношения челюстей мезиально-щечный бугорок первого верхнего моляра может находиться на разных уровнях: над дистальным бугорком нижнего моляра, между первым и вторым моляром и т. д.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Классификация аномалий окклюзии зубных рядов Л. С. Персина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Аномалии окклюзии зубных рядов: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В боковом участке: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по сагиттали: дистальная (дисто-) окклюзия, мезиальная;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по вертикали: дизокклюзия;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по трансверсали: перекрестная окклюзия: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вестибулоокклюзия;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палатиноокклюзия;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лингвоокклюзия.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Во фронтальном участке: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сагиттали: сагиттальная  резцовая дизокклюзия, обратная резцовая окклюзия, обратная резцовая дизокклюзия;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 вертикали: вертикальная резцовая дизокклюзия, глубокая резцовая окклюзия, глубокая резцовая дизокклюзия, прямая резцовая окклюзия.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по трансверсали: передняя трансверзальная окклюзия, передняя трансверзальная дизокклюзия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Аномалии окклюзии пар зубов-антагонистов: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По сагиттали.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По вертикали.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По трансверсали.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Алгоритм обследования ребенка: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Посадить ребенка в кресло в удобном для обследования положении. Подготовить все необходимое для работы.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 xml:space="preserve">Заполнить паспортную часть карты обследования ортодонтического больного.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Выяснить жалобы.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Собрать анамнез заболевания.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Собрать анамнез жизни.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диагностики в ортодонтии: осмотр, биометрические (работа с КДМ), рентгенологические (ТРГ, ОПТГ, КТ и.т.д), функциональные, антропометрические, графические.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информационная (традиционная) с использованием элементов лекции-визуализации.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 xml:space="preserve"> словесные методы (объяснение), наглядные (иллюстрации).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(мультимедийный проектор)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Основные принципы и методы лечения аномалий и деформаций челюстно-лицевой области. Возрастные показания к ортодонтическому лечению. Морфологические и физиологические изменения в зубочелюстной системе при ортодонтических вмешательствах.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получить представление об основных принципах и методах лечения, показаниях к лечению и изменения, происходящих во время лечения </w:t>
      </w:r>
      <w:r>
        <w:rPr>
          <w:rFonts w:ascii="Times New Roman" w:hAnsi="Times New Roman"/>
          <w:sz w:val="28"/>
          <w:szCs w:val="28"/>
        </w:rPr>
        <w:t>аномалий и деформаций челюстно-лицевой области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0"/>
          <w:szCs w:val="24"/>
        </w:rPr>
      </w:pP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sz w:val="28"/>
          <w:szCs w:val="28"/>
        </w:rPr>
        <w:t>Ортодонтическое лечение должно проводиться по определенным принципам, соблюдение которых обеспечивает успех работы врача-ортодонта. Нами сформулированы шесть основных принципов исправления зубочелюстных аномлий.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Первый принцип </w:t>
      </w:r>
      <w:r>
        <w:rPr>
          <w:rFonts w:ascii="Times New Roman" w:hAnsi="Times New Roman"/>
          <w:sz w:val="28"/>
          <w:szCs w:val="28"/>
        </w:rPr>
        <w:t>- чем раньше, тем лучше. Оптимальным для начала лечения является возраст 4-4,5 года.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Второй принцип </w:t>
      </w:r>
      <w:r>
        <w:rPr>
          <w:rFonts w:ascii="Times New Roman" w:hAnsi="Times New Roman"/>
          <w:sz w:val="28"/>
          <w:szCs w:val="28"/>
        </w:rPr>
        <w:t xml:space="preserve">- лечение должно быть этиопатогенетическим.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Третий принцип </w:t>
      </w:r>
      <w:r>
        <w:rPr>
          <w:rFonts w:ascii="Times New Roman" w:hAnsi="Times New Roman"/>
          <w:sz w:val="28"/>
          <w:szCs w:val="28"/>
        </w:rPr>
        <w:t xml:space="preserve">- применяемые методы лечения должны быть адекватны возрасту пациента.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Четвертый принцип </w:t>
      </w:r>
      <w:r>
        <w:rPr>
          <w:rFonts w:ascii="Times New Roman" w:hAnsi="Times New Roman"/>
          <w:sz w:val="28"/>
          <w:szCs w:val="28"/>
        </w:rPr>
        <w:t>- лечение должно быть по возможности комплексным.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Пятый принцип </w:t>
      </w:r>
      <w:r>
        <w:rPr>
          <w:rFonts w:ascii="Times New Roman" w:hAnsi="Times New Roman"/>
          <w:sz w:val="28"/>
          <w:szCs w:val="28"/>
        </w:rPr>
        <w:t>- не начинать новый этап лечения, если не завершен предыдущий.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Шестой принцип </w:t>
      </w:r>
      <w:r>
        <w:rPr>
          <w:rFonts w:ascii="Times New Roman" w:hAnsi="Times New Roman"/>
          <w:sz w:val="28"/>
          <w:szCs w:val="28"/>
        </w:rPr>
        <w:t>- лечение должно быть завершено ретенцией, обеспечивающей закрепление достигнутого результата.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методы лечения больных с зубочелюстными аномалиями можно подразделить на следующие группы: аппаратный; ортопедический (протетические); хирургические; миогимнастика и массаж; физиотерапевтические; комплексный.</w:t>
      </w:r>
    </w:p>
    <w:p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Ортодонтическое лечение зубочелюстных деформаций основано на изменении механической и функциональной нагрузки на различные отделы зубочелюстной системы. Оно достигается при помощи миогимнастических упражнений или применения ортодонтических аппаратов. Под влиянием изменившейся нагрузки происходит перестройка тканей, в результате которой и становится возможным исправление деформации. Последнее включает перемещение зубов и нижней челюсти в различных направлениях, а также расширение зубных рядов. 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условных и безусловных пищевых рефлексов свидетельствует, что при введении ортодонтического аппарата в полость рта нарушается привычный динамический стереотип акта еды. При изучении индивидуальных изменений условных и безусловных двигательных и секреторных пищевых рефлексов у больных отмечены два типа реакции.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одних фиксация аппарата вызывает ориентировочную реакцию, которая тормозит развитие не только условных, но и безусловных пищевых рефлексов (скрытый период рефлексов увеличивается, а секреция слюны уменьшается). Лишь после ослабления ориентировочной реакции они нормализуются, а иногда и повышаются.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других больных раздражение при пользовании ортодонтическим аппаратом повышает возбудимость центральных нервных элементов в результате суммации раздражений. Условный и безусловный рефлекторные ответы возникают быстрее (скрытый период укорачивается, а секреция слюны усиливается).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информационная (традиционная) с использованием элементов лекции-визуализации.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 xml:space="preserve"> словесные методы (объяснение), наглядные (иллюстрации).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(мультимедийный проектор)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Аномалии развития, положения зубов; аномалии и деформации зубных рядов. Этиология, патогенез, клиника, диагностика, профилактика, лечение.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у обучающихся знания об аномалиях развития, положения зубов, аномалиях и деформациях зубных рядов; систематизировать знания об этиологии, патогенезе, клинике, диагностике, профилактике и лечении зубочелюстных аномалий.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sz w:val="28"/>
          <w:szCs w:val="28"/>
        </w:rPr>
        <w:t>Среди аномалий количества зубов принято выделять: адентию (гиподентию); гипердентию или сверхкомплектные зубы. Причины: инфекционные заболевания (сифилис, туберкулез, нома), нарушение закладки зачатков, генетически обусловленная аномалия. Лечение: протезирование в случае адентии, в случае наличия сверхкомплектного зуба – удаление. В ситуациях, когда комплектный зуб поражен кариесом или его осложнениями, следует сохранить сверхкомплектный зуб и ортодонтически поставить его в зубной ряд вместо комплектного. C точки зрения ортодонтии определенный интерес представляют такие аномалийные формы коронок зубов, как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bCs/>
          <w:sz w:val="28"/>
          <w:szCs w:val="28"/>
        </w:rPr>
        <w:t>гигантские зубы</w:t>
      </w:r>
      <w:r>
        <w:rPr>
          <w:rFonts w:ascii="Times New Roman" w:hAnsi="Times New Roman"/>
          <w:sz w:val="28"/>
          <w:szCs w:val="28"/>
        </w:rPr>
        <w:t xml:space="preserve">, зубы Гетчинсона, Фурнье, уродливые зубы. Лечение: ортопедическое и терапевтическое. </w:t>
      </w:r>
      <w:r>
        <w:rPr>
          <w:rFonts w:ascii="Times New Roman" w:hAnsi="Times New Roman"/>
          <w:bCs/>
          <w:sz w:val="28"/>
          <w:szCs w:val="28"/>
        </w:rPr>
        <w:t>Аномалии положения зубов</w:t>
      </w:r>
      <w:r>
        <w:rPr>
          <w:rFonts w:ascii="Times New Roman" w:hAnsi="Times New Roman"/>
          <w:sz w:val="28"/>
          <w:szCs w:val="28"/>
        </w:rPr>
        <w:t xml:space="preserve"> могут встречаться изолированно и в сочетании с аномалиями зубных рядов и прикуса. Этиология аномалий положения зубов (вестибулярное, оральное положение, тортоаномалия, супра-, инфраположение зуба, мезиальный, дистальный наклон коронки, транспозиция) и клинические проявления различны. При диагностике учитывают данные клинического и рентгенологического обследования больных, а также изучения диагностических моделей их челюстей. Для лечения выбирают виды ортодонтических аппаратов с учетом основной нозологической формы зубочелюстной аномалии.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Аномалии зубных рядов в трансверзальной плоскости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Аномалийные формы зубных рядов в трансверзальной плоскости различают следующих видов: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V - образная, когда зубной ряд сужен в боковых отделах, поворот центральных, а иногда и боковых резцов вокруг продольной оси и выступающий передний участок;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трапециевидная, когда сужен зубной ряд в боковых отделах, а передний - уплощен;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общесуженный зубной ряд, когда и передние, и боковые зубы располагаются ближе к срединной плоскости, чем это должно быть в норме;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седловидная форма, когда сужение наиболее выражено в области второго премоляра и первого моляра;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асимметричная форма, когда расположение боковых зубов к срединной плоскости одной и другой стороны различное,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аномалии зубных рядов при наличии нескольких сверкомплектных зубов.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Аномалии зубных рядов в сагиттальной плоскости: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Удлиненные зубные ряды;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Укороченные зубные ряды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Среди аномалий зубных рядов в вертикальной плоскости выделяют: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Дентоальвеолярное укорочение во фронтальном участке верхнего зубного ряда;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Дентоальвеолярное укорочение в боковом участке верхнего зубного ряда;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Дентоальвеолярное укорочение во фронтальном участке нижнего зубного ряда;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Дентоальвеолярное укорочение в боковом участке нижнего зубного ряда;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Дентоальвеолярное удлинение во фронтальном участке верхнего зубного ряда;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Дентоальвеолярное укорочение в боковом участке верхнего зубного ряда;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Дентоальвеолярное укорочение во фронтальном участке нижнего зубного ряда;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Дентоальвеолярное укорочение в боковом участке нижнего зубного ряда;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Лечение в зависимости от возраста ребенка: миогимнастика/ аппаратурный метод/ комбинированный.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информационная (традиционная) с использованием элементов лекции-визуализации.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 xml:space="preserve"> словесные методы (объяснение), наглядные (иллюстрации).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(мультимедийный проектор)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Сагиттальные, трансверзальные и вертикальные аномалии прикуса. </w:t>
      </w:r>
      <w:r>
        <w:rPr>
          <w:rFonts w:ascii="Times New Roman" w:hAnsi="Times New Roman"/>
          <w:sz w:val="28"/>
          <w:szCs w:val="28"/>
        </w:rPr>
        <w:t>Этиология, патогенез, клиника, диагностика, профилактика, лечение.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обобщить и систематизировать у обучающихся знания о сагиттальных, трансверзальных и вертикальных аномалиях прикуса. Разобрать их этиологию, патогенез, клинику, диагностику, профилактику и лечение.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pStyle w:val="11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 w:cs="Times New Roman"/>
          <w:bCs/>
          <w:sz w:val="28"/>
          <w:szCs w:val="28"/>
        </w:rPr>
        <w:t>Аномалии прикуса</w:t>
      </w:r>
      <w:r>
        <w:rPr>
          <w:rFonts w:ascii="Times New Roman" w:hAnsi="Times New Roman" w:cs="Times New Roman"/>
          <w:sz w:val="28"/>
          <w:szCs w:val="28"/>
        </w:rPr>
        <w:t xml:space="preserve"> — это отклонение от нормального взаимоотношения зубных рядов верхней и нижней челюстей. </w:t>
      </w:r>
      <w:r>
        <w:rPr>
          <w:rFonts w:ascii="Times New Roman" w:hAnsi="Times New Roman" w:cs="Times New Roman"/>
          <w:bCs/>
          <w:sz w:val="28"/>
          <w:szCs w:val="28"/>
        </w:rPr>
        <w:t>Аномалии прикуса</w:t>
      </w:r>
      <w:r>
        <w:rPr>
          <w:rFonts w:ascii="Times New Roman" w:hAnsi="Times New Roman" w:cs="Times New Roman"/>
          <w:sz w:val="28"/>
          <w:szCs w:val="28"/>
        </w:rPr>
        <w:t xml:space="preserve"> могут быть наследственными. Их могут вызывать также детские болезни, влияющие на рост и развитие костей (рахит и др.), ранняя потеря молочных зубов, затрудненное носовое дыхание, вредные привычки (сосание пальцев, языка, прикусывание губ), неправильное искусственное вскармливание, врожденная расщелина верхней губы и неба, задержка смены молочных зубов, неправильное положение зачатков постоянных зубов, неравномерное развитие челюстей. </w:t>
      </w:r>
    </w:p>
    <w:p>
      <w:pPr>
        <w:pStyle w:val="11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группу аномалий в </w:t>
      </w:r>
      <w:r>
        <w:rPr>
          <w:rFonts w:ascii="Times New Roman" w:hAnsi="Times New Roman" w:cs="Times New Roman"/>
          <w:i/>
          <w:sz w:val="28"/>
          <w:szCs w:val="28"/>
        </w:rPr>
        <w:t>вертикальной плоскости</w:t>
      </w:r>
      <w:r>
        <w:rPr>
          <w:rFonts w:ascii="Times New Roman" w:hAnsi="Times New Roman" w:cs="Times New Roman"/>
          <w:sz w:val="28"/>
          <w:szCs w:val="28"/>
        </w:rPr>
        <w:t xml:space="preserve"> входят глубокий и открытый прикусы. </w:t>
      </w:r>
    </w:p>
    <w:p>
      <w:pPr>
        <w:pStyle w:val="11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Глубокий прикус – это такая аномалия прикуса в вертикальной плоскости, при которой при котором верхние резцы перекрывают нижние более чем на 1/3 высоты коронок. Различают три степени глубокого резцового перекрытия, которые определяют по отношению к высоте коронок центральных резцов: </w:t>
      </w:r>
    </w:p>
    <w:p>
      <w:pPr>
        <w:pStyle w:val="11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– от 1/3 до 2/3 их высоты, </w:t>
      </w:r>
    </w:p>
    <w:p>
      <w:pPr>
        <w:pStyle w:val="11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– от 2/3 до 3/3, </w:t>
      </w:r>
    </w:p>
    <w:p>
      <w:pPr>
        <w:pStyle w:val="11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ІІІ – больше 3/3. </w:t>
      </w:r>
    </w:p>
    <w:p>
      <w:pPr>
        <w:pStyle w:val="11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Лицевые признаки бывают выражены в виде укорочения нижней части лица, углубления супраментальной борозды. Лечение: во временном прикусе – миогимнастика, коррекция питания (жесткая пища); в сменном прикусе - вестибулярная пластинка с накусочной площадкой для резцов, трейнер; в постоянном прикусе – брекет-система.</w:t>
      </w:r>
    </w:p>
    <w:p>
      <w:pPr>
        <w:pStyle w:val="11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прикус относится к вертикальным аномалиям и характеризуется наличием вертикальной щели при смыкании зубных рядов в переднем или боковом участках. Открытый прикус бывает двух видов:</w:t>
      </w:r>
    </w:p>
    <w:p>
      <w:pPr>
        <w:pStyle w:val="11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истинный (рахитический); </w:t>
      </w:r>
    </w:p>
    <w:p>
      <w:pPr>
        <w:pStyle w:val="11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ложный (травматический). </w:t>
      </w:r>
    </w:p>
    <w:p>
      <w:pPr>
        <w:pStyle w:val="11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выраженности открытого прикуса целесообразно определять по величине вертикальной щели (Богацкий В.А.): I степень — до 5 мм, II степень — от 5 до 9 мм, III степень— больше 9 мм.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Клиника: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нижний отдел лица обычно чрезмерно велик по отношению к верхнему отделу. При осмотре профиля отмечается опускание подбородка по сравнению с уровнем стояния угла нижней челюсти. Верхняя губа укорочена или натянута, носогубные и подбородочные складки сглажены, рот всегда несколько приоткрыт, губы смыкаются с трудом. К внутриротовым признакам открытого прикуса относятся – щель между фронтальными зубами по вертикали. Лечение: во временном прикусе – миогимнастика, коррекция питания (жесткая пища); в сменном прикусе – аппарат Гербста, открытый активатор Кламта, бионатор Бальтерса, а также активатор Андрезена—Гойпля, пропульсор Мюлемана, трейнер; в постоянном прикусе – брекет-система.</w:t>
      </w:r>
    </w:p>
    <w:p>
      <w:pPr>
        <w:pStyle w:val="11"/>
        <w:tabs>
          <w:tab w:val="left" w:pos="0"/>
        </w:tabs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ЗЧА в сагиттальной оси: </w:t>
      </w:r>
    </w:p>
    <w:p>
      <w:pPr>
        <w:pStyle w:val="11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Дистальная</w:t>
      </w:r>
      <w:r>
        <w:t xml:space="preserve">  - </w:t>
      </w:r>
      <w:r>
        <w:rPr>
          <w:rFonts w:ascii="Times New Roman" w:hAnsi="Times New Roman" w:cs="Times New Roman"/>
          <w:sz w:val="28"/>
          <w:szCs w:val="28"/>
        </w:rPr>
        <w:t>аномалийный вид прикуса, ориентированный в сагиттальной плоскости, при котором верхний зубной ряд преобладает над нижним.</w:t>
      </w:r>
    </w:p>
    <w:p>
      <w:pPr>
        <w:pStyle w:val="11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Мезиальная окклюзия - аномалийный вид прикуса, ориентированный в сагиттальной плоскости, при котором нижний зубной ряд преобладает над верхним.</w:t>
      </w:r>
    </w:p>
    <w:p>
      <w:pPr>
        <w:pStyle w:val="11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Этиология: наследственная, заболевания матери и ребенка, осложнения кариеса, вредные привычки. Лечение:</w:t>
      </w:r>
    </w:p>
    <w:p>
      <w:pPr>
        <w:pStyle w:val="11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Дистальная окклюзия: во временном прикусе – миогимнастика, коррекция питания (жесткая пища); в сменном прикусе –активатор Андрезена—Гойпля,  аппарат функции Френкеля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типа, трейнер; в постоянном прикусе – брекет-система.</w:t>
      </w:r>
    </w:p>
    <w:p>
      <w:pPr>
        <w:pStyle w:val="11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Мезиальная окклюзия: во временном прикусе – миогимнастика, коррекция питания (жесткая пища); в сменном прикусе –,  аппарат функции Френкеля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типа, трейнер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3; в постоянном прикусе – брекет-система.</w:t>
      </w:r>
    </w:p>
    <w:p>
      <w:pPr>
        <w:pStyle w:val="11"/>
        <w:tabs>
          <w:tab w:val="left" w:pos="0"/>
        </w:tabs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Трансверзальные аномалии прикуса:</w:t>
      </w:r>
    </w:p>
    <w:p>
      <w:pPr>
        <w:pStyle w:val="11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Перекрестная окклюзия (лингвоокклюзия, палатинокклюзия, вестибулоокклюзия). Этиология: наследственная, заболевания матери и ребенка, осложнения кариеса, вредные привычки. Лечение: во временном прикусе – миогимнастика, коррекция питания (жесткая пища); в сменном прикусе – вестибулярная пластинка с винтом и окклюзионными накладками, трейнер; в постоянном прикусе – брекет-система.</w:t>
      </w:r>
    </w:p>
    <w:p>
      <w:pPr>
        <w:pStyle w:val="11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информационная (традиционная) с использованием элементов лекции-визуализации.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 xml:space="preserve"> словесные методы (объяснение), наглядные (иллюстрации).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(мультимедийный проектор)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Протезирование зубов у детей. Особенности протезирования в период роста челюстных костей. Ортодонтическая и ортопедическая помощь при врожденных и приобретенных дефектах челюстно-лицевой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получить представление об особенностях протезирования в детском возрасте и ортодонтической и ортопедической помощи при врожденных и приобретенных дефектах челюстно-лицевой области.</w:t>
      </w:r>
    </w:p>
    <w:p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color w:val="000000"/>
          <w:sz w:val="28"/>
          <w:szCs w:val="28"/>
        </w:rPr>
        <w:t>Разрушение и отсутствие зубов приводит к нарушению всех функций челюстно-лицевой области, к нарушению процесса пище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варения. Кроме того, следствием разрушения зубов является разви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тие вторичных деформаций зубных рядов (феномен Попова—Годо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на) и недоразвитие альвеолярных отростков челюстей, что приводит к образованию разнообразных зубочелюстных аномалий и, в свою очередь, дополнительно усугубляет нарушение функций зубочелюс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тного аппарата.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Пионером в разработке вопросов зубного и челюстного протези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рования у детей в нашей стране была Л.В.Ильина-Маркосян. До ее исследований было принято думать, что зубы детям до совершенно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летия восстанавливать совсем не обязательно.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Лечение: съемные пластиночные протезы. Они не должны препятствовать росту альвеолярных отростков и челюстей в целом (хотя совершенно это исключить не возможно). Пластиночные протезы готовятся с довольно большим базисом, в основном без кламмеров и других фиксирующих приспособлений; между искусственной десной и аль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веолярным отростком создается пространство (примерно 1—1,5мм) для снижения препятствия аппозиционному росту челюстей. При значительном разрушении коронки временного зуба изготавливаются искусствен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ные коронки. Подавляющее большинство таких коронок изготавлива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ется из хромоникелевой стали. При этом желательно избегать обра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ботки твердых тканей зубов. Это возможно при применении так на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зываемых тонкостенных коронок (0,14—0,15мм). Эти коронки мини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мально завышают окклюзию и за счет своих эластических свойств до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статочно хорошо охватывают шейку зуба. Край коронки только дохо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дит до шейки зуба, не погружаясь в десневую бороздку. Из несъемных конструкцих в период сменного прикуса возмож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но применять различные системы распорок и раздвижные мостовидные протезы.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информационная (традиционная) с использованием элементов лекции-визуализации.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 xml:space="preserve"> словесные методы (объяснение), наглядные (иллюстрации).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(мультимедийный проектор)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№8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Редукция жевательного аппарата и зубочелюстные аномалии.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обучающегося знания о редукции жевательного аппарата и зубочелюстных аномалиях.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sz w:val="28"/>
          <w:szCs w:val="28"/>
          <w:lang w:eastAsia="ru-RU"/>
        </w:rPr>
        <w:t>Эволюционное развитие жевательного аппарата, пройдя борьбу противоречий дифференциации и редукции, достигло наибольшего совершенства у приматов. Если на длительном этапе развития позвоночных от хрящевых рыб до гоминид как бы на первый план выступает дифференциация жевательного аппарата, то в истории развития гоминид, а также в истории самого человека на первый план выступает редукция жевательного аппарата.</w:t>
      </w:r>
    </w:p>
    <w:p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гоминид имели место большой клык и диастема. Редукция клыка, вероятно, связана с утратой последним функции защиты и нападения и перехода этой функции к руке. При этом передний отдел зубной системы значительно сократился. Следовательно, вначале уменьшаются размеры резцов и клыков. Далее наступает очередь редукции жевательных зубов; при этом роль ключевого зуба переходит от второго моляра к первому. Параллельно идет редукция премоляров. Этот процесс заметен уже у синантропа. У неандертальца уже резко выражены признаки редукции всех зубов.</w:t>
      </w:r>
    </w:p>
    <w:p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Дальнейшая редукция зубов характеризуется увеличением случаев врожденного отсутствия третьих моляров, уменьшением зубов, усилением степени редукции бугорков. В последние тысячелетия усилилась редукция верхнего латерального резца (резкое уменьшение размеров вплоть до полного его отсутствия).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Одной из причин усиливающегося процесса редукции Weidcnreich (1945) считает общие изменения черепа, связанные с эволюцией мозга. В настоящее время считается, что изменение структуры пищи, все более развивающаяся </w:t>
      </w:r>
      <w:r>
        <w:rPr>
          <w:rFonts w:ascii="Cambria Math" w:hAnsi="Cambria Math" w:eastAsia="Calibri"/>
          <w:sz w:val="28"/>
          <w:szCs w:val="28"/>
        </w:rPr>
        <w:t>«</w:t>
      </w:r>
      <w:r>
        <w:rPr>
          <w:rFonts w:ascii="Times New Roman" w:hAnsi="Times New Roman" w:eastAsia="Calibri"/>
          <w:sz w:val="28"/>
          <w:szCs w:val="28"/>
        </w:rPr>
        <w:t>леность</w:t>
      </w:r>
      <w:r>
        <w:rPr>
          <w:rFonts w:ascii="Cambria Math" w:hAnsi="Cambria Math" w:eastAsia="Calibri"/>
          <w:sz w:val="28"/>
          <w:szCs w:val="28"/>
        </w:rPr>
        <w:t>»</w:t>
      </w:r>
      <w:r>
        <w:rPr>
          <w:rFonts w:ascii="Times New Roman" w:hAnsi="Times New Roman" w:eastAsia="Calibri"/>
          <w:sz w:val="28"/>
          <w:szCs w:val="28"/>
        </w:rPr>
        <w:t xml:space="preserve"> жевательного аппарата являются одной из самых главных причин редукции как зубов, так и, особенно, альвеолярных отростков. Процессы дифференциации под действием усложняющейся функции привели к развитию у человека самого сложного жевательного аппарата (инконгруентный височночелюстной сустав, развитый суставный бугорок, окклюзионные кривые, высоко дифференцированные жевательные поверхности зубов). В то же время взаимодействие процессов дифференциации и редукции привело человека к обладанию самым уязвимым жевательным аппаратом.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информационная (традиционная) с использованием элементов лекции-визуализации.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 xml:space="preserve"> словесные методы (объяснение), наглядные (иллюстрации).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(мультимедийный проектор) 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№9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Лечение зубочелюстных аномалий с помощью брекет-системы. Виды брекет-систем. Элементы брекет-системы. Трейнеры. Миобрэйс.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лечении зубочелюстных аномалий с помощью брекет-системы.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Брекет – система сформирована собственно брекетами, щёчными трубками (крепятся на первые и вторые моляры) и ортодонтической дугой. Брекеты бывают: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По материалу изготовления: металлические, композитные, пластмассовые, керамические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 креплению дуги в пазу брекета: самолигирующие, лигатурные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По положению в полости рта: вестибулярные, лингвальные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По пазу: 018, 022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Ортодонтические дуги бывают: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По сечению: круглые, квадратные, прямоугольные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 материалу: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NiTi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CuNiTi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TMA</w:t>
      </w:r>
      <w:r>
        <w:rPr>
          <w:rFonts w:ascii="Times New Roman" w:hAnsi="Times New Roman"/>
          <w:color w:val="000000"/>
          <w:sz w:val="28"/>
          <w:szCs w:val="28"/>
        </w:rPr>
        <w:t>, сталь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По форме зубного ряда: овальные, квадратные, суженные по клыкам и.т.д.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По размеру: на примере круглой дуги – 012, 014, 016, 018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Память формы – способность ортодонтической дуги принимать форму, заданную ей на заводе (дуги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NiTi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CuNiTi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Myobrace</w:t>
      </w:r>
      <w:r>
        <w:rPr>
          <w:rFonts w:ascii="Times New Roman" w:hAnsi="Times New Roman"/>
          <w:color w:val="000000"/>
          <w:sz w:val="28"/>
          <w:szCs w:val="28"/>
        </w:rPr>
        <w:t xml:space="preserve"> – это тщательно разработанная система миофункционального ортодонтического лечения, включающая исправление вредных привычек, расширение зубных дуг и выравнивание зубных рядов. Миофункциональная ортодонтия. Трейнер или миобрэйс носится 1 час днём и всю ночь.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информационная (традиционная) с использованием элементов лекции-визуализации.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 xml:space="preserve"> словесные методы (объяснение), наглядные (иллюстрации).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(мультимедийный проектор)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№10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Ортодонтические аппараты. Классификация. Применение. Побочное действие. Рецидив ортодонтической аномалии. Ретенционные аппараты.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знания об ортодонтических аппаратах, рецидиве ортодонтических аномалий.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</w:p>
    <w:p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Ортодонтические аппараты:</w:t>
      </w:r>
    </w:p>
    <w:p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Съёмные/несъёмные</w:t>
      </w:r>
    </w:p>
    <w:p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Механические/функциональные/комбинированные</w:t>
      </w:r>
    </w:p>
    <w:p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Одночелюстные/двучелюстные/одночелюстные но двучелюстного действия</w:t>
      </w:r>
    </w:p>
    <w:p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лечебные/профилактические/ретенционные</w:t>
      </w:r>
    </w:p>
    <w:p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внутриротовые/внеротовые/сочетанные</w:t>
      </w:r>
    </w:p>
    <w:p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Ретенционные аппараты необходимы для сохранения результатов ортодонтического лечения. Ношение – минимум 2 срока ортодонтического лечения. Ношение съёмного аппарата по схеме: первые 3-6 – 24 часа в сутки, далее следующие 6 месяцев – каждую ночь, далее 6 месяцев - через ночь, далее – 1 раз в неделю в течение всей жизни. Редицив зубочелюстной аномалии – возврат болезни после кажущегося её прекращения. Побочное явление от аппаратов – деминирализация эмали в области вокруг брекета в случае несоблюдения гигиены полости рта; при ношении съёмных аппаратов также деминерализация эмали ввиду ухудшения гигиены полости рта.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информационная (традиционная) с использованием элементов лекции-визуализации.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 xml:space="preserve"> словесные методы (объяснение), наглядные (иллюстрации).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(мультимедийный проектор)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Ортодонтия и детское протезирование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Введение в специальность. Развитие зубочелюстной системы организация клиники ортодонтии. Учет и документации в ортодонтии. Нормальное развитие зубочелюстной системы.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формирование у обучающихся основных представлений об ортодонтической помощи и принципах её организации, устройстве ортодонтического кабинета, зуботехнической лаборатории, правилах заполнения основной медицинской документации.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Систематизация знаний о нормальном строении и развитии зубочелюстной системы.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8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клинические задачи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Классификация зубочелюстных аномалий. Виды зубочелюстных аномалий и их классификация. Классификации морфологические, функциональные, этиопатогенетические. Современная классификация аномалий окклюзии зубных рядов (Персин Л.С.). Терминология, применяемая в ортодонтии.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формирование у обучающихся основных представлений о различных классификациях, существующих в ортодонтии. Знакомство с профессиональной терминологией.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8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клинические задачи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Этио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гия зу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лю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ных ано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их про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фи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лак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ка: за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ния ре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бен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ка и ма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ри, вред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ные при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выч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ки. Ди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ка мор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ских и функ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цио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наль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ных на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ний при зу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лю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но-ли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вых ано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ях (биометрические методы). Кли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ское об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сле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ние.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Систематизация знаний по вопросу мультифакториальной природы возникновения зубочелюстных аномалий, диагностике морфологических и функциональных нарушений при зубочелюстно – лицевых аномалиях.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8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клинические задачи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Гар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нич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ное раз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тие зу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лю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ной сис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мы. Ме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ды ди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ки зу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лю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ных ано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лий. Ос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нов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ные и до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тель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ные ме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ды ди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ки в ор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дон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тии. Ан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тро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мет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ские ме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ды ди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ки. Функ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цио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наль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ные ме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ды ис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сле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ния: элек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тро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мио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гра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фия, мио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мет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рия, ак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сио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гра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фия ВНЧС, оцен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ка со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стоя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ния опор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ных тка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ней па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дон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та. Изу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ние и из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ние ди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ских мо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лей че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лю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стей. Рент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ские ме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ды об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сле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ния. Близ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кус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ная рент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гра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фия (внут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ри- и вне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вая). Ор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пан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гра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фия че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лю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стей. Те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рент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гра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фия го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вы. То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гра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фия. ВНЧС.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Разбор основных используемых в практической деятельности диагностических видов исследования и критериев оценки результатов.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8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клинические задачи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Миогимнастика. </w:t>
      </w:r>
      <w:r>
        <w:rPr>
          <w:rFonts w:ascii="Times New Roman" w:hAnsi="Times New Roman"/>
          <w:spacing w:val="-4"/>
          <w:sz w:val="28"/>
          <w:szCs w:val="28"/>
        </w:rPr>
        <w:t>Ме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то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ды ле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че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ния зу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бо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че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лю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ных ано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ма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лий: ле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чеб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ная гим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на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сти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ка, ор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то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дон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ти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че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ский (ап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па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ра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тур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ный).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формирование у обучающихся знаний о способах лечения зубочелюстных аномалий с помощью миогимнастических упражнений, съёмной и несъёмной аппаратуры.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8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клинические задачи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t>Тема 6.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Мор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фо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ло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ги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че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ская и функ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цио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наль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ная пе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ре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строй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ка зу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бо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че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лю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ной сис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те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мы под воз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дей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ви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ем ор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то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дон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ти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че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ских ап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па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ра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тов. Си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лы, при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ме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няе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мые при ор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то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дон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ти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че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ском ле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че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нии. Диспансеризация. Профилактика ЗЧА.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</w:t>
      </w:r>
      <w:r>
        <w:rPr>
          <w:rFonts w:ascii="Times New Roman" w:hAnsi="Times New Roman"/>
          <w:spacing w:val="-4"/>
          <w:sz w:val="28"/>
          <w:szCs w:val="28"/>
        </w:rPr>
        <w:t>мор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фо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ло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ги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че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ской и функ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цио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наль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ной пе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ре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строй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ке зу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бо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че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лю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ной сис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те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мы под воз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дей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ви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ем ор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то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дон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ти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че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ских ап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па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ра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тов; разобрать вопрос диспансеризации.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8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клинические задачи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7.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ка и ме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ды ле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ния ано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лий по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ния зу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бов и ано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лий фор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мы и раз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ров зуб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ных ря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дов. Этиология, патогенез, клиника, диагностика, профилактика, лечение.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</w:t>
      </w:r>
      <w:r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ке и ме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дах ле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ния ано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лий по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ния зу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бов и ано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лиях фор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мы и раз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ров зуб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ных ря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дов, разобрать всё вышеперечисленное по схеме: этиология, патогенез, клиника, диагностика, профилактика, лечение.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8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клинические задачи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8.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ка и ле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ние ано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лий окк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лю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зии в са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гит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таль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ном на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формирование знаний у обучающихся по вопросу диагностики и лечения аномалий </w:t>
      </w:r>
      <w:r>
        <w:rPr>
          <w:rFonts w:ascii="Times New Roman" w:hAnsi="Times New Roman"/>
          <w:sz w:val="28"/>
          <w:szCs w:val="28"/>
        </w:rPr>
        <w:t>окк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лю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зии в са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гит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таль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ном на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8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клинические задачи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9.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сти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ка и ле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ние ано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лий окк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лю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зии в вер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ти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каль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ном на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прав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формирование знаний у обучающихся по вопросу диагностики и лечения аномалий </w:t>
      </w:r>
      <w:r>
        <w:rPr>
          <w:rFonts w:ascii="Times New Roman" w:hAnsi="Times New Roman"/>
          <w:sz w:val="28"/>
          <w:szCs w:val="28"/>
        </w:rPr>
        <w:t>окк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лю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зии в вертикальном на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8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клинические задачи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10.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сти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ка и ле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ние ано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лий окк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лю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зии в трансверзальном на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прав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по вопросу зубочелюстного протезирования у детей и подростков, определить особенности протезирования в период роста челюстных костей.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8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клинические задачи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Зу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бо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лю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ное про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те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зи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ва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ние у де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тей и под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ков. Особенности протезирования в период роста челюстных костей.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по вопросу зубочелюстного протезирования у детей и подростков, определить особенности протезирования в период роста челюстных костей.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8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клинические задачи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Ортодонтические аппараты. Классификация. Применение. Побочное действие. Рецидив ортодонтической аномалии. Ретенционные аппараты.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по вопросу ортодонтических аппаратов, рецидиве ортодонтической аномалии.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8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клинические задачи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Лечение зубочелюстных аномалий с помощью брекет-системы. Виды брекет-систем. Элементы брекет-системы. Трейнеры. Миобрэйс.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по вопросу метода лечения ортодонтической патологии с помощью современных брекет-систем, а также трейнеров и системы миобрэйс; систематизировать знания о различных видах систем.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8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клинические задачи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Ортодонтическая и ортопедическая помощь при врождённых и приобретённых дефектах челюстно-лицевой области. Осложнения при ортодонтическом лечении.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систематизировать у обучающихся знания об ортодонтической и ортопедической помощи при врождённых и приобретённых дефектах челюстно-лицевой области, осложнениях при ортодонтическом лечении.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8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клинические задачи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t>Тема 15.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Генетически обусловленные аномалии развития челюстно-лицевой области. Современные технологии, методы и средства устранения зубочелюстных аномалий и деформаций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систематизация знаний о генетически обусловленных аномалиях челюстно-лицевой области.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8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клинические задачи представлены в ФОС).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bookmarkStart w:id="0" w:name="_GoBack"/>
      <w:bookmarkEnd w:id="0"/>
    </w:p>
    <w:sectPr>
      <w:footerReference r:id="rId5" w:type="default"/>
      <w:pgSz w:w="11906" w:h="16838"/>
      <w:pgMar w:top="567" w:right="567" w:bottom="567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2993077"/>
      <w:docPartObj>
        <w:docPartGallery w:val="AutoText"/>
      </w:docPartObj>
    </w:sdtPr>
    <w:sdtContent>
      <w:p>
        <w:pPr>
          <w:pStyle w:val="1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27</w:t>
        </w:r>
        <w:r>
          <w:fldChar w:fldCharType="end"/>
        </w:r>
      </w:p>
    </w:sdtContent>
  </w:sdt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C444C9"/>
    <w:multiLevelType w:val="multilevel"/>
    <w:tmpl w:val="27C444C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788106D"/>
    <w:multiLevelType w:val="multilevel"/>
    <w:tmpl w:val="3788106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86A55"/>
    <w:rsid w:val="0000640F"/>
    <w:rsid w:val="00014E25"/>
    <w:rsid w:val="00086B25"/>
    <w:rsid w:val="000964F6"/>
    <w:rsid w:val="000E7708"/>
    <w:rsid w:val="00104C6C"/>
    <w:rsid w:val="00136B7E"/>
    <w:rsid w:val="00183FC1"/>
    <w:rsid w:val="001B5EDE"/>
    <w:rsid w:val="002548F0"/>
    <w:rsid w:val="002648DD"/>
    <w:rsid w:val="002749B5"/>
    <w:rsid w:val="00297E88"/>
    <w:rsid w:val="002B5FA7"/>
    <w:rsid w:val="002F4643"/>
    <w:rsid w:val="00305C98"/>
    <w:rsid w:val="00321A77"/>
    <w:rsid w:val="003314E4"/>
    <w:rsid w:val="003A27A4"/>
    <w:rsid w:val="003A7817"/>
    <w:rsid w:val="00403599"/>
    <w:rsid w:val="00410E3E"/>
    <w:rsid w:val="00460D45"/>
    <w:rsid w:val="004711E5"/>
    <w:rsid w:val="0047758F"/>
    <w:rsid w:val="004D4081"/>
    <w:rsid w:val="004E339D"/>
    <w:rsid w:val="00506535"/>
    <w:rsid w:val="00511905"/>
    <w:rsid w:val="0052082A"/>
    <w:rsid w:val="0052141B"/>
    <w:rsid w:val="0058428D"/>
    <w:rsid w:val="00586A55"/>
    <w:rsid w:val="005913A0"/>
    <w:rsid w:val="005B4037"/>
    <w:rsid w:val="00616B40"/>
    <w:rsid w:val="006226E6"/>
    <w:rsid w:val="00634848"/>
    <w:rsid w:val="00641DF5"/>
    <w:rsid w:val="0066553E"/>
    <w:rsid w:val="006D0D9A"/>
    <w:rsid w:val="006E1305"/>
    <w:rsid w:val="00707D3B"/>
    <w:rsid w:val="007327D0"/>
    <w:rsid w:val="0075623B"/>
    <w:rsid w:val="00774A23"/>
    <w:rsid w:val="0079716A"/>
    <w:rsid w:val="007A6B9C"/>
    <w:rsid w:val="007B3F49"/>
    <w:rsid w:val="007D33BF"/>
    <w:rsid w:val="00880B25"/>
    <w:rsid w:val="0089787A"/>
    <w:rsid w:val="008A231F"/>
    <w:rsid w:val="008E13C7"/>
    <w:rsid w:val="00951144"/>
    <w:rsid w:val="0095430B"/>
    <w:rsid w:val="00987DA6"/>
    <w:rsid w:val="009A7BF3"/>
    <w:rsid w:val="009F47D3"/>
    <w:rsid w:val="00A14F0B"/>
    <w:rsid w:val="00A458C6"/>
    <w:rsid w:val="00A45FDC"/>
    <w:rsid w:val="00A60011"/>
    <w:rsid w:val="00A810C3"/>
    <w:rsid w:val="00AB17F6"/>
    <w:rsid w:val="00AD6DEA"/>
    <w:rsid w:val="00AE75A9"/>
    <w:rsid w:val="00B2021B"/>
    <w:rsid w:val="00B53CD2"/>
    <w:rsid w:val="00BD634F"/>
    <w:rsid w:val="00BD661B"/>
    <w:rsid w:val="00BE5F5C"/>
    <w:rsid w:val="00C05E63"/>
    <w:rsid w:val="00C106F1"/>
    <w:rsid w:val="00C33FB9"/>
    <w:rsid w:val="00C91809"/>
    <w:rsid w:val="00CC3D07"/>
    <w:rsid w:val="00CF7355"/>
    <w:rsid w:val="00DA1FE4"/>
    <w:rsid w:val="00DA589A"/>
    <w:rsid w:val="00E32FA3"/>
    <w:rsid w:val="00E43D87"/>
    <w:rsid w:val="00E72595"/>
    <w:rsid w:val="00E93B61"/>
    <w:rsid w:val="00ED5AC0"/>
    <w:rsid w:val="00F156F8"/>
    <w:rsid w:val="00F63EBE"/>
    <w:rsid w:val="00FA5D02"/>
    <w:rsid w:val="00FB2F7D"/>
    <w:rsid w:val="00FB4075"/>
    <w:rsid w:val="00FC7E0E"/>
    <w:rsid w:val="00FD268C"/>
    <w:rsid w:val="00FD4C12"/>
    <w:rsid w:val="00FF1096"/>
    <w:rsid w:val="00FF5166"/>
    <w:rsid w:val="117E4E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qFormat/>
    <w:uiPriority w:val="0"/>
  </w:style>
  <w:style w:type="character" w:styleId="6">
    <w:name w:val="Strong"/>
    <w:qFormat/>
    <w:uiPriority w:val="0"/>
    <w:rPr>
      <w:rFonts w:cs="Times New Roman"/>
      <w:b/>
      <w:bCs/>
    </w:rPr>
  </w:style>
  <w:style w:type="paragraph" w:styleId="7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3"/>
    <w:semiHidden/>
    <w:unhideWhenUsed/>
    <w:uiPriority w:val="0"/>
    <w:pPr>
      <w:spacing w:after="0" w:line="240" w:lineRule="auto"/>
      <w:ind w:left="1418" w:hanging="1418"/>
      <w:jc w:val="both"/>
    </w:pPr>
    <w:rPr>
      <w:rFonts w:ascii="Times New Roman" w:hAnsi="Times New Roman" w:eastAsia="Calibri"/>
      <w:sz w:val="20"/>
      <w:szCs w:val="20"/>
    </w:rPr>
  </w:style>
  <w:style w:type="paragraph" w:styleId="10">
    <w:name w:val="footer"/>
    <w:basedOn w:val="1"/>
    <w:link w:val="17"/>
    <w:unhideWhenUsed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qFormat/>
    <w:uiPriority w:val="99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paragraph" w:styleId="12">
    <w:name w:val="List Paragraph"/>
    <w:basedOn w:val="1"/>
    <w:qFormat/>
    <w:uiPriority w:val="34"/>
    <w:pPr>
      <w:ind w:left="720"/>
      <w:contextualSpacing/>
    </w:pPr>
    <w:rPr>
      <w:rFonts w:eastAsia="Calibri"/>
      <w:lang w:eastAsia="en-US"/>
    </w:rPr>
  </w:style>
  <w:style w:type="character" w:customStyle="1" w:styleId="13">
    <w:name w:val="Основной текст с отступом Знак"/>
    <w:basedOn w:val="3"/>
    <w:link w:val="9"/>
    <w:semiHidden/>
    <w:uiPriority w:val="0"/>
    <w:rPr>
      <w:rFonts w:ascii="Times New Roman" w:hAnsi="Times New Roman" w:eastAsia="Calibri" w:cs="Times New Roman"/>
      <w:sz w:val="20"/>
      <w:szCs w:val="20"/>
      <w:lang w:eastAsia="ru-RU"/>
    </w:rPr>
  </w:style>
  <w:style w:type="character" w:customStyle="1" w:styleId="14">
    <w:name w:val="Заголовок 2 Знак"/>
    <w:basedOn w:val="3"/>
    <w:link w:val="2"/>
    <w:uiPriority w:val="0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customStyle="1" w:styleId="15">
    <w:name w:val="Текст выноски Знак"/>
    <w:basedOn w:val="3"/>
    <w:link w:val="7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6">
    <w:name w:val="Верхний колонтитул Знак"/>
    <w:basedOn w:val="3"/>
    <w:link w:val="8"/>
    <w:uiPriority w:val="99"/>
    <w:rPr>
      <w:rFonts w:ascii="Calibri" w:hAnsi="Calibri" w:eastAsia="Times New Roman" w:cs="Times New Roman"/>
      <w:lang w:eastAsia="ru-RU"/>
    </w:rPr>
  </w:style>
  <w:style w:type="character" w:customStyle="1" w:styleId="17">
    <w:name w:val="Нижний колонтитул Знак"/>
    <w:basedOn w:val="3"/>
    <w:link w:val="10"/>
    <w:uiPriority w:val="99"/>
    <w:rPr>
      <w:rFonts w:ascii="Calibri" w:hAnsi="Calibri" w:eastAsia="Times New Roman" w:cs="Times New Roman"/>
      <w:lang w:eastAsia="ru-RU"/>
    </w:rPr>
  </w:style>
  <w:style w:type="character" w:customStyle="1" w:styleId="18">
    <w:name w:val="postbody"/>
    <w:qFormat/>
    <w:uiPriority w:val="0"/>
    <w:rPr>
      <w:rFonts w:cs="Times New Roman"/>
    </w:rPr>
  </w:style>
  <w:style w:type="paragraph" w:customStyle="1" w:styleId="19">
    <w:name w:val="t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12BE0-F75C-47CA-8789-E3BC3A6827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28</Pages>
  <Words>7113</Words>
  <Characters>40545</Characters>
  <Lines>337</Lines>
  <Paragraphs>95</Paragraphs>
  <TotalTime>0</TotalTime>
  <ScaleCrop>false</ScaleCrop>
  <LinksUpToDate>false</LinksUpToDate>
  <CharactersWithSpaces>47563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2019-01-24T12:19:00Z</dcterms:created>
  <dc:creator>1</dc:creator>
  <cp:lastModifiedBy>PC_MSI</cp:lastModifiedBy>
  <cp:lastPrinted>2019-02-05T10:00:00Z</cp:lastPrinted>
  <dcterms:modified xsi:type="dcterms:W3CDTF">2023-11-10T09:18:54Z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2E1DB60F694C4B7EB8BABEEC3F6FC13D_12</vt:lpwstr>
  </property>
</Properties>
</file>