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D6" w:rsidRPr="00810ED6" w:rsidRDefault="00810ED6" w:rsidP="00810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Классификация зубочелюстных аномалий. Виды зубочелюстных аномалий и их классификация. Классификации морфологические, функциональные,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этиопатогенетические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Энгеля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Симона,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Катца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Калвелиса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Бетельмана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Канторовича,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Каламкарова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Курляндского, Ильиной-Маркосян, кафедры ортодонтии и детского протезирования МГМСУ). Современная классификация аномалий окклюзии зубных рядов (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Персин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Л.С.). Терминология, применяемая в ортодонтии.</w:t>
      </w:r>
    </w:p>
    <w:p w:rsidR="00810ED6" w:rsidRPr="00810ED6" w:rsidRDefault="00810ED6" w:rsidP="00810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</w:t>
      </w:r>
    </w:p>
    <w:p w:rsidR="00810ED6" w:rsidRPr="00810ED6" w:rsidRDefault="00810ED6" w:rsidP="00810ED6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-знать основные </w:t>
      </w:r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виды зубочелюстных аномалий и их классификации</w:t>
      </w:r>
    </w:p>
    <w:p w:rsidR="00810ED6" w:rsidRPr="00810ED6" w:rsidRDefault="00810ED6" w:rsidP="00810ED6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-уметь классифицировать </w:t>
      </w:r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зубочелюстные аномалии</w:t>
      </w:r>
    </w:p>
    <w:p w:rsidR="00810ED6" w:rsidRPr="00810ED6" w:rsidRDefault="00810ED6" w:rsidP="00810ED6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-уметь пользоваться терминологией, применяемой в ортодонтии</w:t>
      </w:r>
    </w:p>
    <w:p w:rsidR="00810ED6" w:rsidRPr="00810ED6" w:rsidRDefault="00810ED6" w:rsidP="00810ED6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ED6" w:rsidRPr="00810ED6" w:rsidRDefault="00810ED6" w:rsidP="00810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10ED6" w:rsidRPr="00810ED6" w:rsidRDefault="00810ED6" w:rsidP="00810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для рассмотрения: </w:t>
      </w:r>
    </w:p>
    <w:p w:rsidR="00810ED6" w:rsidRPr="00810ED6" w:rsidRDefault="00810ED6" w:rsidP="00810ED6">
      <w:pPr>
        <w:spacing w:after="0" w:line="240" w:lineRule="auto"/>
        <w:ind w:right="1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1.Классификация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Энгля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0ED6" w:rsidRPr="00810ED6" w:rsidRDefault="00810ED6" w:rsidP="00810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Классификация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Д.А.Калвелиса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10ED6" w:rsidRPr="00810ED6" w:rsidRDefault="00810ED6" w:rsidP="00810ED6">
      <w:pPr>
        <w:spacing w:after="0" w:line="240" w:lineRule="auto"/>
        <w:ind w:right="1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Принципы классификации В.Ю. Курляндского.</w:t>
      </w:r>
    </w:p>
    <w:p w:rsidR="00810ED6" w:rsidRPr="00810ED6" w:rsidRDefault="00810ED6" w:rsidP="00810ED6">
      <w:pPr>
        <w:spacing w:after="0" w:line="240" w:lineRule="auto"/>
        <w:ind w:right="1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Суть классификации окклюзии зубных рядов Л.С.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Персина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0ED6" w:rsidRPr="00810ED6" w:rsidRDefault="00810ED6" w:rsidP="00810ED6">
      <w:pPr>
        <w:spacing w:after="0" w:line="240" w:lineRule="auto"/>
        <w:ind w:right="1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Классификации Симона,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Катца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Бетельмана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Канторовича, </w:t>
      </w:r>
      <w:proofErr w:type="spellStart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Каламкарова</w:t>
      </w:r>
      <w:proofErr w:type="spellEnd"/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, Курляндского, Ильиной-Маркосян, кафедры ортодонтии и детского протезирования МГМСУ</w:t>
      </w:r>
    </w:p>
    <w:p w:rsidR="00810ED6" w:rsidRPr="00810ED6" w:rsidRDefault="00810ED6" w:rsidP="00810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6.  Основные группы (и их содержание) зубочелюстных аномалий в классификации ВОЗ?</w:t>
      </w:r>
    </w:p>
    <w:p w:rsidR="00810ED6" w:rsidRPr="00810ED6" w:rsidRDefault="00810ED6" w:rsidP="00810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>7. Что определяет зубочелюстные аномалии как «болезнь»?</w:t>
      </w:r>
    </w:p>
    <w:p w:rsidR="00810ED6" w:rsidRPr="00810ED6" w:rsidRDefault="00810ED6" w:rsidP="00810ED6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D6" w:rsidRPr="00810ED6" w:rsidRDefault="00810ED6" w:rsidP="00810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  <w:r w:rsidRPr="00810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понятия темы 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(1899) является единственной общепринятой международной классификацией. Известный немецкий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 Шварц в своей книге "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Рентгеностатика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" (1960) пишет: "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Энгль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предложив свою классификацию, одним гениальным взмахом навел порядок в хаосе существовавших до него представлений".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Американский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Г.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Энгль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(1855-1930) известен не только как автор самой популярной классификации зубочелюстных аномалий, но и как автор универсального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аппарата, организатор первого научного общества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ортодонтов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первого научного журнала по ортодонтии, первого в мире института ортодонтии, который он возглавлял до 1927 г., т. е. почти до конца своей жизни.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классификацией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выделяются две группы аномалий: аномалии окклюзии (положения зубов) и аномалии смыкания. В первой группе автор выделил 7 разновидностей неправильного положения зубов: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вестибулоокклюзию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(вестибулярное положение),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лингвоокклюзию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(оральное положение),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мезиоокклюзию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мезиальное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положение),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дистоокклюзию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(дистальное положение),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тортоокклюзию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(поворот зуба),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инфраокклюзию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супраокклюзию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Взаимное расположение челюстей и зубных рядов Э. Г.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Энгль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предлагал оценивать по соотношению первых постоянных моляров, которым он придавал ведущее значение в формировании постоянного прикуса. Он полагал, что ввиду неподвижности верхней челюсти верхние первые моляры прорезываются всегда в определенном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E81705" wp14:editId="16C7E4EC">
            <wp:extent cx="2228850" cy="3114675"/>
            <wp:effectExtent l="0" t="0" r="0" b="9525"/>
            <wp:docPr id="1" name="Рисунок 1" descr="Описание: m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mb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Энгля</w:t>
      </w:r>
      <w:proofErr w:type="spellEnd"/>
    </w:p>
    <w:p w:rsidR="00810ED6" w:rsidRPr="00810ED6" w:rsidRDefault="00810ED6" w:rsidP="00810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(он назвал их "ключом окклюзии"), а аномалии прикуса формируются в результате смещения нижних первых постоянных моляров, прорезывающихся на подвижной нижней челюсти. При правильном (нейтральном) соотношении первых постоянных моляров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переднещечный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бугорок верхнего первого моляра во время смыкания челюстей попадает в переднюю бороздку между щечными буграми нижнего первого моляра.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аномалии, при которых первые моляры находятся в нейтральном соотношении, отнесены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Энглем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I классу. К этому классу могут быть отнесены: скученное положение передних зубов,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зубоальвеолярная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протрузия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зубоальвеолярная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ретрузия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сужение зубных рядов и др. При втором классе аномалий нижние моляры смещены по отношению к верхним дистально. Сначала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Энгль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определял неправильное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мезиодистальное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соотношение челюстей и зубных дуг как соотношение со смещением на ширину одного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премоляра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позднее - до величины, превышающей </w:t>
      </w:r>
      <w:r w:rsidRPr="00810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10ED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ширины клыка.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положения фронтальных зубов аномалии II класса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Энгль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разделил на два подкласса (раздела): первый характеризуется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протрузией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верхних резцов с наличием трем, второй, наоборот, их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ретрузией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тесным положением с налеганием друг на друга.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третьем классе аномалий первые постоянные моляры нижней челюсти расположены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мезиально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верхним. Поэтому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мезиально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-щечный бугорок верхнего моляра расположен дистально по отношению к передней бороздке между щечными буграми нижнего первого моляра. В зависимости от степени нарушения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мезиодистального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соотношения челюстей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мезиально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-щечный бугорок первого верхнего моляра может находиться на разных уровнях: над дистальным бугорком нижнего моляра, между первым и вторым моляром и т. д.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Г.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Энгль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обратил внимание на то, что каждый зуб на обеих челюстях имеет два антагониста. Он признавал (1928), что первый постоянный моляр верхней челюсти может изменять свое местоположение из-за неправильного положения других зубов, в связи с чем предлагал убеждаться в правильности его позиции по отношению к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скулоальвеолярному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гребню.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недостаток классификации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 аномалии смыкания зубных рядов он рассматривал только в сагиттальной плоскости.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10ED6" w:rsidRPr="00810ED6" w:rsidTr="00FD224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ED6" w:rsidRPr="00810ED6" w:rsidRDefault="00810ED6" w:rsidP="00810E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Отечественными учеными предложено большое количество классификаций зубочелюстных аномалий. Это классификации Н. И. Агапова (1929), А. Я.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Катца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(1939), И. Л. Злотника (1952), А. И.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Бетельмана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(1956), Д. А.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Калвелиса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(1957), В. Ю. </w:t>
      </w:r>
      <w:proofErr w:type="spellStart"/>
      <w:proofErr w:type="gram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Курляндско-го</w:t>
      </w:r>
      <w:proofErr w:type="spellEnd"/>
      <w:proofErr w:type="gram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(1957), Л. В. Ильиной-Маркосян (1967), Х. А.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Каламкарова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(1972), Ф. Я.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Хорошилкиной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(1969) и др. В каждой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изэтих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классификаций есть рациональный элемент, некоторые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изних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представляют лишь исторический интерес. Мы остановимся на классификациях, которые получили наибольшее распространение.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Клинико-морфологическая классификация </w:t>
      </w:r>
      <w:proofErr w:type="spellStart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Калвелиса</w:t>
      </w:r>
      <w:proofErr w:type="spellEnd"/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А.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Калвелис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считает, что в основу классификации должны быть положены морфологические изменения, касающиеся зубов, зубных рядов и всего прикуса в целом, с учетом этиологии и значения их для функции и эстетики.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Аномалии отдельных зубов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Аномалии числа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Адентия - частичная и полная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гиподонтия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Сверхкомплектные зубы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гипердонтия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Аномалии величины и формы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Гигантские зубы (большие).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Шипообразные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зубы.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Уродливые формы.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Зубы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Гетчинсона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Фурнье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Турнера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Аномалии структуры твердых тканей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Гипоплазия зубных коронок (причина - рахит, тетания, диспепсия, тяжелые детские инфекционные заболевания, сифилис).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Нарушение процесса прорезывания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Преждевременное прорезывание зубов.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Запоздалое прорезывание вследствие: болезни (рахит и другие тяжелые заболевания), преждевременного удаления молочных зубов, неправильного положения зачатка зуба (ретенция зубов и персистентные молочные зубы как наводящий симптом), наличия сверхкомплектных зубов, неправильного развития зуба (фолликулярные кисты).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Аномалии зубных рядов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Нарушение образования зубных рядов: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10ED6" w:rsidRPr="00810ED6" w:rsidTr="00FD224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ED6" w:rsidRPr="00810ED6" w:rsidRDefault="00810ED6" w:rsidP="00810E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Аномалийное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отдельных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губно-щечное прорезывание зубов;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нёбно-язычное прорезывание зубов;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мезиальное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прорезывание зубов;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дистальное прорезывание зубов;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низкое положение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инфраокклюзия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е) высокое положение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супраокклюзия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ж) поворот зуба вокруг продольной оси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тортоаномалия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з) транспозиция зубов;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и)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дистопия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верхних клыков.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Тремы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зубами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диастема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Скученное положение зубов.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Аномалии формы зубных рядов: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суженный зубной ряд;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седлообразно сдавленный зубной ряд;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в) V-образная форма зубного ряда;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г) четырехугольный зубной ряд;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асимметричный зубной ряд.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Аномалии прикуса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Сагиттальные аномалии прикуса: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Прогения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ложная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прогения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истинная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прогения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Трансверсальные аномалии прикуса: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Суженные зубные ряды.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Несоответствие ширины верхнего и нижнего зубных рядов: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нарушение соотношений боковых зубов на обеих сторонах (двухсторонний перекрестный прикус);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нарушение соотношений боковых зубов на одной стороне (косой или односторонний перекрестный прикус).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Вертикальные аномалии прикуса: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Глубокий прикус: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перекрывающий прикус;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комбинированный прикус с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прогнатией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крышеоб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-разный</w:t>
      </w:r>
      <w:proofErr w:type="gram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Открытый прикус: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истинный прикус;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травматический прикус (вследствие дурных привычек).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Э. Г.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А.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Калвелис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выделил третью группу - аномалии отдельных зубов. Другой особенностью этой классификации является то, что автор рассматривает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аномалийное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зубов не как патологию развития отдельных зубов, а как проявление нарушения образования зубных рядов. Это логично, поскольку зубной ряд как единое целое состоит из отдельных зубов, объединенных пародонтом, альвеолярным отростком и межзубными контактами.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10ED6" w:rsidRPr="00810ED6" w:rsidTr="00FD224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ED6" w:rsidRPr="00810ED6" w:rsidRDefault="00810ED6" w:rsidP="00810E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Преимущество классификации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Калвелиса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классификацией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также в том, что аномалии прикуса он рассматривает не в одной, а в трех плоскостях - сагиттальной, вертикальной и трансверсальной.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недостаткам классификации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Калвелиса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отнести некоторую ее громоздкость, которую можно устранить за счет исключения лишних подробностей, относящихся к описанию клиники аномалий. Кроме того, в последние годы были подвергнуты критике термины "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прогения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" как не раскрывающие сущности патологии прикуса в сагиттальной плоскости.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аномалий зубов и челюстей кафедры ортодонтии и детского протезирования Московского государственного медицинского стоматологического университета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Аномалии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Аномалии формы зуба.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Аномалии структуры твердых тканей зуба.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Аномалии цвета зуба.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Аномалии размера зуба (высоты, ширины, толщины):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макродентия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микродентия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Аномалии количества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гиперодонтия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сверхкомплектных зубов);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гиподонтия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(адентия зубов - полная или частичная).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Аномалии прорезывания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раннее прорезывание;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задержка прорезывания (ретенция).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Аномалии положения зубов (в одно, двух, трех направлениях):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вестибулярное;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оральное;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мезиальное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дистальное;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супраположение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е)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инфраположение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ж) поворот по оси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тортоаномалия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з) транспозиция.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Аномалии зубного ряда: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Нарушение формы.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Нарушение размера: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в трансверсальном направлении (сужение, расширение);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 сагиттальном направлении (удлинение, укорочение).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Нарушение последовательности расположения зубов.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Нарушение симметричности положения зубов.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Нарушение контактов между смежными зубами (скученное или редкое положение).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10ED6" w:rsidRPr="00810ED6" w:rsidTr="00FD224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ED6" w:rsidRPr="00810ED6" w:rsidRDefault="00810ED6" w:rsidP="00810E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Аномалии челюстей и их отдельных анатомических частей: 3.1 Нарушение формы.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Нарушение размера: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в сагиттальном направлении (удлинение, укорочение);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 трансверсальном направлении (сужение, расширение);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в вертикальном направлении (увеличение, уменьшение высоты);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г) сочетанные по двум и трем направлениям.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Нарушение взаиморасположения частей челюстей.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Нарушение положения челюстных костей.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аномалий окклюзии зубных рядов Л. С. </w:t>
      </w:r>
      <w:proofErr w:type="spellStart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Персина</w:t>
      </w:r>
      <w:proofErr w:type="spellEnd"/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Аномалии окклюзии зубных рядов: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В боковом участке: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по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сагиттали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дистальная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-) окклюзия;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по вертикали: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дизокклюзия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по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трансверсали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перекрестная окклюзия: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вестибулоокклюзия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палатиноокклюзия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лингвоокклюзия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Во фронтальном участке: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дизокклюзия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сагиттали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результате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протрузии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ретрузии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резцов;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 вертикали: вертикальная резцовая (без резцового перекрытия), глубокая резцовая (с глубоким резцовым перекрытием);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глубокая резцовая окклюзия.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Аномалии окклюзии пар зубов-антагонистов: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По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сагиттали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По вертикали.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По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трансверсали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ВОЗ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организация здравоохранения (ВОЗ) рекомендует следующую классификацию зубочелюстных аномалий: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I. Аномалии размеров челюстей: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челюсти.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нижней челюсти.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обеих челюстей.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челюсти.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нижней челюсти.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обеих челюстей.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II. Аномалии положения челюстей относительно основания черепа: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Асимметрия.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 Верхнечелюстная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Нижнечелюстная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Верхнечелюстная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Нижнечелюстная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ретрогнатия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III. Аномалии соотношения зубных дуг: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Дистальная окклюзия.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Мезиальная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окклюзия.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 Чрезмерное перекрытие (горизонтальный перекрывающий прикус).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10ED6" w:rsidRPr="00810ED6" w:rsidTr="00FD224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ED6" w:rsidRPr="00810ED6" w:rsidRDefault="00810ED6" w:rsidP="00810E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4. Чрезмерный перекрывающий прикус (вертикальный перекрывающий прикус).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Открытый прикус.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Перекрестный прикус боковых зубов.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Лингвоокклюзия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боковых зубов нижней челюсти.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8. Смещение от средней линии.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IV. Аномалии положения зубов: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Скученность.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Перемещение.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Поворот.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Промежуток между зубами.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5. Транспозиция.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6. Ретенция (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полуретенция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7. Другие виды.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V. Челюстно-лицевые аномалии функционального происхождения: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Неправильное смыкание челюстей.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Нарушение глотания.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Ротовое дыхание.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Сосание языка, губ и пальцев.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VI. Болезни височно-нижнечелюстного сустава: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Синдром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Костена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Синдром болевой дисфункции сустава.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Разболтанность сустава.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4. Щелканье сустава.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VII. Другие челюстно-лицевые аномалии.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ВОЗ имеет много сторонников среди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ортодонтов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стоматологов-ортопедов в силу своей простоты, доступности для восприятия и отсутствия сложной терминологии. Вместе с тем необходимо иметь в виду, что использование данной классификации возможно только на этапе постановки окончательного диагноза, поскольку предполагает определение размеров челюстей и их положения относительно основания черепа. Решить эти задачи можно только на основе анализа </w:t>
      </w:r>
      <w:proofErr w:type="spellStart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телерентгенограмм</w:t>
      </w:r>
      <w:proofErr w:type="spellEnd"/>
      <w:r w:rsidRPr="00810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D6" w:rsidRPr="00810ED6" w:rsidRDefault="00810ED6" w:rsidP="0081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понятия "болезнь" в ортодонтии </w:t>
      </w: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Установление </w:t>
      </w:r>
      <w:proofErr w:type="spellStart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ортодонтического</w:t>
      </w:r>
      <w:proofErr w:type="spellEnd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диагноза – сложный процесс, поскольку между здоровьем и болезнью нередко трудно провести границу. </w:t>
      </w:r>
      <w:proofErr w:type="spellStart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Simon</w:t>
      </w:r>
      <w:proofErr w:type="spellEnd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(1925) писал, что теоретически невозможно найти норму, но на нее ориентируются в практической работе: следовательно, норма – не что иное, как проведение границ с патологией. </w:t>
      </w: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Дискутируется вопрос о зубочелюстных аномалиях - болезнь это или нет? Ответ на поставленный вопрос можно найти в трудах ведущих теоретиков медицины. Рассматривая зубочелюстные аномалии в свете современного понятия "болезнь", можно констатировать, что она: 1) возникает под воздействием чрезвычайных раздражителей внешней или внутренней среды; 2) характеризуется понижением приспособляемости зубочелюстной системы к внешней среде; 3) на определенных этапах развития представляет собой проявление мобилизации защитных сил организма; 4) является следствием нарушения равновесия организма с внешней средой. </w:t>
      </w: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Таким образом, целостное представление о зубочелюстной аномалии соответствует </w:t>
      </w:r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современному понятию "болезнь". Под целостным представлением следует понимать не только морфологические признаки проявления зубочелюстной аномалии, но также функциональные и эстетические нарушения. Ведущее значение имеет оценка нарушения функций для определения, находится ли зубочелюстная система в компенсированном состоянии (мобилизация ее защитных сил, проявившаяся в морфологических отклонениях и сохранила динамическое равновесие с окружающей средой) или в декомпенсированном, когда защитные силы исчерпаны, но адаптация сохраняется. Увеличившиеся морфологические отклонения взаимосвязаны с функциональными нарушениями. Вместе они обуславливают значительные эстетические нарушения лица. Возникает "порочный круг", который приводит к нарушению биологического и социального равновесия организма с окружающей средой, что приводит к формированию в сознании пациента комплекса неполноценности его как индивидуума, т.е. возникает болезнь, по поводу которой пациент обращается в </w:t>
      </w:r>
      <w:proofErr w:type="spellStart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ортодонтическую</w:t>
      </w:r>
      <w:proofErr w:type="spellEnd"/>
      <w:r w:rsidRPr="00810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клинику за медицинской помощью.</w:t>
      </w:r>
    </w:p>
    <w:p w:rsidR="00873051" w:rsidRPr="00873051" w:rsidRDefault="00873051" w:rsidP="008730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73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Хронокарта</w:t>
      </w:r>
      <w:proofErr w:type="spellEnd"/>
      <w:r w:rsidRPr="00873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2"/>
        <w:gridCol w:w="4936"/>
        <w:gridCol w:w="2423"/>
        <w:gridCol w:w="1580"/>
      </w:tblGrid>
      <w:tr w:rsidR="00873051" w:rsidRPr="00873051" w:rsidTr="00873051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Используемые методы и формы (в </w:t>
            </w:r>
            <w:proofErr w:type="spellStart"/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873051" w:rsidRPr="00873051" w:rsidTr="00873051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51" w:rsidRPr="00873051" w:rsidRDefault="00873051" w:rsidP="008730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873051" w:rsidRPr="00873051" w:rsidRDefault="00873051" w:rsidP="008730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73051" w:rsidRPr="00873051" w:rsidRDefault="00873051" w:rsidP="008730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873051" w:rsidRPr="00873051" w:rsidRDefault="00873051" w:rsidP="008730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метод.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минут </w:t>
            </w:r>
          </w:p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051" w:rsidRPr="00873051" w:rsidTr="00873051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51" w:rsidRPr="00873051" w:rsidRDefault="00873051" w:rsidP="008730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контроль знаний, умений и навыков студентов (контрольные вопросы, тесты)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минут </w:t>
            </w:r>
          </w:p>
        </w:tc>
      </w:tr>
      <w:tr w:rsidR="00873051" w:rsidRPr="00873051" w:rsidTr="00873051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51" w:rsidRPr="00873051" w:rsidRDefault="00873051" w:rsidP="008730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студентами практических умений и навыков: </w:t>
            </w:r>
          </w:p>
          <w:p w:rsidR="00873051" w:rsidRPr="00873051" w:rsidRDefault="00873051" w:rsidP="008730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постановка диагноза;</w:t>
            </w:r>
          </w:p>
          <w:p w:rsidR="00873051" w:rsidRPr="00873051" w:rsidRDefault="00873051" w:rsidP="008730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лечение острого очагового пульпита;</w:t>
            </w:r>
          </w:p>
          <w:p w:rsidR="00873051" w:rsidRPr="00873051" w:rsidRDefault="00873051" w:rsidP="008730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отчетной документации.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51" w:rsidRPr="00873051" w:rsidRDefault="00873051" w:rsidP="0087305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Репродуктивный метод, специальные упражнения, ролевые игры,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873051" w:rsidRPr="00873051" w:rsidTr="00873051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51" w:rsidRPr="00873051" w:rsidRDefault="00873051" w:rsidP="008730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73051" w:rsidRPr="00873051" w:rsidRDefault="00873051" w:rsidP="008730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873051" w:rsidRPr="00873051" w:rsidRDefault="00873051" w:rsidP="008730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работы студентов на занятии. </w:t>
            </w:r>
          </w:p>
          <w:p w:rsidR="00873051" w:rsidRPr="00873051" w:rsidRDefault="00873051" w:rsidP="008730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  <w:r w:rsidRPr="008730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51" w:rsidRPr="00873051" w:rsidRDefault="00873051" w:rsidP="008730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Традиционный, коллективный способ оценки работы студентов.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минут </w:t>
            </w:r>
          </w:p>
          <w:p w:rsidR="00873051" w:rsidRPr="00873051" w:rsidRDefault="00873051" w:rsidP="008730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3051" w:rsidRPr="00873051" w:rsidRDefault="00873051" w:rsidP="008730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73051" w:rsidRPr="00873051" w:rsidRDefault="00873051" w:rsidP="008730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Форма организации занятия:</w:t>
      </w:r>
      <w:r w:rsidRPr="00873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практикум.</w:t>
      </w:r>
    </w:p>
    <w:p w:rsidR="00873051" w:rsidRPr="00873051" w:rsidRDefault="00873051" w:rsidP="008730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3051" w:rsidRPr="00873051" w:rsidRDefault="00873051" w:rsidP="008730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73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Средства обучения:</w:t>
      </w:r>
    </w:p>
    <w:p w:rsidR="00873051" w:rsidRPr="00873051" w:rsidRDefault="00873051" w:rsidP="00873051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73051">
        <w:rPr>
          <w:rFonts w:ascii="Times New Roman" w:eastAsia="Times New Roman" w:hAnsi="Times New Roman" w:cs="Times New Roman"/>
          <w:color w:val="000000"/>
          <w:sz w:val="24"/>
          <w:szCs w:val="24"/>
        </w:rPr>
        <w:t>- дидактические: раздаточный материал с тестами, чистые медицинские карточки</w:t>
      </w:r>
      <w:r w:rsidRPr="008730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873051" w:rsidRPr="00873051" w:rsidRDefault="00873051" w:rsidP="00873051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1"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материально-технические: стоматологические установки, стоматологический инструментарий, стоматологические материалы,</w:t>
      </w:r>
      <w:r w:rsidRPr="008730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3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мультимедийный проектор. </w:t>
      </w:r>
    </w:p>
    <w:p w:rsidR="00574CD8" w:rsidRDefault="00574CD8" w:rsidP="00810ED6">
      <w:pPr>
        <w:jc w:val="both"/>
      </w:pPr>
      <w:bookmarkStart w:id="0" w:name="_GoBack"/>
      <w:bookmarkEnd w:id="0"/>
    </w:p>
    <w:sectPr w:rsidR="0057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D6"/>
    <w:rsid w:val="00574CD8"/>
    <w:rsid w:val="00810ED6"/>
    <w:rsid w:val="0087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9F74F-253E-4772-A59E-99400BD0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3</cp:lastModifiedBy>
  <cp:revision>3</cp:revision>
  <dcterms:created xsi:type="dcterms:W3CDTF">2016-02-02T10:50:00Z</dcterms:created>
  <dcterms:modified xsi:type="dcterms:W3CDTF">2016-04-01T09:36:00Z</dcterms:modified>
</cp:coreProperties>
</file>